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header4.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393ED4" w14:textId="77777777" w:rsidR="00F81206" w:rsidRPr="005E14AC" w:rsidRDefault="0020063B" w:rsidP="00AC008A">
      <w:pPr>
        <w:keepNext/>
        <w:spacing w:after="0"/>
        <w:jc w:val="center"/>
        <w:rPr>
          <w:color w:val="0D0D0D" w:themeColor="text1" w:themeTint="F2"/>
          <w:szCs w:val="28"/>
        </w:rPr>
      </w:pPr>
      <w:r>
        <w:rPr>
          <w:noProof/>
        </w:rPr>
        <w:drawing>
          <wp:inline distT="0" distB="0" distL="0" distR="0" wp14:anchorId="1F767A67" wp14:editId="1F429318">
            <wp:extent cx="5609844" cy="19974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cse.png"/>
                    <pic:cNvPicPr/>
                  </pic:nvPicPr>
                  <pic:blipFill>
                    <a:blip r:embed="rId8"/>
                    <a:stretch>
                      <a:fillRect/>
                    </a:stretch>
                  </pic:blipFill>
                  <pic:spPr>
                    <a:xfrm>
                      <a:off x="0" y="0"/>
                      <a:ext cx="5609844" cy="1997415"/>
                    </a:xfrm>
                    <a:prstGeom prst="rect">
                      <a:avLst/>
                    </a:prstGeom>
                  </pic:spPr>
                </pic:pic>
              </a:graphicData>
            </a:graphic>
          </wp:inline>
        </w:drawing>
      </w:r>
    </w:p>
    <w:p w14:paraId="1A2C326B" w14:textId="77777777" w:rsidR="0020063B" w:rsidRPr="005E14AC" w:rsidRDefault="0020063B" w:rsidP="00606B39">
      <w:pPr>
        <w:spacing w:after="0" w:line="80" w:lineRule="exact"/>
        <w:jc w:val="center"/>
        <w:rPr>
          <w:b/>
          <w:color w:val="0D0D0D" w:themeColor="text1" w:themeTint="F2"/>
          <w:szCs w:val="28"/>
          <w:lang w:val="es-ES"/>
        </w:rPr>
      </w:pPr>
    </w:p>
    <w:p w14:paraId="2C96FFD3" w14:textId="77777777" w:rsidR="00DF22F3" w:rsidRPr="005E14AC" w:rsidRDefault="00DF22F3" w:rsidP="00606B39">
      <w:pPr>
        <w:spacing w:after="0" w:line="80" w:lineRule="exact"/>
        <w:jc w:val="center"/>
        <w:rPr>
          <w:b/>
          <w:color w:val="0D0D0D" w:themeColor="text1" w:themeTint="F2"/>
          <w:szCs w:val="28"/>
          <w:lang w:val="es-ES"/>
        </w:rPr>
      </w:pPr>
    </w:p>
    <w:p w14:paraId="37E10A09" w14:textId="77777777" w:rsidR="00F81206" w:rsidRPr="005E14AC" w:rsidRDefault="00606B39" w:rsidP="00606B39">
      <w:pPr>
        <w:spacing w:after="0"/>
        <w:jc w:val="center"/>
        <w:rPr>
          <w:rStyle w:val="nfasis"/>
          <w:color w:val="0D0D0D" w:themeColor="text1" w:themeTint="F2"/>
          <w:szCs w:val="28"/>
          <w:lang w:val="es-ES"/>
        </w:rPr>
      </w:pPr>
      <w:r w:rsidRPr="005E14AC">
        <w:rPr>
          <w:b/>
          <w:color w:val="0D0D0D" w:themeColor="text1" w:themeTint="F2"/>
          <w:szCs w:val="28"/>
          <w:lang w:val="es-ES"/>
        </w:rPr>
        <w:t>Scouting Inteligente con Inteligencia Artificial aplicado al Fútbol Juvenil</w:t>
      </w:r>
      <w:r w:rsidRPr="005E14AC">
        <w:rPr>
          <w:color w:val="0D0D0D" w:themeColor="text1" w:themeTint="F2"/>
          <w:szCs w:val="28"/>
          <w:lang w:val="es-ES"/>
        </w:rPr>
        <w:br/>
      </w:r>
      <w:r w:rsidRPr="005E14AC">
        <w:rPr>
          <w:i/>
          <w:color w:val="0D0D0D" w:themeColor="text1" w:themeTint="F2"/>
          <w:szCs w:val="28"/>
          <w:lang w:val="es-ES"/>
        </w:rPr>
        <w:t>Evaluación y predicción del potencial de desarrollo mediante análisis de datos</w:t>
      </w:r>
    </w:p>
    <w:p w14:paraId="4F4AC094" w14:textId="77777777" w:rsidR="00606B39" w:rsidRPr="005E14AC" w:rsidRDefault="00606B39" w:rsidP="00AC008A">
      <w:pPr>
        <w:spacing w:after="0" w:line="80" w:lineRule="exact"/>
        <w:jc w:val="both"/>
        <w:rPr>
          <w:rStyle w:val="nfasis"/>
          <w:color w:val="0D0D0D" w:themeColor="text1" w:themeTint="F2"/>
          <w:szCs w:val="28"/>
          <w:lang w:val="es-ES"/>
        </w:rPr>
      </w:pPr>
    </w:p>
    <w:p w14:paraId="01CAC848" w14:textId="77777777" w:rsidR="00DF22F3" w:rsidRPr="005E14AC" w:rsidRDefault="00DF22F3" w:rsidP="00606B39">
      <w:pPr>
        <w:autoSpaceDE w:val="0"/>
        <w:autoSpaceDN w:val="0"/>
        <w:adjustRightInd w:val="0"/>
        <w:spacing w:after="0" w:line="80" w:lineRule="exact"/>
        <w:jc w:val="center"/>
        <w:rPr>
          <w:b/>
          <w:color w:val="0D0D0D" w:themeColor="text1" w:themeTint="F2"/>
          <w:szCs w:val="28"/>
          <w:lang w:val="es-ES"/>
        </w:rPr>
      </w:pPr>
    </w:p>
    <w:p w14:paraId="5B7235D1" w14:textId="77777777" w:rsidR="00DF22F3" w:rsidRPr="005E14AC" w:rsidRDefault="00DF22F3" w:rsidP="00606B39">
      <w:pPr>
        <w:autoSpaceDE w:val="0"/>
        <w:autoSpaceDN w:val="0"/>
        <w:adjustRightInd w:val="0"/>
        <w:spacing w:after="0" w:line="80" w:lineRule="exact"/>
        <w:jc w:val="center"/>
        <w:rPr>
          <w:b/>
          <w:color w:val="0D0D0D" w:themeColor="text1" w:themeTint="F2"/>
          <w:szCs w:val="28"/>
          <w:lang w:val="es-ES"/>
        </w:rPr>
      </w:pPr>
    </w:p>
    <w:p w14:paraId="47876D97" w14:textId="77777777" w:rsidR="00606B39" w:rsidRPr="005E14AC" w:rsidRDefault="00606B39" w:rsidP="00606B39">
      <w:pPr>
        <w:autoSpaceDE w:val="0"/>
        <w:autoSpaceDN w:val="0"/>
        <w:adjustRightInd w:val="0"/>
        <w:spacing w:after="0"/>
        <w:jc w:val="center"/>
        <w:rPr>
          <w:b/>
          <w:bCs/>
          <w:color w:val="0D0D0D" w:themeColor="text1" w:themeTint="F2"/>
          <w:szCs w:val="28"/>
        </w:rPr>
      </w:pPr>
      <w:r>
        <w:t>Trabajo Final de Grado</w:t>
      </w:r>
    </w:p>
    <w:p w14:paraId="31842275" w14:textId="77777777" w:rsidR="00606B39" w:rsidRPr="005E14AC" w:rsidRDefault="00606B39" w:rsidP="00606B39">
      <w:pPr>
        <w:autoSpaceDE w:val="0"/>
        <w:autoSpaceDN w:val="0"/>
        <w:adjustRightInd w:val="0"/>
        <w:spacing w:after="0"/>
        <w:jc w:val="center"/>
        <w:rPr>
          <w:b/>
          <w:bCs/>
          <w:color w:val="0D0D0D" w:themeColor="text1" w:themeTint="F2"/>
          <w:szCs w:val="28"/>
        </w:rPr>
      </w:pPr>
      <w:r>
        <w:t>Universidad Católica de Santiago del Estero</w:t>
      </w:r>
      <w:r>
        <w:br/>
        <w:t>Departamento Académico Rafaela</w:t>
      </w:r>
      <w:r>
        <w:br/>
        <w:t>Ingeniería en Informática</w:t>
      </w:r>
    </w:p>
    <w:p w14:paraId="352AABDC" w14:textId="77777777" w:rsidR="00606B39" w:rsidRPr="005E14AC" w:rsidRDefault="00606B39" w:rsidP="00AC008A">
      <w:pPr>
        <w:spacing w:after="0" w:line="80" w:lineRule="exact"/>
        <w:jc w:val="both"/>
        <w:rPr>
          <w:color w:val="0D0D0D" w:themeColor="text1" w:themeTint="F2"/>
          <w:szCs w:val="28"/>
        </w:rPr>
      </w:pPr>
    </w:p>
    <w:p w14:paraId="410FEA18" w14:textId="77777777" w:rsidR="00DF22F3" w:rsidRPr="005E14AC" w:rsidRDefault="00DF22F3" w:rsidP="00AC008A">
      <w:pPr>
        <w:spacing w:after="0" w:line="80" w:lineRule="exact"/>
        <w:jc w:val="both"/>
        <w:rPr>
          <w:b/>
          <w:color w:val="0D0D0D" w:themeColor="text1" w:themeTint="F2"/>
          <w:szCs w:val="28"/>
          <w:lang w:val="es-ES"/>
        </w:rPr>
      </w:pPr>
    </w:p>
    <w:p w14:paraId="1A946606" w14:textId="77777777" w:rsidR="00DF22F3" w:rsidRPr="005E14AC" w:rsidRDefault="00DF22F3" w:rsidP="00AC008A">
      <w:pPr>
        <w:spacing w:after="0" w:line="80" w:lineRule="exact"/>
        <w:jc w:val="both"/>
        <w:rPr>
          <w:b/>
          <w:color w:val="0D0D0D" w:themeColor="text1" w:themeTint="F2"/>
          <w:szCs w:val="28"/>
          <w:lang w:val="es-ES"/>
        </w:rPr>
      </w:pPr>
    </w:p>
    <w:p w14:paraId="4A1ABCB6" w14:textId="77777777" w:rsidR="00F81206" w:rsidRPr="005E14AC" w:rsidRDefault="00F81206" w:rsidP="00AC008A">
      <w:pPr>
        <w:spacing w:after="0"/>
        <w:jc w:val="both"/>
        <w:rPr>
          <w:b/>
          <w:color w:val="0D0D0D" w:themeColor="text1" w:themeTint="F2"/>
          <w:szCs w:val="28"/>
        </w:rPr>
      </w:pPr>
      <w:r>
        <w:t>Alumno: Solari, Pablo</w:t>
      </w:r>
    </w:p>
    <w:p w14:paraId="7EC6655C" w14:textId="77777777" w:rsidR="00F81206" w:rsidRPr="005E14AC" w:rsidRDefault="00A17C7F" w:rsidP="00AC008A">
      <w:pPr>
        <w:spacing w:after="0"/>
        <w:jc w:val="both"/>
        <w:rPr>
          <w:b/>
          <w:color w:val="0D0D0D" w:themeColor="text1" w:themeTint="F2"/>
          <w:szCs w:val="28"/>
        </w:rPr>
      </w:pPr>
      <w:r>
        <w:t>Directores: Duarte, Jorge – Lovera, Maximiliano</w:t>
      </w:r>
    </w:p>
    <w:p w14:paraId="1C2B730F" w14:textId="77777777" w:rsidR="00F81206" w:rsidRPr="005E14AC" w:rsidRDefault="00F81206" w:rsidP="00AC008A">
      <w:pPr>
        <w:spacing w:after="0"/>
        <w:rPr>
          <w:b/>
          <w:color w:val="0D0D0D" w:themeColor="text1" w:themeTint="F2"/>
          <w:szCs w:val="28"/>
        </w:rPr>
      </w:pPr>
      <w:r>
        <w:t>Rafaela, Santa Fe, Argentina</w:t>
      </w:r>
      <w:r>
        <w:br/>
        <w:t>Octubre de 2026</w:t>
      </w:r>
    </w:p>
    <w:p w14:paraId="49E9CB02" w14:textId="77777777" w:rsidR="003E538B" w:rsidRPr="005E14AC" w:rsidRDefault="003E538B">
      <w:pPr>
        <w:pStyle w:val="TtuloTDC"/>
        <w:rPr>
          <w:color w:val="0D0D0D" w:themeColor="text1" w:themeTint="F2"/>
          <w:sz w:val="28"/>
          <w:szCs w:val="28"/>
          <w:lang w:val="es-ES"/>
        </w:rPr>
      </w:pPr>
    </w:p>
    <w:p w14:paraId="291DED49" w14:textId="77777777" w:rsidR="003E538B" w:rsidRPr="005E14AC" w:rsidRDefault="003E538B" w:rsidP="003E538B">
      <w:pPr>
        <w:rPr>
          <w:color w:val="0D0D0D" w:themeColor="text1" w:themeTint="F2"/>
          <w:szCs w:val="28"/>
          <w:lang w:val="es-ES"/>
        </w:rPr>
      </w:pPr>
    </w:p>
    <w:p w14:paraId="7C24D006" w14:textId="77777777" w:rsidR="00D83F21" w:rsidRPr="005E14AC" w:rsidRDefault="0045216B">
      <w:pPr>
        <w:pStyle w:val="TtuloTDC"/>
        <w:pageBreakBefore/>
        <w:rPr>
          <w:color w:val="0D0D0D" w:themeColor="text1" w:themeTint="F2"/>
          <w:sz w:val="28"/>
          <w:szCs w:val="28"/>
          <w:lang w:val="es-ES"/>
        </w:rPr>
      </w:pPr>
      <w:r w:rsidRPr="005E14AC">
        <w:rPr>
          <w:color w:val="0D0D0D" w:themeColor="text1" w:themeTint="F2"/>
          <w:sz w:val="28"/>
          <w:szCs w:val="28"/>
          <w:lang w:val="es-ES"/>
        </w:rPr>
        <w:lastRenderedPageBreak/>
        <w:t>ÍNDICE</w:t>
      </w:r>
    </w:p>
    <w:p w14:paraId="75B69E33" w14:textId="37DB6BD1" w:rsidR="000D6D68" w:rsidRDefault="001203B6">
      <w:pPr>
        <w:pStyle w:val="TDC1"/>
        <w:tabs>
          <w:tab w:val="right" w:leader="dot" w:pos="8828"/>
        </w:tabs>
        <w:rPr>
          <w:rFonts w:asciiTheme="minorHAnsi" w:eastAsiaTheme="minorEastAsia" w:hAnsiTheme="minorHAnsi" w:cstheme="minorBidi"/>
          <w:noProof/>
          <w:sz w:val="22"/>
          <w:szCs w:val="22"/>
          <w:lang w:eastAsia="es-AR"/>
        </w:rPr>
      </w:pPr>
      <w:r w:rsidRPr="005E14AC">
        <w:rPr>
          <w:color w:val="0D0D0D" w:themeColor="text1" w:themeTint="F2"/>
        </w:rPr>
        <w:fldChar w:fldCharType="begin"/>
      </w:r>
      <w:r w:rsidRPr="005E14AC">
        <w:rPr>
          <w:color w:val="0D0D0D" w:themeColor="text1" w:themeTint="F2"/>
        </w:rPr>
        <w:instrText xml:space="preserve"> TOC \o "1-4" \h \z </w:instrText>
      </w:r>
      <w:r w:rsidRPr="005E14AC">
        <w:rPr>
          <w:color w:val="0D0D0D" w:themeColor="text1" w:themeTint="F2"/>
        </w:rPr>
        <w:fldChar w:fldCharType="separate"/>
      </w:r>
      <w:hyperlink w:anchor="_Toc243419851" w:history="1">
        <w:r w:rsidR="000D6D68" w:rsidRPr="00151B00">
          <w:rPr>
            <w:rStyle w:val="Hipervnculo"/>
            <w:noProof/>
          </w:rPr>
          <w:t>LISTA DE FIGURAS</w:t>
        </w:r>
        <w:r w:rsidR="000D6D68">
          <w:rPr>
            <w:noProof/>
            <w:webHidden/>
          </w:rPr>
          <w:tab/>
        </w:r>
        <w:r w:rsidR="000D6D68">
          <w:rPr>
            <w:noProof/>
            <w:webHidden/>
          </w:rPr>
          <w:fldChar w:fldCharType="begin"/>
        </w:r>
        <w:r w:rsidR="000D6D68">
          <w:rPr>
            <w:noProof/>
            <w:webHidden/>
          </w:rPr>
          <w:instrText xml:space="preserve"> PAGEREF _Toc243419851 \h </w:instrText>
        </w:r>
        <w:r w:rsidR="000D6D68">
          <w:rPr>
            <w:noProof/>
            <w:webHidden/>
          </w:rPr>
        </w:r>
        <w:r w:rsidR="000D6D68">
          <w:rPr>
            <w:noProof/>
            <w:webHidden/>
          </w:rPr>
          <w:fldChar w:fldCharType="separate"/>
        </w:r>
        <w:r w:rsidR="000D6D68">
          <w:rPr>
            <w:noProof/>
            <w:webHidden/>
          </w:rPr>
          <w:t>5</w:t>
        </w:r>
        <w:r w:rsidR="000D6D68">
          <w:rPr>
            <w:noProof/>
            <w:webHidden/>
          </w:rPr>
          <w:fldChar w:fldCharType="end"/>
        </w:r>
      </w:hyperlink>
    </w:p>
    <w:p w14:paraId="79E01391" w14:textId="3225CF89" w:rsidR="000D6D68" w:rsidRDefault="000D6D68">
      <w:pPr>
        <w:pStyle w:val="TDC1"/>
        <w:tabs>
          <w:tab w:val="right" w:leader="dot" w:pos="8828"/>
        </w:tabs>
        <w:rPr>
          <w:rFonts w:asciiTheme="minorHAnsi" w:eastAsiaTheme="minorEastAsia" w:hAnsiTheme="minorHAnsi" w:cstheme="minorBidi"/>
          <w:noProof/>
          <w:sz w:val="22"/>
          <w:szCs w:val="22"/>
          <w:lang w:eastAsia="es-AR"/>
        </w:rPr>
      </w:pPr>
      <w:hyperlink w:anchor="_Toc243419852" w:history="1">
        <w:r w:rsidRPr="00151B00">
          <w:rPr>
            <w:rStyle w:val="Hipervnculo"/>
            <w:noProof/>
          </w:rPr>
          <w:t>LISTA DE TABLAS</w:t>
        </w:r>
        <w:r>
          <w:rPr>
            <w:noProof/>
            <w:webHidden/>
          </w:rPr>
          <w:tab/>
        </w:r>
        <w:r>
          <w:rPr>
            <w:noProof/>
            <w:webHidden/>
          </w:rPr>
          <w:fldChar w:fldCharType="begin"/>
        </w:r>
        <w:r>
          <w:rPr>
            <w:noProof/>
            <w:webHidden/>
          </w:rPr>
          <w:instrText xml:space="preserve"> PAGEREF _Toc243419852 \h </w:instrText>
        </w:r>
        <w:r>
          <w:rPr>
            <w:noProof/>
            <w:webHidden/>
          </w:rPr>
        </w:r>
        <w:r>
          <w:rPr>
            <w:noProof/>
            <w:webHidden/>
          </w:rPr>
          <w:fldChar w:fldCharType="separate"/>
        </w:r>
        <w:r>
          <w:rPr>
            <w:noProof/>
            <w:webHidden/>
          </w:rPr>
          <w:t>7</w:t>
        </w:r>
        <w:r>
          <w:rPr>
            <w:noProof/>
            <w:webHidden/>
          </w:rPr>
          <w:fldChar w:fldCharType="end"/>
        </w:r>
      </w:hyperlink>
    </w:p>
    <w:p w14:paraId="245BAA6C" w14:textId="10ADBA08" w:rsidR="000D6D68" w:rsidRDefault="000D6D68">
      <w:pPr>
        <w:pStyle w:val="TDC1"/>
        <w:tabs>
          <w:tab w:val="right" w:leader="dot" w:pos="8828"/>
        </w:tabs>
        <w:rPr>
          <w:rFonts w:asciiTheme="minorHAnsi" w:eastAsiaTheme="minorEastAsia" w:hAnsiTheme="minorHAnsi" w:cstheme="minorBidi"/>
          <w:noProof/>
          <w:sz w:val="22"/>
          <w:szCs w:val="22"/>
          <w:lang w:eastAsia="es-AR"/>
        </w:rPr>
      </w:pPr>
      <w:hyperlink w:anchor="_Toc243419853" w:history="1">
        <w:r w:rsidRPr="00151B00">
          <w:rPr>
            <w:rStyle w:val="Hipervnculo"/>
            <w:noProof/>
          </w:rPr>
          <w:t>RESUMEN</w:t>
        </w:r>
        <w:r>
          <w:rPr>
            <w:noProof/>
            <w:webHidden/>
          </w:rPr>
          <w:tab/>
        </w:r>
        <w:r>
          <w:rPr>
            <w:noProof/>
            <w:webHidden/>
          </w:rPr>
          <w:fldChar w:fldCharType="begin"/>
        </w:r>
        <w:r>
          <w:rPr>
            <w:noProof/>
            <w:webHidden/>
          </w:rPr>
          <w:instrText xml:space="preserve"> PAGEREF _Toc243419853 \h </w:instrText>
        </w:r>
        <w:r>
          <w:rPr>
            <w:noProof/>
            <w:webHidden/>
          </w:rPr>
        </w:r>
        <w:r>
          <w:rPr>
            <w:noProof/>
            <w:webHidden/>
          </w:rPr>
          <w:fldChar w:fldCharType="separate"/>
        </w:r>
        <w:r>
          <w:rPr>
            <w:noProof/>
            <w:webHidden/>
          </w:rPr>
          <w:t>8</w:t>
        </w:r>
        <w:r>
          <w:rPr>
            <w:noProof/>
            <w:webHidden/>
          </w:rPr>
          <w:fldChar w:fldCharType="end"/>
        </w:r>
      </w:hyperlink>
    </w:p>
    <w:p w14:paraId="6BA5B7BD" w14:textId="23262E7B" w:rsidR="000D6D68" w:rsidRDefault="000D6D68">
      <w:pPr>
        <w:pStyle w:val="TDC1"/>
        <w:tabs>
          <w:tab w:val="right" w:leader="dot" w:pos="8828"/>
        </w:tabs>
        <w:rPr>
          <w:rFonts w:asciiTheme="minorHAnsi" w:eastAsiaTheme="minorEastAsia" w:hAnsiTheme="minorHAnsi" w:cstheme="minorBidi"/>
          <w:noProof/>
          <w:sz w:val="22"/>
          <w:szCs w:val="22"/>
          <w:lang w:eastAsia="es-AR"/>
        </w:rPr>
      </w:pPr>
      <w:hyperlink w:anchor="_Toc243419854" w:history="1">
        <w:r w:rsidRPr="00151B00">
          <w:rPr>
            <w:rStyle w:val="Hipervnculo"/>
            <w:noProof/>
          </w:rPr>
          <w:t>ABSTRACT</w:t>
        </w:r>
        <w:r>
          <w:rPr>
            <w:noProof/>
            <w:webHidden/>
          </w:rPr>
          <w:tab/>
        </w:r>
        <w:r>
          <w:rPr>
            <w:noProof/>
            <w:webHidden/>
          </w:rPr>
          <w:fldChar w:fldCharType="begin"/>
        </w:r>
        <w:r>
          <w:rPr>
            <w:noProof/>
            <w:webHidden/>
          </w:rPr>
          <w:instrText xml:space="preserve"> PAGEREF _Toc243419854 \h </w:instrText>
        </w:r>
        <w:r>
          <w:rPr>
            <w:noProof/>
            <w:webHidden/>
          </w:rPr>
        </w:r>
        <w:r>
          <w:rPr>
            <w:noProof/>
            <w:webHidden/>
          </w:rPr>
          <w:fldChar w:fldCharType="separate"/>
        </w:r>
        <w:r>
          <w:rPr>
            <w:noProof/>
            <w:webHidden/>
          </w:rPr>
          <w:t>9</w:t>
        </w:r>
        <w:r>
          <w:rPr>
            <w:noProof/>
            <w:webHidden/>
          </w:rPr>
          <w:fldChar w:fldCharType="end"/>
        </w:r>
      </w:hyperlink>
    </w:p>
    <w:p w14:paraId="4F86CAF1" w14:textId="7394D63D" w:rsidR="000D6D68" w:rsidRDefault="000D6D68">
      <w:pPr>
        <w:pStyle w:val="TDC1"/>
        <w:tabs>
          <w:tab w:val="right" w:leader="dot" w:pos="8828"/>
        </w:tabs>
        <w:rPr>
          <w:rFonts w:asciiTheme="minorHAnsi" w:eastAsiaTheme="minorEastAsia" w:hAnsiTheme="minorHAnsi" w:cstheme="minorBidi"/>
          <w:noProof/>
          <w:sz w:val="22"/>
          <w:szCs w:val="22"/>
          <w:lang w:eastAsia="es-AR"/>
        </w:rPr>
      </w:pPr>
      <w:hyperlink w:anchor="_Toc243419855" w:history="1">
        <w:r w:rsidRPr="00151B00">
          <w:rPr>
            <w:rStyle w:val="Hipervnculo"/>
            <w:noProof/>
            <w:lang w:val="es-ES"/>
          </w:rPr>
          <w:t>1. INTRODUCCIÓN</w:t>
        </w:r>
        <w:r>
          <w:rPr>
            <w:noProof/>
            <w:webHidden/>
          </w:rPr>
          <w:tab/>
        </w:r>
        <w:r>
          <w:rPr>
            <w:noProof/>
            <w:webHidden/>
          </w:rPr>
          <w:fldChar w:fldCharType="begin"/>
        </w:r>
        <w:r>
          <w:rPr>
            <w:noProof/>
            <w:webHidden/>
          </w:rPr>
          <w:instrText xml:space="preserve"> PAGEREF _Toc243419855 \h </w:instrText>
        </w:r>
        <w:r>
          <w:rPr>
            <w:noProof/>
            <w:webHidden/>
          </w:rPr>
        </w:r>
        <w:r>
          <w:rPr>
            <w:noProof/>
            <w:webHidden/>
          </w:rPr>
          <w:fldChar w:fldCharType="separate"/>
        </w:r>
        <w:r>
          <w:rPr>
            <w:noProof/>
            <w:webHidden/>
          </w:rPr>
          <w:t>10</w:t>
        </w:r>
        <w:r>
          <w:rPr>
            <w:noProof/>
            <w:webHidden/>
          </w:rPr>
          <w:fldChar w:fldCharType="end"/>
        </w:r>
      </w:hyperlink>
    </w:p>
    <w:p w14:paraId="01244E01" w14:textId="010CDC11" w:rsidR="000D6D68" w:rsidRDefault="000D6D68">
      <w:pPr>
        <w:pStyle w:val="TDC2"/>
        <w:tabs>
          <w:tab w:val="right" w:leader="dot" w:pos="8828"/>
        </w:tabs>
        <w:rPr>
          <w:rFonts w:asciiTheme="minorHAnsi" w:eastAsiaTheme="minorEastAsia" w:hAnsiTheme="minorHAnsi" w:cstheme="minorBidi"/>
          <w:noProof/>
          <w:sz w:val="22"/>
          <w:szCs w:val="22"/>
          <w:lang w:eastAsia="es-AR"/>
        </w:rPr>
      </w:pPr>
      <w:hyperlink w:anchor="_Toc243419856" w:history="1">
        <w:r w:rsidRPr="00151B00">
          <w:rPr>
            <w:rStyle w:val="Hipervnculo"/>
            <w:noProof/>
            <w:lang w:val="es-ES"/>
          </w:rPr>
          <w:t>1.1 Descripción del problema</w:t>
        </w:r>
        <w:r>
          <w:rPr>
            <w:noProof/>
            <w:webHidden/>
          </w:rPr>
          <w:tab/>
        </w:r>
        <w:r>
          <w:rPr>
            <w:noProof/>
            <w:webHidden/>
          </w:rPr>
          <w:fldChar w:fldCharType="begin"/>
        </w:r>
        <w:r>
          <w:rPr>
            <w:noProof/>
            <w:webHidden/>
          </w:rPr>
          <w:instrText xml:space="preserve"> PAGEREF _Toc243419856 \h </w:instrText>
        </w:r>
        <w:r>
          <w:rPr>
            <w:noProof/>
            <w:webHidden/>
          </w:rPr>
        </w:r>
        <w:r>
          <w:rPr>
            <w:noProof/>
            <w:webHidden/>
          </w:rPr>
          <w:fldChar w:fldCharType="separate"/>
        </w:r>
        <w:r>
          <w:rPr>
            <w:noProof/>
            <w:webHidden/>
          </w:rPr>
          <w:t>10</w:t>
        </w:r>
        <w:r>
          <w:rPr>
            <w:noProof/>
            <w:webHidden/>
          </w:rPr>
          <w:fldChar w:fldCharType="end"/>
        </w:r>
      </w:hyperlink>
    </w:p>
    <w:p w14:paraId="68D136A8" w14:textId="01AB6814" w:rsidR="000D6D68" w:rsidRDefault="000D6D68">
      <w:pPr>
        <w:pStyle w:val="TDC2"/>
        <w:tabs>
          <w:tab w:val="right" w:leader="dot" w:pos="8828"/>
        </w:tabs>
        <w:rPr>
          <w:rFonts w:asciiTheme="minorHAnsi" w:eastAsiaTheme="minorEastAsia" w:hAnsiTheme="minorHAnsi" w:cstheme="minorBidi"/>
          <w:noProof/>
          <w:sz w:val="22"/>
          <w:szCs w:val="22"/>
          <w:lang w:eastAsia="es-AR"/>
        </w:rPr>
      </w:pPr>
      <w:hyperlink w:anchor="_Toc243419857" w:history="1">
        <w:r w:rsidRPr="00151B00">
          <w:rPr>
            <w:rStyle w:val="Hipervnculo"/>
            <w:noProof/>
            <w:lang w:val="es-ES"/>
          </w:rPr>
          <w:t>1.2 Objetivos</w:t>
        </w:r>
        <w:r>
          <w:rPr>
            <w:noProof/>
            <w:webHidden/>
          </w:rPr>
          <w:tab/>
        </w:r>
        <w:r>
          <w:rPr>
            <w:noProof/>
            <w:webHidden/>
          </w:rPr>
          <w:fldChar w:fldCharType="begin"/>
        </w:r>
        <w:r>
          <w:rPr>
            <w:noProof/>
            <w:webHidden/>
          </w:rPr>
          <w:instrText xml:space="preserve"> PAGEREF _Toc243419857 \h </w:instrText>
        </w:r>
        <w:r>
          <w:rPr>
            <w:noProof/>
            <w:webHidden/>
          </w:rPr>
        </w:r>
        <w:r>
          <w:rPr>
            <w:noProof/>
            <w:webHidden/>
          </w:rPr>
          <w:fldChar w:fldCharType="separate"/>
        </w:r>
        <w:r>
          <w:rPr>
            <w:noProof/>
            <w:webHidden/>
          </w:rPr>
          <w:t>12</w:t>
        </w:r>
        <w:r>
          <w:rPr>
            <w:noProof/>
            <w:webHidden/>
          </w:rPr>
          <w:fldChar w:fldCharType="end"/>
        </w:r>
      </w:hyperlink>
    </w:p>
    <w:p w14:paraId="3D2AB103" w14:textId="4EEAFDF8" w:rsidR="000D6D68" w:rsidRDefault="000D6D68">
      <w:pPr>
        <w:pStyle w:val="TDC2"/>
        <w:tabs>
          <w:tab w:val="right" w:leader="dot" w:pos="8828"/>
        </w:tabs>
        <w:rPr>
          <w:rFonts w:asciiTheme="minorHAnsi" w:eastAsiaTheme="minorEastAsia" w:hAnsiTheme="minorHAnsi" w:cstheme="minorBidi"/>
          <w:noProof/>
          <w:sz w:val="22"/>
          <w:szCs w:val="22"/>
          <w:lang w:eastAsia="es-AR"/>
        </w:rPr>
      </w:pPr>
      <w:hyperlink w:anchor="_Toc243419858" w:history="1">
        <w:r w:rsidRPr="00151B00">
          <w:rPr>
            <w:rStyle w:val="Hipervnculo"/>
            <w:noProof/>
            <w:lang w:val="es-ES"/>
          </w:rPr>
          <w:t>1.3 Antecedentes</w:t>
        </w:r>
        <w:r>
          <w:rPr>
            <w:noProof/>
            <w:webHidden/>
          </w:rPr>
          <w:tab/>
        </w:r>
        <w:r>
          <w:rPr>
            <w:noProof/>
            <w:webHidden/>
          </w:rPr>
          <w:fldChar w:fldCharType="begin"/>
        </w:r>
        <w:r>
          <w:rPr>
            <w:noProof/>
            <w:webHidden/>
          </w:rPr>
          <w:instrText xml:space="preserve"> PAGEREF _Toc243419858 \h </w:instrText>
        </w:r>
        <w:r>
          <w:rPr>
            <w:noProof/>
            <w:webHidden/>
          </w:rPr>
        </w:r>
        <w:r>
          <w:rPr>
            <w:noProof/>
            <w:webHidden/>
          </w:rPr>
          <w:fldChar w:fldCharType="separate"/>
        </w:r>
        <w:r>
          <w:rPr>
            <w:noProof/>
            <w:webHidden/>
          </w:rPr>
          <w:t>13</w:t>
        </w:r>
        <w:r>
          <w:rPr>
            <w:noProof/>
            <w:webHidden/>
          </w:rPr>
          <w:fldChar w:fldCharType="end"/>
        </w:r>
      </w:hyperlink>
    </w:p>
    <w:p w14:paraId="29D58733" w14:textId="195D99CC" w:rsidR="000D6D68" w:rsidRDefault="000D6D68">
      <w:pPr>
        <w:pStyle w:val="TDC3"/>
        <w:tabs>
          <w:tab w:val="right" w:leader="dot" w:pos="8828"/>
        </w:tabs>
        <w:rPr>
          <w:rFonts w:asciiTheme="minorHAnsi" w:eastAsiaTheme="minorEastAsia" w:hAnsiTheme="minorHAnsi" w:cstheme="minorBidi"/>
          <w:noProof/>
          <w:sz w:val="22"/>
          <w:szCs w:val="22"/>
          <w:lang w:eastAsia="es-AR"/>
        </w:rPr>
      </w:pPr>
      <w:hyperlink w:anchor="_Toc243419859" w:history="1">
        <w:r w:rsidRPr="00151B00">
          <w:rPr>
            <w:rStyle w:val="Hipervnculo"/>
            <w:noProof/>
            <w:lang w:val="es-ES"/>
          </w:rPr>
          <w:t>1.3.1 Influencia del Big Data y la IA en el fútbol</w:t>
        </w:r>
        <w:r>
          <w:rPr>
            <w:noProof/>
            <w:webHidden/>
          </w:rPr>
          <w:tab/>
        </w:r>
        <w:r>
          <w:rPr>
            <w:noProof/>
            <w:webHidden/>
          </w:rPr>
          <w:fldChar w:fldCharType="begin"/>
        </w:r>
        <w:r>
          <w:rPr>
            <w:noProof/>
            <w:webHidden/>
          </w:rPr>
          <w:instrText xml:space="preserve"> PAGEREF _Toc243419859 \h </w:instrText>
        </w:r>
        <w:r>
          <w:rPr>
            <w:noProof/>
            <w:webHidden/>
          </w:rPr>
        </w:r>
        <w:r>
          <w:rPr>
            <w:noProof/>
            <w:webHidden/>
          </w:rPr>
          <w:fldChar w:fldCharType="separate"/>
        </w:r>
        <w:r>
          <w:rPr>
            <w:noProof/>
            <w:webHidden/>
          </w:rPr>
          <w:t>13</w:t>
        </w:r>
        <w:r>
          <w:rPr>
            <w:noProof/>
            <w:webHidden/>
          </w:rPr>
          <w:fldChar w:fldCharType="end"/>
        </w:r>
      </w:hyperlink>
    </w:p>
    <w:p w14:paraId="7FB07176" w14:textId="136CAB3F" w:rsidR="000D6D68" w:rsidRDefault="000D6D68">
      <w:pPr>
        <w:pStyle w:val="TDC3"/>
        <w:tabs>
          <w:tab w:val="right" w:leader="dot" w:pos="8828"/>
        </w:tabs>
        <w:rPr>
          <w:rFonts w:asciiTheme="minorHAnsi" w:eastAsiaTheme="minorEastAsia" w:hAnsiTheme="minorHAnsi" w:cstheme="minorBidi"/>
          <w:noProof/>
          <w:sz w:val="22"/>
          <w:szCs w:val="22"/>
          <w:lang w:eastAsia="es-AR"/>
        </w:rPr>
      </w:pPr>
      <w:hyperlink w:anchor="_Toc243419860" w:history="1">
        <w:r w:rsidRPr="00151B00">
          <w:rPr>
            <w:rStyle w:val="Hipervnculo"/>
            <w:noProof/>
            <w:lang w:val="es-ES"/>
          </w:rPr>
          <w:t>1.3.2 Importancia del software en el fútbol formativo</w:t>
        </w:r>
        <w:r>
          <w:rPr>
            <w:noProof/>
            <w:webHidden/>
          </w:rPr>
          <w:tab/>
        </w:r>
        <w:r>
          <w:rPr>
            <w:noProof/>
            <w:webHidden/>
          </w:rPr>
          <w:fldChar w:fldCharType="begin"/>
        </w:r>
        <w:r>
          <w:rPr>
            <w:noProof/>
            <w:webHidden/>
          </w:rPr>
          <w:instrText xml:space="preserve"> PAGEREF _Toc243419860 \h </w:instrText>
        </w:r>
        <w:r>
          <w:rPr>
            <w:noProof/>
            <w:webHidden/>
          </w:rPr>
        </w:r>
        <w:r>
          <w:rPr>
            <w:noProof/>
            <w:webHidden/>
          </w:rPr>
          <w:fldChar w:fldCharType="separate"/>
        </w:r>
        <w:r>
          <w:rPr>
            <w:noProof/>
            <w:webHidden/>
          </w:rPr>
          <w:t>14</w:t>
        </w:r>
        <w:r>
          <w:rPr>
            <w:noProof/>
            <w:webHidden/>
          </w:rPr>
          <w:fldChar w:fldCharType="end"/>
        </w:r>
      </w:hyperlink>
    </w:p>
    <w:p w14:paraId="2EFDB614" w14:textId="68142B47" w:rsidR="000D6D68" w:rsidRDefault="000D6D68">
      <w:pPr>
        <w:pStyle w:val="TDC2"/>
        <w:tabs>
          <w:tab w:val="right" w:leader="dot" w:pos="8828"/>
        </w:tabs>
        <w:rPr>
          <w:rFonts w:asciiTheme="minorHAnsi" w:eastAsiaTheme="minorEastAsia" w:hAnsiTheme="minorHAnsi" w:cstheme="minorBidi"/>
          <w:noProof/>
          <w:sz w:val="22"/>
          <w:szCs w:val="22"/>
          <w:lang w:eastAsia="es-AR"/>
        </w:rPr>
      </w:pPr>
      <w:hyperlink w:anchor="_Toc243419861" w:history="1">
        <w:r w:rsidRPr="00151B00">
          <w:rPr>
            <w:rStyle w:val="Hipervnculo"/>
            <w:noProof/>
            <w:lang w:val="es-ES"/>
          </w:rPr>
          <w:t>1.4 Justificación</w:t>
        </w:r>
        <w:r>
          <w:rPr>
            <w:noProof/>
            <w:webHidden/>
          </w:rPr>
          <w:tab/>
        </w:r>
        <w:r>
          <w:rPr>
            <w:noProof/>
            <w:webHidden/>
          </w:rPr>
          <w:fldChar w:fldCharType="begin"/>
        </w:r>
        <w:r>
          <w:rPr>
            <w:noProof/>
            <w:webHidden/>
          </w:rPr>
          <w:instrText xml:space="preserve"> PAGEREF _Toc243419861 \h </w:instrText>
        </w:r>
        <w:r>
          <w:rPr>
            <w:noProof/>
            <w:webHidden/>
          </w:rPr>
        </w:r>
        <w:r>
          <w:rPr>
            <w:noProof/>
            <w:webHidden/>
          </w:rPr>
          <w:fldChar w:fldCharType="separate"/>
        </w:r>
        <w:r>
          <w:rPr>
            <w:noProof/>
            <w:webHidden/>
          </w:rPr>
          <w:t>15</w:t>
        </w:r>
        <w:r>
          <w:rPr>
            <w:noProof/>
            <w:webHidden/>
          </w:rPr>
          <w:fldChar w:fldCharType="end"/>
        </w:r>
      </w:hyperlink>
    </w:p>
    <w:p w14:paraId="563EDAA2" w14:textId="1E7A5B95" w:rsidR="000D6D68" w:rsidRDefault="000D6D68">
      <w:pPr>
        <w:pStyle w:val="TDC2"/>
        <w:tabs>
          <w:tab w:val="right" w:leader="dot" w:pos="8828"/>
        </w:tabs>
        <w:rPr>
          <w:rFonts w:asciiTheme="minorHAnsi" w:eastAsiaTheme="minorEastAsia" w:hAnsiTheme="minorHAnsi" w:cstheme="minorBidi"/>
          <w:noProof/>
          <w:sz w:val="22"/>
          <w:szCs w:val="22"/>
          <w:lang w:eastAsia="es-AR"/>
        </w:rPr>
      </w:pPr>
      <w:hyperlink w:anchor="_Toc243419862" w:history="1">
        <w:r w:rsidRPr="00151B00">
          <w:rPr>
            <w:rStyle w:val="Hipervnculo"/>
            <w:noProof/>
            <w:lang w:val="es-ES"/>
          </w:rPr>
          <w:t>1.5 Alcance</w:t>
        </w:r>
        <w:r>
          <w:rPr>
            <w:noProof/>
            <w:webHidden/>
          </w:rPr>
          <w:tab/>
        </w:r>
        <w:r>
          <w:rPr>
            <w:noProof/>
            <w:webHidden/>
          </w:rPr>
          <w:fldChar w:fldCharType="begin"/>
        </w:r>
        <w:r>
          <w:rPr>
            <w:noProof/>
            <w:webHidden/>
          </w:rPr>
          <w:instrText xml:space="preserve"> PAGEREF _Toc243419862 \h </w:instrText>
        </w:r>
        <w:r>
          <w:rPr>
            <w:noProof/>
            <w:webHidden/>
          </w:rPr>
        </w:r>
        <w:r>
          <w:rPr>
            <w:noProof/>
            <w:webHidden/>
          </w:rPr>
          <w:fldChar w:fldCharType="separate"/>
        </w:r>
        <w:r>
          <w:rPr>
            <w:noProof/>
            <w:webHidden/>
          </w:rPr>
          <w:t>15</w:t>
        </w:r>
        <w:r>
          <w:rPr>
            <w:noProof/>
            <w:webHidden/>
          </w:rPr>
          <w:fldChar w:fldCharType="end"/>
        </w:r>
      </w:hyperlink>
    </w:p>
    <w:p w14:paraId="445649A0" w14:textId="5B5F91E8" w:rsidR="000D6D68" w:rsidRDefault="000D6D68">
      <w:pPr>
        <w:pStyle w:val="TDC1"/>
        <w:tabs>
          <w:tab w:val="right" w:leader="dot" w:pos="8828"/>
        </w:tabs>
        <w:rPr>
          <w:rFonts w:asciiTheme="minorHAnsi" w:eastAsiaTheme="minorEastAsia" w:hAnsiTheme="minorHAnsi" w:cstheme="minorBidi"/>
          <w:noProof/>
          <w:sz w:val="22"/>
          <w:szCs w:val="22"/>
          <w:lang w:eastAsia="es-AR"/>
        </w:rPr>
      </w:pPr>
      <w:hyperlink w:anchor="_Toc243419863" w:history="1">
        <w:r w:rsidRPr="00151B00">
          <w:rPr>
            <w:rStyle w:val="Hipervnculo"/>
            <w:noProof/>
            <w:lang w:val="es-ES"/>
          </w:rPr>
          <w:t>2. MARCO TEÓRICO</w:t>
        </w:r>
        <w:r>
          <w:rPr>
            <w:noProof/>
            <w:webHidden/>
          </w:rPr>
          <w:tab/>
        </w:r>
        <w:r>
          <w:rPr>
            <w:noProof/>
            <w:webHidden/>
          </w:rPr>
          <w:fldChar w:fldCharType="begin"/>
        </w:r>
        <w:r>
          <w:rPr>
            <w:noProof/>
            <w:webHidden/>
          </w:rPr>
          <w:instrText xml:space="preserve"> PAGEREF _Toc243419863 \h </w:instrText>
        </w:r>
        <w:r>
          <w:rPr>
            <w:noProof/>
            <w:webHidden/>
          </w:rPr>
        </w:r>
        <w:r>
          <w:rPr>
            <w:noProof/>
            <w:webHidden/>
          </w:rPr>
          <w:fldChar w:fldCharType="separate"/>
        </w:r>
        <w:r>
          <w:rPr>
            <w:noProof/>
            <w:webHidden/>
          </w:rPr>
          <w:t>18</w:t>
        </w:r>
        <w:r>
          <w:rPr>
            <w:noProof/>
            <w:webHidden/>
          </w:rPr>
          <w:fldChar w:fldCharType="end"/>
        </w:r>
      </w:hyperlink>
    </w:p>
    <w:p w14:paraId="3D53519F" w14:textId="747272F0" w:rsidR="000D6D68" w:rsidRDefault="000D6D68">
      <w:pPr>
        <w:pStyle w:val="TDC2"/>
        <w:tabs>
          <w:tab w:val="right" w:leader="dot" w:pos="8828"/>
        </w:tabs>
        <w:rPr>
          <w:rFonts w:asciiTheme="minorHAnsi" w:eastAsiaTheme="minorEastAsia" w:hAnsiTheme="minorHAnsi" w:cstheme="minorBidi"/>
          <w:noProof/>
          <w:sz w:val="22"/>
          <w:szCs w:val="22"/>
          <w:lang w:eastAsia="es-AR"/>
        </w:rPr>
      </w:pPr>
      <w:hyperlink w:anchor="_Toc243419864" w:history="1">
        <w:r w:rsidRPr="00151B00">
          <w:rPr>
            <w:rStyle w:val="Hipervnculo"/>
            <w:noProof/>
            <w:lang w:val="es-ES"/>
          </w:rPr>
          <w:t>2.1 Definición de términos</w:t>
        </w:r>
        <w:r>
          <w:rPr>
            <w:noProof/>
            <w:webHidden/>
          </w:rPr>
          <w:tab/>
        </w:r>
        <w:r>
          <w:rPr>
            <w:noProof/>
            <w:webHidden/>
          </w:rPr>
          <w:fldChar w:fldCharType="begin"/>
        </w:r>
        <w:r>
          <w:rPr>
            <w:noProof/>
            <w:webHidden/>
          </w:rPr>
          <w:instrText xml:space="preserve"> PAGEREF _Toc243419864 \h </w:instrText>
        </w:r>
        <w:r>
          <w:rPr>
            <w:noProof/>
            <w:webHidden/>
          </w:rPr>
        </w:r>
        <w:r>
          <w:rPr>
            <w:noProof/>
            <w:webHidden/>
          </w:rPr>
          <w:fldChar w:fldCharType="separate"/>
        </w:r>
        <w:r>
          <w:rPr>
            <w:noProof/>
            <w:webHidden/>
          </w:rPr>
          <w:t>18</w:t>
        </w:r>
        <w:r>
          <w:rPr>
            <w:noProof/>
            <w:webHidden/>
          </w:rPr>
          <w:fldChar w:fldCharType="end"/>
        </w:r>
      </w:hyperlink>
    </w:p>
    <w:p w14:paraId="406F1A14" w14:textId="3C966846" w:rsidR="000D6D68" w:rsidRDefault="000D6D68">
      <w:pPr>
        <w:pStyle w:val="TDC3"/>
        <w:tabs>
          <w:tab w:val="right" w:leader="dot" w:pos="8828"/>
        </w:tabs>
        <w:rPr>
          <w:rFonts w:asciiTheme="minorHAnsi" w:eastAsiaTheme="minorEastAsia" w:hAnsiTheme="minorHAnsi" w:cstheme="minorBidi"/>
          <w:noProof/>
          <w:sz w:val="22"/>
          <w:szCs w:val="22"/>
          <w:lang w:eastAsia="es-AR"/>
        </w:rPr>
      </w:pPr>
      <w:hyperlink w:anchor="_Toc243419865" w:history="1">
        <w:r w:rsidRPr="00151B00">
          <w:rPr>
            <w:rStyle w:val="Hipervnculo"/>
            <w:noProof/>
          </w:rPr>
          <w:t>2.1.1 Aprendizaje automático aplicado al deporte</w:t>
        </w:r>
        <w:r>
          <w:rPr>
            <w:noProof/>
            <w:webHidden/>
          </w:rPr>
          <w:tab/>
        </w:r>
        <w:r>
          <w:rPr>
            <w:noProof/>
            <w:webHidden/>
          </w:rPr>
          <w:fldChar w:fldCharType="begin"/>
        </w:r>
        <w:r>
          <w:rPr>
            <w:noProof/>
            <w:webHidden/>
          </w:rPr>
          <w:instrText xml:space="preserve"> PAGEREF _Toc243419865 \h </w:instrText>
        </w:r>
        <w:r>
          <w:rPr>
            <w:noProof/>
            <w:webHidden/>
          </w:rPr>
        </w:r>
        <w:r>
          <w:rPr>
            <w:noProof/>
            <w:webHidden/>
          </w:rPr>
          <w:fldChar w:fldCharType="separate"/>
        </w:r>
        <w:r>
          <w:rPr>
            <w:noProof/>
            <w:webHidden/>
          </w:rPr>
          <w:t>18</w:t>
        </w:r>
        <w:r>
          <w:rPr>
            <w:noProof/>
            <w:webHidden/>
          </w:rPr>
          <w:fldChar w:fldCharType="end"/>
        </w:r>
      </w:hyperlink>
    </w:p>
    <w:p w14:paraId="01483887" w14:textId="66E1DB3A" w:rsidR="000D6D68" w:rsidRDefault="000D6D68">
      <w:pPr>
        <w:pStyle w:val="TDC3"/>
        <w:tabs>
          <w:tab w:val="right" w:leader="dot" w:pos="8828"/>
        </w:tabs>
        <w:rPr>
          <w:rFonts w:asciiTheme="minorHAnsi" w:eastAsiaTheme="minorEastAsia" w:hAnsiTheme="minorHAnsi" w:cstheme="minorBidi"/>
          <w:noProof/>
          <w:sz w:val="22"/>
          <w:szCs w:val="22"/>
          <w:lang w:eastAsia="es-AR"/>
        </w:rPr>
      </w:pPr>
      <w:hyperlink w:anchor="_Toc243419866" w:history="1">
        <w:r w:rsidRPr="00151B00">
          <w:rPr>
            <w:rStyle w:val="Hipervnculo"/>
            <w:noProof/>
            <w:lang w:val="es-ES"/>
          </w:rPr>
          <w:t>2.1.2 Análisis de datos en el deporte</w:t>
        </w:r>
        <w:r>
          <w:rPr>
            <w:noProof/>
            <w:webHidden/>
          </w:rPr>
          <w:tab/>
        </w:r>
        <w:r>
          <w:rPr>
            <w:noProof/>
            <w:webHidden/>
          </w:rPr>
          <w:fldChar w:fldCharType="begin"/>
        </w:r>
        <w:r>
          <w:rPr>
            <w:noProof/>
            <w:webHidden/>
          </w:rPr>
          <w:instrText xml:space="preserve"> PAGEREF _Toc243419866 \h </w:instrText>
        </w:r>
        <w:r>
          <w:rPr>
            <w:noProof/>
            <w:webHidden/>
          </w:rPr>
        </w:r>
        <w:r>
          <w:rPr>
            <w:noProof/>
            <w:webHidden/>
          </w:rPr>
          <w:fldChar w:fldCharType="separate"/>
        </w:r>
        <w:r>
          <w:rPr>
            <w:noProof/>
            <w:webHidden/>
          </w:rPr>
          <w:t>18</w:t>
        </w:r>
        <w:r>
          <w:rPr>
            <w:noProof/>
            <w:webHidden/>
          </w:rPr>
          <w:fldChar w:fldCharType="end"/>
        </w:r>
      </w:hyperlink>
    </w:p>
    <w:p w14:paraId="4AAD3C8E" w14:textId="01D8ED0D" w:rsidR="000D6D68" w:rsidRDefault="000D6D68">
      <w:pPr>
        <w:pStyle w:val="TDC3"/>
        <w:tabs>
          <w:tab w:val="right" w:leader="dot" w:pos="8828"/>
        </w:tabs>
        <w:rPr>
          <w:rFonts w:asciiTheme="minorHAnsi" w:eastAsiaTheme="minorEastAsia" w:hAnsiTheme="minorHAnsi" w:cstheme="minorBidi"/>
          <w:noProof/>
          <w:sz w:val="22"/>
          <w:szCs w:val="22"/>
          <w:lang w:eastAsia="es-AR"/>
        </w:rPr>
      </w:pPr>
      <w:hyperlink w:anchor="_Toc243419867" w:history="1">
        <w:r w:rsidRPr="00151B00">
          <w:rPr>
            <w:rStyle w:val="Hipervnculo"/>
            <w:noProof/>
            <w:lang w:val="es-ES"/>
          </w:rPr>
          <w:t>2.1.3 Relevancia de la inteligencia artificial en el deporte</w:t>
        </w:r>
        <w:r>
          <w:rPr>
            <w:noProof/>
            <w:webHidden/>
          </w:rPr>
          <w:tab/>
        </w:r>
        <w:r>
          <w:rPr>
            <w:noProof/>
            <w:webHidden/>
          </w:rPr>
          <w:fldChar w:fldCharType="begin"/>
        </w:r>
        <w:r>
          <w:rPr>
            <w:noProof/>
            <w:webHidden/>
          </w:rPr>
          <w:instrText xml:space="preserve"> PAGEREF _Toc243419867 \h </w:instrText>
        </w:r>
        <w:r>
          <w:rPr>
            <w:noProof/>
            <w:webHidden/>
          </w:rPr>
        </w:r>
        <w:r>
          <w:rPr>
            <w:noProof/>
            <w:webHidden/>
          </w:rPr>
          <w:fldChar w:fldCharType="separate"/>
        </w:r>
        <w:r>
          <w:rPr>
            <w:noProof/>
            <w:webHidden/>
          </w:rPr>
          <w:t>19</w:t>
        </w:r>
        <w:r>
          <w:rPr>
            <w:noProof/>
            <w:webHidden/>
          </w:rPr>
          <w:fldChar w:fldCharType="end"/>
        </w:r>
      </w:hyperlink>
    </w:p>
    <w:p w14:paraId="72F8DF30" w14:textId="7C871620" w:rsidR="000D6D68" w:rsidRDefault="000D6D68">
      <w:pPr>
        <w:pStyle w:val="TDC3"/>
        <w:tabs>
          <w:tab w:val="right" w:leader="dot" w:pos="8828"/>
        </w:tabs>
        <w:rPr>
          <w:rFonts w:asciiTheme="minorHAnsi" w:eastAsiaTheme="minorEastAsia" w:hAnsiTheme="minorHAnsi" w:cstheme="minorBidi"/>
          <w:noProof/>
          <w:sz w:val="22"/>
          <w:szCs w:val="22"/>
          <w:lang w:eastAsia="es-AR"/>
        </w:rPr>
      </w:pPr>
      <w:hyperlink w:anchor="_Toc243419868" w:history="1">
        <w:r w:rsidRPr="00151B00">
          <w:rPr>
            <w:rStyle w:val="Hipervnculo"/>
            <w:noProof/>
          </w:rPr>
          <w:t>2.1.4 Ciencia de datos y Big Data</w:t>
        </w:r>
        <w:r>
          <w:rPr>
            <w:noProof/>
            <w:webHidden/>
          </w:rPr>
          <w:tab/>
        </w:r>
        <w:r>
          <w:rPr>
            <w:noProof/>
            <w:webHidden/>
          </w:rPr>
          <w:fldChar w:fldCharType="begin"/>
        </w:r>
        <w:r>
          <w:rPr>
            <w:noProof/>
            <w:webHidden/>
          </w:rPr>
          <w:instrText xml:space="preserve"> PAGEREF _Toc243419868 \h </w:instrText>
        </w:r>
        <w:r>
          <w:rPr>
            <w:noProof/>
            <w:webHidden/>
          </w:rPr>
        </w:r>
        <w:r>
          <w:rPr>
            <w:noProof/>
            <w:webHidden/>
          </w:rPr>
          <w:fldChar w:fldCharType="separate"/>
        </w:r>
        <w:r>
          <w:rPr>
            <w:noProof/>
            <w:webHidden/>
          </w:rPr>
          <w:t>19</w:t>
        </w:r>
        <w:r>
          <w:rPr>
            <w:noProof/>
            <w:webHidden/>
          </w:rPr>
          <w:fldChar w:fldCharType="end"/>
        </w:r>
      </w:hyperlink>
    </w:p>
    <w:p w14:paraId="5097244E" w14:textId="55D9B476" w:rsidR="000D6D68" w:rsidRDefault="000D6D68">
      <w:pPr>
        <w:pStyle w:val="TDC3"/>
        <w:tabs>
          <w:tab w:val="right" w:leader="dot" w:pos="8828"/>
        </w:tabs>
        <w:rPr>
          <w:rFonts w:asciiTheme="minorHAnsi" w:eastAsiaTheme="minorEastAsia" w:hAnsiTheme="minorHAnsi" w:cstheme="minorBidi"/>
          <w:noProof/>
          <w:sz w:val="22"/>
          <w:szCs w:val="22"/>
          <w:lang w:eastAsia="es-AR"/>
        </w:rPr>
      </w:pPr>
      <w:hyperlink w:anchor="_Toc243419869" w:history="1">
        <w:r w:rsidRPr="00151B00">
          <w:rPr>
            <w:rStyle w:val="Hipervnculo"/>
            <w:noProof/>
          </w:rPr>
          <w:t>2.1.5 Analítica de datos</w:t>
        </w:r>
        <w:r>
          <w:rPr>
            <w:noProof/>
            <w:webHidden/>
          </w:rPr>
          <w:tab/>
        </w:r>
        <w:r>
          <w:rPr>
            <w:noProof/>
            <w:webHidden/>
          </w:rPr>
          <w:fldChar w:fldCharType="begin"/>
        </w:r>
        <w:r>
          <w:rPr>
            <w:noProof/>
            <w:webHidden/>
          </w:rPr>
          <w:instrText xml:space="preserve"> PAGEREF _Toc243419869 \h </w:instrText>
        </w:r>
        <w:r>
          <w:rPr>
            <w:noProof/>
            <w:webHidden/>
          </w:rPr>
        </w:r>
        <w:r>
          <w:rPr>
            <w:noProof/>
            <w:webHidden/>
          </w:rPr>
          <w:fldChar w:fldCharType="separate"/>
        </w:r>
        <w:r>
          <w:rPr>
            <w:noProof/>
            <w:webHidden/>
          </w:rPr>
          <w:t>20</w:t>
        </w:r>
        <w:r>
          <w:rPr>
            <w:noProof/>
            <w:webHidden/>
          </w:rPr>
          <w:fldChar w:fldCharType="end"/>
        </w:r>
      </w:hyperlink>
    </w:p>
    <w:p w14:paraId="5158A584" w14:textId="33247EE7" w:rsidR="000D6D68" w:rsidRDefault="000D6D68">
      <w:pPr>
        <w:pStyle w:val="TDC3"/>
        <w:tabs>
          <w:tab w:val="right" w:leader="dot" w:pos="8828"/>
        </w:tabs>
        <w:rPr>
          <w:rFonts w:asciiTheme="minorHAnsi" w:eastAsiaTheme="minorEastAsia" w:hAnsiTheme="minorHAnsi" w:cstheme="minorBidi"/>
          <w:noProof/>
          <w:sz w:val="22"/>
          <w:szCs w:val="22"/>
          <w:lang w:eastAsia="es-AR"/>
        </w:rPr>
      </w:pPr>
      <w:hyperlink w:anchor="_Toc243419870" w:history="1">
        <w:r w:rsidRPr="00151B00">
          <w:rPr>
            <w:rStyle w:val="Hipervnculo"/>
            <w:noProof/>
          </w:rPr>
          <w:t>2.1.6 Fundamentos de modelado y evaluación</w:t>
        </w:r>
        <w:r>
          <w:rPr>
            <w:noProof/>
            <w:webHidden/>
          </w:rPr>
          <w:tab/>
        </w:r>
        <w:r>
          <w:rPr>
            <w:noProof/>
            <w:webHidden/>
          </w:rPr>
          <w:fldChar w:fldCharType="begin"/>
        </w:r>
        <w:r>
          <w:rPr>
            <w:noProof/>
            <w:webHidden/>
          </w:rPr>
          <w:instrText xml:space="preserve"> PAGEREF _Toc243419870 \h </w:instrText>
        </w:r>
        <w:r>
          <w:rPr>
            <w:noProof/>
            <w:webHidden/>
          </w:rPr>
        </w:r>
        <w:r>
          <w:rPr>
            <w:noProof/>
            <w:webHidden/>
          </w:rPr>
          <w:fldChar w:fldCharType="separate"/>
        </w:r>
        <w:r>
          <w:rPr>
            <w:noProof/>
            <w:webHidden/>
          </w:rPr>
          <w:t>20</w:t>
        </w:r>
        <w:r>
          <w:rPr>
            <w:noProof/>
            <w:webHidden/>
          </w:rPr>
          <w:fldChar w:fldCharType="end"/>
        </w:r>
      </w:hyperlink>
    </w:p>
    <w:p w14:paraId="50D2A958" w14:textId="52E5BB5F" w:rsidR="000D6D68" w:rsidRDefault="000D6D68">
      <w:pPr>
        <w:pStyle w:val="TDC4"/>
        <w:tabs>
          <w:tab w:val="right" w:leader="dot" w:pos="8828"/>
        </w:tabs>
        <w:rPr>
          <w:rFonts w:asciiTheme="minorHAnsi" w:eastAsiaTheme="minorEastAsia" w:hAnsiTheme="minorHAnsi" w:cstheme="minorBidi"/>
          <w:noProof/>
          <w:sz w:val="22"/>
          <w:lang w:eastAsia="es-AR"/>
        </w:rPr>
      </w:pPr>
      <w:hyperlink w:anchor="_Toc243419871" w:history="1">
        <w:r w:rsidRPr="00151B00">
          <w:rPr>
            <w:rStyle w:val="Hipervnculo"/>
            <w:noProof/>
          </w:rPr>
          <w:t>2.1.6.1 Redes neuronales feed-forward y clasificación binaria</w:t>
        </w:r>
        <w:r>
          <w:rPr>
            <w:noProof/>
            <w:webHidden/>
          </w:rPr>
          <w:tab/>
        </w:r>
        <w:r>
          <w:rPr>
            <w:noProof/>
            <w:webHidden/>
          </w:rPr>
          <w:fldChar w:fldCharType="begin"/>
        </w:r>
        <w:r>
          <w:rPr>
            <w:noProof/>
            <w:webHidden/>
          </w:rPr>
          <w:instrText xml:space="preserve"> PAGEREF _Toc243419871 \h </w:instrText>
        </w:r>
        <w:r>
          <w:rPr>
            <w:noProof/>
            <w:webHidden/>
          </w:rPr>
        </w:r>
        <w:r>
          <w:rPr>
            <w:noProof/>
            <w:webHidden/>
          </w:rPr>
          <w:fldChar w:fldCharType="separate"/>
        </w:r>
        <w:r>
          <w:rPr>
            <w:noProof/>
            <w:webHidden/>
          </w:rPr>
          <w:t>20</w:t>
        </w:r>
        <w:r>
          <w:rPr>
            <w:noProof/>
            <w:webHidden/>
          </w:rPr>
          <w:fldChar w:fldCharType="end"/>
        </w:r>
      </w:hyperlink>
    </w:p>
    <w:p w14:paraId="3CB7807E" w14:textId="3C793DA6" w:rsidR="000D6D68" w:rsidRDefault="000D6D68">
      <w:pPr>
        <w:pStyle w:val="TDC4"/>
        <w:tabs>
          <w:tab w:val="right" w:leader="dot" w:pos="8828"/>
        </w:tabs>
        <w:rPr>
          <w:rFonts w:asciiTheme="minorHAnsi" w:eastAsiaTheme="minorEastAsia" w:hAnsiTheme="minorHAnsi" w:cstheme="minorBidi"/>
          <w:noProof/>
          <w:sz w:val="22"/>
          <w:lang w:eastAsia="es-AR"/>
        </w:rPr>
      </w:pPr>
      <w:hyperlink w:anchor="_Toc243419872" w:history="1">
        <w:r w:rsidRPr="00151B00">
          <w:rPr>
            <w:rStyle w:val="Hipervnculo"/>
            <w:noProof/>
          </w:rPr>
          <w:t>2.1.6.2 Normalización y vector de características</w:t>
        </w:r>
        <w:r>
          <w:rPr>
            <w:noProof/>
            <w:webHidden/>
          </w:rPr>
          <w:tab/>
        </w:r>
        <w:r>
          <w:rPr>
            <w:noProof/>
            <w:webHidden/>
          </w:rPr>
          <w:fldChar w:fldCharType="begin"/>
        </w:r>
        <w:r>
          <w:rPr>
            <w:noProof/>
            <w:webHidden/>
          </w:rPr>
          <w:instrText xml:space="preserve"> PAGEREF _Toc243419872 \h </w:instrText>
        </w:r>
        <w:r>
          <w:rPr>
            <w:noProof/>
            <w:webHidden/>
          </w:rPr>
        </w:r>
        <w:r>
          <w:rPr>
            <w:noProof/>
            <w:webHidden/>
          </w:rPr>
          <w:fldChar w:fldCharType="separate"/>
        </w:r>
        <w:r>
          <w:rPr>
            <w:noProof/>
            <w:webHidden/>
          </w:rPr>
          <w:t>20</w:t>
        </w:r>
        <w:r>
          <w:rPr>
            <w:noProof/>
            <w:webHidden/>
          </w:rPr>
          <w:fldChar w:fldCharType="end"/>
        </w:r>
      </w:hyperlink>
    </w:p>
    <w:p w14:paraId="66C92E59" w14:textId="60D3085B" w:rsidR="000D6D68" w:rsidRDefault="000D6D68">
      <w:pPr>
        <w:pStyle w:val="TDC4"/>
        <w:tabs>
          <w:tab w:val="right" w:leader="dot" w:pos="8828"/>
        </w:tabs>
        <w:rPr>
          <w:rFonts w:asciiTheme="minorHAnsi" w:eastAsiaTheme="minorEastAsia" w:hAnsiTheme="minorHAnsi" w:cstheme="minorBidi"/>
          <w:noProof/>
          <w:sz w:val="22"/>
          <w:lang w:eastAsia="es-AR"/>
        </w:rPr>
      </w:pPr>
      <w:hyperlink w:anchor="_Toc243419873" w:history="1">
        <w:r w:rsidRPr="00151B00">
          <w:rPr>
            <w:rStyle w:val="Hipervnculo"/>
            <w:noProof/>
          </w:rPr>
          <w:t>2.1.6.3 Métricas de evaluación de clasificación</w:t>
        </w:r>
        <w:r>
          <w:rPr>
            <w:noProof/>
            <w:webHidden/>
          </w:rPr>
          <w:tab/>
        </w:r>
        <w:r>
          <w:rPr>
            <w:noProof/>
            <w:webHidden/>
          </w:rPr>
          <w:fldChar w:fldCharType="begin"/>
        </w:r>
        <w:r>
          <w:rPr>
            <w:noProof/>
            <w:webHidden/>
          </w:rPr>
          <w:instrText xml:space="preserve"> PAGEREF _Toc243419873 \h </w:instrText>
        </w:r>
        <w:r>
          <w:rPr>
            <w:noProof/>
            <w:webHidden/>
          </w:rPr>
        </w:r>
        <w:r>
          <w:rPr>
            <w:noProof/>
            <w:webHidden/>
          </w:rPr>
          <w:fldChar w:fldCharType="separate"/>
        </w:r>
        <w:r>
          <w:rPr>
            <w:noProof/>
            <w:webHidden/>
          </w:rPr>
          <w:t>20</w:t>
        </w:r>
        <w:r>
          <w:rPr>
            <w:noProof/>
            <w:webHidden/>
          </w:rPr>
          <w:fldChar w:fldCharType="end"/>
        </w:r>
      </w:hyperlink>
    </w:p>
    <w:p w14:paraId="4F03FE99" w14:textId="05D70D95" w:rsidR="000D6D68" w:rsidRDefault="000D6D68">
      <w:pPr>
        <w:pStyle w:val="TDC4"/>
        <w:tabs>
          <w:tab w:val="right" w:leader="dot" w:pos="8828"/>
        </w:tabs>
        <w:rPr>
          <w:rFonts w:asciiTheme="minorHAnsi" w:eastAsiaTheme="minorEastAsia" w:hAnsiTheme="minorHAnsi" w:cstheme="minorBidi"/>
          <w:noProof/>
          <w:sz w:val="22"/>
          <w:lang w:eastAsia="es-AR"/>
        </w:rPr>
      </w:pPr>
      <w:hyperlink w:anchor="_Toc243419874" w:history="1">
        <w:r w:rsidRPr="00151B00">
          <w:rPr>
            <w:rStyle w:val="Hipervnculo"/>
            <w:noProof/>
          </w:rPr>
          <w:t>2.1.6.4 Calibración, desbalance y fuga de información</w:t>
        </w:r>
        <w:r>
          <w:rPr>
            <w:noProof/>
            <w:webHidden/>
          </w:rPr>
          <w:tab/>
        </w:r>
        <w:r>
          <w:rPr>
            <w:noProof/>
            <w:webHidden/>
          </w:rPr>
          <w:fldChar w:fldCharType="begin"/>
        </w:r>
        <w:r>
          <w:rPr>
            <w:noProof/>
            <w:webHidden/>
          </w:rPr>
          <w:instrText xml:space="preserve"> PAGEREF _Toc243419874 \h </w:instrText>
        </w:r>
        <w:r>
          <w:rPr>
            <w:noProof/>
            <w:webHidden/>
          </w:rPr>
        </w:r>
        <w:r>
          <w:rPr>
            <w:noProof/>
            <w:webHidden/>
          </w:rPr>
          <w:fldChar w:fldCharType="separate"/>
        </w:r>
        <w:r>
          <w:rPr>
            <w:noProof/>
            <w:webHidden/>
          </w:rPr>
          <w:t>21</w:t>
        </w:r>
        <w:r>
          <w:rPr>
            <w:noProof/>
            <w:webHidden/>
          </w:rPr>
          <w:fldChar w:fldCharType="end"/>
        </w:r>
      </w:hyperlink>
    </w:p>
    <w:p w14:paraId="674B0D7E" w14:textId="3E8D6025" w:rsidR="000D6D68" w:rsidRDefault="000D6D68">
      <w:pPr>
        <w:pStyle w:val="TDC4"/>
        <w:tabs>
          <w:tab w:val="right" w:leader="dot" w:pos="8828"/>
        </w:tabs>
        <w:rPr>
          <w:rFonts w:asciiTheme="minorHAnsi" w:eastAsiaTheme="minorEastAsia" w:hAnsiTheme="minorHAnsi" w:cstheme="minorBidi"/>
          <w:noProof/>
          <w:sz w:val="22"/>
          <w:lang w:eastAsia="es-AR"/>
        </w:rPr>
      </w:pPr>
      <w:hyperlink w:anchor="_Toc243419875" w:history="1">
        <w:r w:rsidRPr="00151B00">
          <w:rPr>
            <w:rStyle w:val="Hipervnculo"/>
            <w:noProof/>
          </w:rPr>
          <w:t>2.1.6.5 Datos sintéticos y sesgos de edad y maduración</w:t>
        </w:r>
        <w:r>
          <w:rPr>
            <w:noProof/>
            <w:webHidden/>
          </w:rPr>
          <w:tab/>
        </w:r>
        <w:r>
          <w:rPr>
            <w:noProof/>
            <w:webHidden/>
          </w:rPr>
          <w:fldChar w:fldCharType="begin"/>
        </w:r>
        <w:r>
          <w:rPr>
            <w:noProof/>
            <w:webHidden/>
          </w:rPr>
          <w:instrText xml:space="preserve"> PAGEREF _Toc243419875 \h </w:instrText>
        </w:r>
        <w:r>
          <w:rPr>
            <w:noProof/>
            <w:webHidden/>
          </w:rPr>
        </w:r>
        <w:r>
          <w:rPr>
            <w:noProof/>
            <w:webHidden/>
          </w:rPr>
          <w:fldChar w:fldCharType="separate"/>
        </w:r>
        <w:r>
          <w:rPr>
            <w:noProof/>
            <w:webHidden/>
          </w:rPr>
          <w:t>21</w:t>
        </w:r>
        <w:r>
          <w:rPr>
            <w:noProof/>
            <w:webHidden/>
          </w:rPr>
          <w:fldChar w:fldCharType="end"/>
        </w:r>
      </w:hyperlink>
    </w:p>
    <w:p w14:paraId="455199C7" w14:textId="41EE2FF7" w:rsidR="000D6D68" w:rsidRDefault="000D6D68">
      <w:pPr>
        <w:pStyle w:val="TDC2"/>
        <w:tabs>
          <w:tab w:val="right" w:leader="dot" w:pos="8828"/>
        </w:tabs>
        <w:rPr>
          <w:rFonts w:asciiTheme="minorHAnsi" w:eastAsiaTheme="minorEastAsia" w:hAnsiTheme="minorHAnsi" w:cstheme="minorBidi"/>
          <w:noProof/>
          <w:sz w:val="22"/>
          <w:szCs w:val="22"/>
          <w:lang w:eastAsia="es-AR"/>
        </w:rPr>
      </w:pPr>
      <w:hyperlink w:anchor="_Toc243419876" w:history="1">
        <w:r w:rsidRPr="00151B00">
          <w:rPr>
            <w:rStyle w:val="Hipervnculo"/>
            <w:noProof/>
          </w:rPr>
          <w:t>2.2 Trabajos relacionados y contexto de uso</w:t>
        </w:r>
        <w:r>
          <w:rPr>
            <w:noProof/>
            <w:webHidden/>
          </w:rPr>
          <w:tab/>
        </w:r>
        <w:r>
          <w:rPr>
            <w:noProof/>
            <w:webHidden/>
          </w:rPr>
          <w:fldChar w:fldCharType="begin"/>
        </w:r>
        <w:r>
          <w:rPr>
            <w:noProof/>
            <w:webHidden/>
          </w:rPr>
          <w:instrText xml:space="preserve"> PAGEREF _Toc243419876 \h </w:instrText>
        </w:r>
        <w:r>
          <w:rPr>
            <w:noProof/>
            <w:webHidden/>
          </w:rPr>
        </w:r>
        <w:r>
          <w:rPr>
            <w:noProof/>
            <w:webHidden/>
          </w:rPr>
          <w:fldChar w:fldCharType="separate"/>
        </w:r>
        <w:r>
          <w:rPr>
            <w:noProof/>
            <w:webHidden/>
          </w:rPr>
          <w:t>21</w:t>
        </w:r>
        <w:r>
          <w:rPr>
            <w:noProof/>
            <w:webHidden/>
          </w:rPr>
          <w:fldChar w:fldCharType="end"/>
        </w:r>
      </w:hyperlink>
    </w:p>
    <w:p w14:paraId="66853C8F" w14:textId="3D3047C4" w:rsidR="000D6D68" w:rsidRDefault="000D6D68">
      <w:pPr>
        <w:pStyle w:val="TDC1"/>
        <w:tabs>
          <w:tab w:val="right" w:leader="dot" w:pos="8828"/>
        </w:tabs>
        <w:rPr>
          <w:rFonts w:asciiTheme="minorHAnsi" w:eastAsiaTheme="minorEastAsia" w:hAnsiTheme="minorHAnsi" w:cstheme="minorBidi"/>
          <w:noProof/>
          <w:sz w:val="22"/>
          <w:szCs w:val="22"/>
          <w:lang w:eastAsia="es-AR"/>
        </w:rPr>
      </w:pPr>
      <w:hyperlink w:anchor="_Toc243419877" w:history="1">
        <w:r w:rsidRPr="00151B00">
          <w:rPr>
            <w:rStyle w:val="Hipervnculo"/>
            <w:noProof/>
            <w:lang w:val="es-ES"/>
          </w:rPr>
          <w:t>3. METODOLOGÍA</w:t>
        </w:r>
        <w:r>
          <w:rPr>
            <w:noProof/>
            <w:webHidden/>
          </w:rPr>
          <w:tab/>
        </w:r>
        <w:r>
          <w:rPr>
            <w:noProof/>
            <w:webHidden/>
          </w:rPr>
          <w:fldChar w:fldCharType="begin"/>
        </w:r>
        <w:r>
          <w:rPr>
            <w:noProof/>
            <w:webHidden/>
          </w:rPr>
          <w:instrText xml:space="preserve"> PAGEREF _Toc243419877 \h </w:instrText>
        </w:r>
        <w:r>
          <w:rPr>
            <w:noProof/>
            <w:webHidden/>
          </w:rPr>
        </w:r>
        <w:r>
          <w:rPr>
            <w:noProof/>
            <w:webHidden/>
          </w:rPr>
          <w:fldChar w:fldCharType="separate"/>
        </w:r>
        <w:r>
          <w:rPr>
            <w:noProof/>
            <w:webHidden/>
          </w:rPr>
          <w:t>23</w:t>
        </w:r>
        <w:r>
          <w:rPr>
            <w:noProof/>
            <w:webHidden/>
          </w:rPr>
          <w:fldChar w:fldCharType="end"/>
        </w:r>
      </w:hyperlink>
    </w:p>
    <w:p w14:paraId="20712EEA" w14:textId="449D008B" w:rsidR="000D6D68" w:rsidRDefault="000D6D68">
      <w:pPr>
        <w:pStyle w:val="TDC2"/>
        <w:tabs>
          <w:tab w:val="right" w:leader="dot" w:pos="8828"/>
        </w:tabs>
        <w:rPr>
          <w:rFonts w:asciiTheme="minorHAnsi" w:eastAsiaTheme="minorEastAsia" w:hAnsiTheme="minorHAnsi" w:cstheme="minorBidi"/>
          <w:noProof/>
          <w:sz w:val="22"/>
          <w:szCs w:val="22"/>
          <w:lang w:eastAsia="es-AR"/>
        </w:rPr>
      </w:pPr>
      <w:hyperlink w:anchor="_Toc243419878" w:history="1">
        <w:r w:rsidRPr="00151B00">
          <w:rPr>
            <w:rStyle w:val="Hipervnculo"/>
            <w:noProof/>
          </w:rPr>
          <w:t>3.1 Enfoque de datos y modelado</w:t>
        </w:r>
        <w:r>
          <w:rPr>
            <w:noProof/>
            <w:webHidden/>
          </w:rPr>
          <w:tab/>
        </w:r>
        <w:r>
          <w:rPr>
            <w:noProof/>
            <w:webHidden/>
          </w:rPr>
          <w:fldChar w:fldCharType="begin"/>
        </w:r>
        <w:r>
          <w:rPr>
            <w:noProof/>
            <w:webHidden/>
          </w:rPr>
          <w:instrText xml:space="preserve"> PAGEREF _Toc243419878 \h </w:instrText>
        </w:r>
        <w:r>
          <w:rPr>
            <w:noProof/>
            <w:webHidden/>
          </w:rPr>
        </w:r>
        <w:r>
          <w:rPr>
            <w:noProof/>
            <w:webHidden/>
          </w:rPr>
          <w:fldChar w:fldCharType="separate"/>
        </w:r>
        <w:r>
          <w:rPr>
            <w:noProof/>
            <w:webHidden/>
          </w:rPr>
          <w:t>23</w:t>
        </w:r>
        <w:r>
          <w:rPr>
            <w:noProof/>
            <w:webHidden/>
          </w:rPr>
          <w:fldChar w:fldCharType="end"/>
        </w:r>
      </w:hyperlink>
    </w:p>
    <w:p w14:paraId="31218F3D" w14:textId="6A1B356C" w:rsidR="000D6D68" w:rsidRDefault="000D6D68">
      <w:pPr>
        <w:pStyle w:val="TDC3"/>
        <w:tabs>
          <w:tab w:val="right" w:leader="dot" w:pos="8828"/>
        </w:tabs>
        <w:rPr>
          <w:rFonts w:asciiTheme="minorHAnsi" w:eastAsiaTheme="minorEastAsia" w:hAnsiTheme="minorHAnsi" w:cstheme="minorBidi"/>
          <w:noProof/>
          <w:sz w:val="22"/>
          <w:szCs w:val="22"/>
          <w:lang w:eastAsia="es-AR"/>
        </w:rPr>
      </w:pPr>
      <w:hyperlink w:anchor="_Toc243419879" w:history="1">
        <w:r w:rsidRPr="00151B00">
          <w:rPr>
            <w:rStyle w:val="Hipervnculo"/>
            <w:noProof/>
          </w:rPr>
          <w:t>3.1.1 Recolección y estructura de datos</w:t>
        </w:r>
        <w:r>
          <w:rPr>
            <w:noProof/>
            <w:webHidden/>
          </w:rPr>
          <w:tab/>
        </w:r>
        <w:r>
          <w:rPr>
            <w:noProof/>
            <w:webHidden/>
          </w:rPr>
          <w:fldChar w:fldCharType="begin"/>
        </w:r>
        <w:r>
          <w:rPr>
            <w:noProof/>
            <w:webHidden/>
          </w:rPr>
          <w:instrText xml:space="preserve"> PAGEREF _Toc243419879 \h </w:instrText>
        </w:r>
        <w:r>
          <w:rPr>
            <w:noProof/>
            <w:webHidden/>
          </w:rPr>
        </w:r>
        <w:r>
          <w:rPr>
            <w:noProof/>
            <w:webHidden/>
          </w:rPr>
          <w:fldChar w:fldCharType="separate"/>
        </w:r>
        <w:r>
          <w:rPr>
            <w:noProof/>
            <w:webHidden/>
          </w:rPr>
          <w:t>23</w:t>
        </w:r>
        <w:r>
          <w:rPr>
            <w:noProof/>
            <w:webHidden/>
          </w:rPr>
          <w:fldChar w:fldCharType="end"/>
        </w:r>
      </w:hyperlink>
    </w:p>
    <w:p w14:paraId="6F80F4E5" w14:textId="757982A2" w:rsidR="000D6D68" w:rsidRDefault="000D6D68">
      <w:pPr>
        <w:pStyle w:val="TDC3"/>
        <w:tabs>
          <w:tab w:val="right" w:leader="dot" w:pos="8828"/>
        </w:tabs>
        <w:rPr>
          <w:rFonts w:asciiTheme="minorHAnsi" w:eastAsiaTheme="minorEastAsia" w:hAnsiTheme="minorHAnsi" w:cstheme="minorBidi"/>
          <w:noProof/>
          <w:sz w:val="22"/>
          <w:szCs w:val="22"/>
          <w:lang w:eastAsia="es-AR"/>
        </w:rPr>
      </w:pPr>
      <w:hyperlink w:anchor="_Toc243419880" w:history="1">
        <w:r w:rsidRPr="00151B00">
          <w:rPr>
            <w:rStyle w:val="Hipervnculo"/>
            <w:noProof/>
          </w:rPr>
          <w:t>3.1.2 Preprocesamiento y normalización</w:t>
        </w:r>
        <w:r>
          <w:rPr>
            <w:noProof/>
            <w:webHidden/>
          </w:rPr>
          <w:tab/>
        </w:r>
        <w:r>
          <w:rPr>
            <w:noProof/>
            <w:webHidden/>
          </w:rPr>
          <w:fldChar w:fldCharType="begin"/>
        </w:r>
        <w:r>
          <w:rPr>
            <w:noProof/>
            <w:webHidden/>
          </w:rPr>
          <w:instrText xml:space="preserve"> PAGEREF _Toc243419880 \h </w:instrText>
        </w:r>
        <w:r>
          <w:rPr>
            <w:noProof/>
            <w:webHidden/>
          </w:rPr>
        </w:r>
        <w:r>
          <w:rPr>
            <w:noProof/>
            <w:webHidden/>
          </w:rPr>
          <w:fldChar w:fldCharType="separate"/>
        </w:r>
        <w:r>
          <w:rPr>
            <w:noProof/>
            <w:webHidden/>
          </w:rPr>
          <w:t>23</w:t>
        </w:r>
        <w:r>
          <w:rPr>
            <w:noProof/>
            <w:webHidden/>
          </w:rPr>
          <w:fldChar w:fldCharType="end"/>
        </w:r>
      </w:hyperlink>
    </w:p>
    <w:p w14:paraId="413FD7F2" w14:textId="0D7F22B3" w:rsidR="000D6D68" w:rsidRDefault="000D6D68">
      <w:pPr>
        <w:pStyle w:val="TDC3"/>
        <w:tabs>
          <w:tab w:val="right" w:leader="dot" w:pos="8828"/>
        </w:tabs>
        <w:rPr>
          <w:rFonts w:asciiTheme="minorHAnsi" w:eastAsiaTheme="minorEastAsia" w:hAnsiTheme="minorHAnsi" w:cstheme="minorBidi"/>
          <w:noProof/>
          <w:sz w:val="22"/>
          <w:szCs w:val="22"/>
          <w:lang w:eastAsia="es-AR"/>
        </w:rPr>
      </w:pPr>
      <w:hyperlink w:anchor="_Toc243419881" w:history="1">
        <w:r w:rsidRPr="00151B00">
          <w:rPr>
            <w:rStyle w:val="Hipervnculo"/>
            <w:noProof/>
          </w:rPr>
          <w:t>3.1.3 Entrenamiento y evaluación</w:t>
        </w:r>
        <w:r>
          <w:rPr>
            <w:noProof/>
            <w:webHidden/>
          </w:rPr>
          <w:tab/>
        </w:r>
        <w:r>
          <w:rPr>
            <w:noProof/>
            <w:webHidden/>
          </w:rPr>
          <w:fldChar w:fldCharType="begin"/>
        </w:r>
        <w:r>
          <w:rPr>
            <w:noProof/>
            <w:webHidden/>
          </w:rPr>
          <w:instrText xml:space="preserve"> PAGEREF _Toc243419881 \h </w:instrText>
        </w:r>
        <w:r>
          <w:rPr>
            <w:noProof/>
            <w:webHidden/>
          </w:rPr>
        </w:r>
        <w:r>
          <w:rPr>
            <w:noProof/>
            <w:webHidden/>
          </w:rPr>
          <w:fldChar w:fldCharType="separate"/>
        </w:r>
        <w:r>
          <w:rPr>
            <w:noProof/>
            <w:webHidden/>
          </w:rPr>
          <w:t>23</w:t>
        </w:r>
        <w:r>
          <w:rPr>
            <w:noProof/>
            <w:webHidden/>
          </w:rPr>
          <w:fldChar w:fldCharType="end"/>
        </w:r>
      </w:hyperlink>
    </w:p>
    <w:p w14:paraId="494C4857" w14:textId="4782FDE2" w:rsidR="000D6D68" w:rsidRDefault="000D6D68">
      <w:pPr>
        <w:pStyle w:val="TDC3"/>
        <w:tabs>
          <w:tab w:val="right" w:leader="dot" w:pos="8828"/>
        </w:tabs>
        <w:rPr>
          <w:rFonts w:asciiTheme="minorHAnsi" w:eastAsiaTheme="minorEastAsia" w:hAnsiTheme="minorHAnsi" w:cstheme="minorBidi"/>
          <w:noProof/>
          <w:sz w:val="22"/>
          <w:szCs w:val="22"/>
          <w:lang w:eastAsia="es-AR"/>
        </w:rPr>
      </w:pPr>
      <w:hyperlink w:anchor="_Toc243419882" w:history="1">
        <w:r w:rsidRPr="00151B00">
          <w:rPr>
            <w:rStyle w:val="Hipervnculo"/>
            <w:noProof/>
          </w:rPr>
          <w:t>3.1.4 Definición de la variable objetivo</w:t>
        </w:r>
        <w:r>
          <w:rPr>
            <w:noProof/>
            <w:webHidden/>
          </w:rPr>
          <w:tab/>
        </w:r>
        <w:r>
          <w:rPr>
            <w:noProof/>
            <w:webHidden/>
          </w:rPr>
          <w:fldChar w:fldCharType="begin"/>
        </w:r>
        <w:r>
          <w:rPr>
            <w:noProof/>
            <w:webHidden/>
          </w:rPr>
          <w:instrText xml:space="preserve"> PAGEREF _Toc243419882 \h </w:instrText>
        </w:r>
        <w:r>
          <w:rPr>
            <w:noProof/>
            <w:webHidden/>
          </w:rPr>
        </w:r>
        <w:r>
          <w:rPr>
            <w:noProof/>
            <w:webHidden/>
          </w:rPr>
          <w:fldChar w:fldCharType="separate"/>
        </w:r>
        <w:r>
          <w:rPr>
            <w:noProof/>
            <w:webHidden/>
          </w:rPr>
          <w:t>24</w:t>
        </w:r>
        <w:r>
          <w:rPr>
            <w:noProof/>
            <w:webHidden/>
          </w:rPr>
          <w:fldChar w:fldCharType="end"/>
        </w:r>
      </w:hyperlink>
    </w:p>
    <w:p w14:paraId="0E7FFAE4" w14:textId="67774102" w:rsidR="000D6D68" w:rsidRDefault="000D6D68">
      <w:pPr>
        <w:pStyle w:val="TDC2"/>
        <w:tabs>
          <w:tab w:val="right" w:leader="dot" w:pos="8828"/>
        </w:tabs>
        <w:rPr>
          <w:rFonts w:asciiTheme="minorHAnsi" w:eastAsiaTheme="minorEastAsia" w:hAnsiTheme="minorHAnsi" w:cstheme="minorBidi"/>
          <w:noProof/>
          <w:sz w:val="22"/>
          <w:szCs w:val="22"/>
          <w:lang w:eastAsia="es-AR"/>
        </w:rPr>
      </w:pPr>
      <w:hyperlink w:anchor="_Toc243419883" w:history="1">
        <w:r w:rsidRPr="00151B00">
          <w:rPr>
            <w:rStyle w:val="Hipervnculo"/>
            <w:noProof/>
          </w:rPr>
          <w:t>3.2 Metodología de desarrollo</w:t>
        </w:r>
        <w:r>
          <w:rPr>
            <w:noProof/>
            <w:webHidden/>
          </w:rPr>
          <w:tab/>
        </w:r>
        <w:r>
          <w:rPr>
            <w:noProof/>
            <w:webHidden/>
          </w:rPr>
          <w:fldChar w:fldCharType="begin"/>
        </w:r>
        <w:r>
          <w:rPr>
            <w:noProof/>
            <w:webHidden/>
          </w:rPr>
          <w:instrText xml:space="preserve"> PAGEREF _Toc243419883 \h </w:instrText>
        </w:r>
        <w:r>
          <w:rPr>
            <w:noProof/>
            <w:webHidden/>
          </w:rPr>
        </w:r>
        <w:r>
          <w:rPr>
            <w:noProof/>
            <w:webHidden/>
          </w:rPr>
          <w:fldChar w:fldCharType="separate"/>
        </w:r>
        <w:r>
          <w:rPr>
            <w:noProof/>
            <w:webHidden/>
          </w:rPr>
          <w:t>24</w:t>
        </w:r>
        <w:r>
          <w:rPr>
            <w:noProof/>
            <w:webHidden/>
          </w:rPr>
          <w:fldChar w:fldCharType="end"/>
        </w:r>
      </w:hyperlink>
    </w:p>
    <w:p w14:paraId="5EC8A2AA" w14:textId="05A2578D" w:rsidR="000D6D68" w:rsidRDefault="000D6D68">
      <w:pPr>
        <w:pStyle w:val="TDC2"/>
        <w:tabs>
          <w:tab w:val="right" w:leader="dot" w:pos="8828"/>
        </w:tabs>
        <w:rPr>
          <w:rFonts w:asciiTheme="minorHAnsi" w:eastAsiaTheme="minorEastAsia" w:hAnsiTheme="minorHAnsi" w:cstheme="minorBidi"/>
          <w:noProof/>
          <w:sz w:val="22"/>
          <w:szCs w:val="22"/>
          <w:lang w:eastAsia="es-AR"/>
        </w:rPr>
      </w:pPr>
      <w:hyperlink w:anchor="_Toc243419884" w:history="1">
        <w:r w:rsidRPr="00151B00">
          <w:rPr>
            <w:rStyle w:val="Hipervnculo"/>
            <w:noProof/>
          </w:rPr>
          <w:t>3.3 Ciclo de vida del software</w:t>
        </w:r>
        <w:r>
          <w:rPr>
            <w:noProof/>
            <w:webHidden/>
          </w:rPr>
          <w:tab/>
        </w:r>
        <w:r>
          <w:rPr>
            <w:noProof/>
            <w:webHidden/>
          </w:rPr>
          <w:fldChar w:fldCharType="begin"/>
        </w:r>
        <w:r>
          <w:rPr>
            <w:noProof/>
            <w:webHidden/>
          </w:rPr>
          <w:instrText xml:space="preserve"> PAGEREF _Toc243419884 \h </w:instrText>
        </w:r>
        <w:r>
          <w:rPr>
            <w:noProof/>
            <w:webHidden/>
          </w:rPr>
        </w:r>
        <w:r>
          <w:rPr>
            <w:noProof/>
            <w:webHidden/>
          </w:rPr>
          <w:fldChar w:fldCharType="separate"/>
        </w:r>
        <w:r>
          <w:rPr>
            <w:noProof/>
            <w:webHidden/>
          </w:rPr>
          <w:t>25</w:t>
        </w:r>
        <w:r>
          <w:rPr>
            <w:noProof/>
            <w:webHidden/>
          </w:rPr>
          <w:fldChar w:fldCharType="end"/>
        </w:r>
      </w:hyperlink>
    </w:p>
    <w:p w14:paraId="5215498B" w14:textId="25370BAF" w:rsidR="000D6D68" w:rsidRDefault="000D6D68">
      <w:pPr>
        <w:pStyle w:val="TDC2"/>
        <w:tabs>
          <w:tab w:val="right" w:leader="dot" w:pos="8828"/>
        </w:tabs>
        <w:rPr>
          <w:rFonts w:asciiTheme="minorHAnsi" w:eastAsiaTheme="minorEastAsia" w:hAnsiTheme="minorHAnsi" w:cstheme="minorBidi"/>
          <w:noProof/>
          <w:sz w:val="22"/>
          <w:szCs w:val="22"/>
          <w:lang w:eastAsia="es-AR"/>
        </w:rPr>
      </w:pPr>
      <w:hyperlink w:anchor="_Toc243419885" w:history="1">
        <w:r w:rsidRPr="00151B00">
          <w:rPr>
            <w:rStyle w:val="Hipervnculo"/>
            <w:noProof/>
          </w:rPr>
          <w:t>3.4 Secuencia de actividades realizadas</w:t>
        </w:r>
        <w:r>
          <w:rPr>
            <w:noProof/>
            <w:webHidden/>
          </w:rPr>
          <w:tab/>
        </w:r>
        <w:r>
          <w:rPr>
            <w:noProof/>
            <w:webHidden/>
          </w:rPr>
          <w:fldChar w:fldCharType="begin"/>
        </w:r>
        <w:r>
          <w:rPr>
            <w:noProof/>
            <w:webHidden/>
          </w:rPr>
          <w:instrText xml:space="preserve"> PAGEREF _Toc243419885 \h </w:instrText>
        </w:r>
        <w:r>
          <w:rPr>
            <w:noProof/>
            <w:webHidden/>
          </w:rPr>
        </w:r>
        <w:r>
          <w:rPr>
            <w:noProof/>
            <w:webHidden/>
          </w:rPr>
          <w:fldChar w:fldCharType="separate"/>
        </w:r>
        <w:r>
          <w:rPr>
            <w:noProof/>
            <w:webHidden/>
          </w:rPr>
          <w:t>25</w:t>
        </w:r>
        <w:r>
          <w:rPr>
            <w:noProof/>
            <w:webHidden/>
          </w:rPr>
          <w:fldChar w:fldCharType="end"/>
        </w:r>
      </w:hyperlink>
    </w:p>
    <w:p w14:paraId="15B34805" w14:textId="7DE2825A" w:rsidR="000D6D68" w:rsidRDefault="000D6D68">
      <w:pPr>
        <w:pStyle w:val="TDC1"/>
        <w:tabs>
          <w:tab w:val="right" w:leader="dot" w:pos="8828"/>
        </w:tabs>
        <w:rPr>
          <w:rFonts w:asciiTheme="minorHAnsi" w:eastAsiaTheme="minorEastAsia" w:hAnsiTheme="minorHAnsi" w:cstheme="minorBidi"/>
          <w:noProof/>
          <w:sz w:val="22"/>
          <w:szCs w:val="22"/>
          <w:lang w:eastAsia="es-AR"/>
        </w:rPr>
      </w:pPr>
      <w:hyperlink w:anchor="_Toc243419886" w:history="1">
        <w:r w:rsidRPr="00151B00">
          <w:rPr>
            <w:rStyle w:val="Hipervnculo"/>
            <w:noProof/>
            <w:lang w:val="es-ES"/>
          </w:rPr>
          <w:t>4. ANÁLISIS Y DISEÑO</w:t>
        </w:r>
        <w:r>
          <w:rPr>
            <w:noProof/>
            <w:webHidden/>
          </w:rPr>
          <w:tab/>
        </w:r>
        <w:r>
          <w:rPr>
            <w:noProof/>
            <w:webHidden/>
          </w:rPr>
          <w:fldChar w:fldCharType="begin"/>
        </w:r>
        <w:r>
          <w:rPr>
            <w:noProof/>
            <w:webHidden/>
          </w:rPr>
          <w:instrText xml:space="preserve"> PAGEREF _Toc243419886 \h </w:instrText>
        </w:r>
        <w:r>
          <w:rPr>
            <w:noProof/>
            <w:webHidden/>
          </w:rPr>
        </w:r>
        <w:r>
          <w:rPr>
            <w:noProof/>
            <w:webHidden/>
          </w:rPr>
          <w:fldChar w:fldCharType="separate"/>
        </w:r>
        <w:r>
          <w:rPr>
            <w:noProof/>
            <w:webHidden/>
          </w:rPr>
          <w:t>27</w:t>
        </w:r>
        <w:r>
          <w:rPr>
            <w:noProof/>
            <w:webHidden/>
          </w:rPr>
          <w:fldChar w:fldCharType="end"/>
        </w:r>
      </w:hyperlink>
    </w:p>
    <w:p w14:paraId="19DE9839" w14:textId="3E97FA19" w:rsidR="000D6D68" w:rsidRDefault="000D6D68">
      <w:pPr>
        <w:pStyle w:val="TDC2"/>
        <w:tabs>
          <w:tab w:val="right" w:leader="dot" w:pos="8828"/>
        </w:tabs>
        <w:rPr>
          <w:rFonts w:asciiTheme="minorHAnsi" w:eastAsiaTheme="minorEastAsia" w:hAnsiTheme="minorHAnsi" w:cstheme="minorBidi"/>
          <w:noProof/>
          <w:sz w:val="22"/>
          <w:szCs w:val="22"/>
          <w:lang w:eastAsia="es-AR"/>
        </w:rPr>
      </w:pPr>
      <w:hyperlink w:anchor="_Toc243419887" w:history="1">
        <w:r w:rsidRPr="00151B00">
          <w:rPr>
            <w:rStyle w:val="Hipervnculo"/>
            <w:noProof/>
            <w:lang w:val="es-ES"/>
          </w:rPr>
          <w:t>4.1 Arquitectura del sistema</w:t>
        </w:r>
        <w:r>
          <w:rPr>
            <w:noProof/>
            <w:webHidden/>
          </w:rPr>
          <w:tab/>
        </w:r>
        <w:r>
          <w:rPr>
            <w:noProof/>
            <w:webHidden/>
          </w:rPr>
          <w:fldChar w:fldCharType="begin"/>
        </w:r>
        <w:r>
          <w:rPr>
            <w:noProof/>
            <w:webHidden/>
          </w:rPr>
          <w:instrText xml:space="preserve"> PAGEREF _Toc243419887 \h </w:instrText>
        </w:r>
        <w:r>
          <w:rPr>
            <w:noProof/>
            <w:webHidden/>
          </w:rPr>
        </w:r>
        <w:r>
          <w:rPr>
            <w:noProof/>
            <w:webHidden/>
          </w:rPr>
          <w:fldChar w:fldCharType="separate"/>
        </w:r>
        <w:r>
          <w:rPr>
            <w:noProof/>
            <w:webHidden/>
          </w:rPr>
          <w:t>27</w:t>
        </w:r>
        <w:r>
          <w:rPr>
            <w:noProof/>
            <w:webHidden/>
          </w:rPr>
          <w:fldChar w:fldCharType="end"/>
        </w:r>
      </w:hyperlink>
    </w:p>
    <w:p w14:paraId="0B828339" w14:textId="0B5DBCFF" w:rsidR="000D6D68" w:rsidRDefault="000D6D68">
      <w:pPr>
        <w:pStyle w:val="TDC3"/>
        <w:tabs>
          <w:tab w:val="right" w:leader="dot" w:pos="8828"/>
        </w:tabs>
        <w:rPr>
          <w:rFonts w:asciiTheme="minorHAnsi" w:eastAsiaTheme="minorEastAsia" w:hAnsiTheme="minorHAnsi" w:cstheme="minorBidi"/>
          <w:noProof/>
          <w:sz w:val="22"/>
          <w:szCs w:val="22"/>
          <w:lang w:eastAsia="es-AR"/>
        </w:rPr>
      </w:pPr>
      <w:hyperlink w:anchor="_Toc243419888" w:history="1">
        <w:r w:rsidRPr="00151B00">
          <w:rPr>
            <w:rStyle w:val="Hipervnculo"/>
            <w:noProof/>
          </w:rPr>
          <w:t>4.1.1 Arquitectura general, capas y componentes</w:t>
        </w:r>
        <w:r>
          <w:rPr>
            <w:noProof/>
            <w:webHidden/>
          </w:rPr>
          <w:tab/>
        </w:r>
        <w:r>
          <w:rPr>
            <w:noProof/>
            <w:webHidden/>
          </w:rPr>
          <w:fldChar w:fldCharType="begin"/>
        </w:r>
        <w:r>
          <w:rPr>
            <w:noProof/>
            <w:webHidden/>
          </w:rPr>
          <w:instrText xml:space="preserve"> PAGEREF _Toc243419888 \h </w:instrText>
        </w:r>
        <w:r>
          <w:rPr>
            <w:noProof/>
            <w:webHidden/>
          </w:rPr>
        </w:r>
        <w:r>
          <w:rPr>
            <w:noProof/>
            <w:webHidden/>
          </w:rPr>
          <w:fldChar w:fldCharType="separate"/>
        </w:r>
        <w:r>
          <w:rPr>
            <w:noProof/>
            <w:webHidden/>
          </w:rPr>
          <w:t>27</w:t>
        </w:r>
        <w:r>
          <w:rPr>
            <w:noProof/>
            <w:webHidden/>
          </w:rPr>
          <w:fldChar w:fldCharType="end"/>
        </w:r>
      </w:hyperlink>
    </w:p>
    <w:p w14:paraId="28F0E43F" w14:textId="2AF61B70" w:rsidR="000D6D68" w:rsidRDefault="000D6D68">
      <w:pPr>
        <w:pStyle w:val="TDC4"/>
        <w:tabs>
          <w:tab w:val="right" w:leader="dot" w:pos="8828"/>
        </w:tabs>
        <w:rPr>
          <w:rFonts w:asciiTheme="minorHAnsi" w:eastAsiaTheme="minorEastAsia" w:hAnsiTheme="minorHAnsi" w:cstheme="minorBidi"/>
          <w:noProof/>
          <w:sz w:val="22"/>
          <w:lang w:eastAsia="es-AR"/>
        </w:rPr>
      </w:pPr>
      <w:hyperlink w:anchor="_Toc243419889" w:history="1">
        <w:r w:rsidRPr="00151B00">
          <w:rPr>
            <w:rStyle w:val="Hipervnculo"/>
            <w:noProof/>
          </w:rPr>
          <w:t>4.1.1.1 Decisiones de arquitectura</w:t>
        </w:r>
        <w:r>
          <w:rPr>
            <w:noProof/>
            <w:webHidden/>
          </w:rPr>
          <w:tab/>
        </w:r>
        <w:r>
          <w:rPr>
            <w:noProof/>
            <w:webHidden/>
          </w:rPr>
          <w:fldChar w:fldCharType="begin"/>
        </w:r>
        <w:r>
          <w:rPr>
            <w:noProof/>
            <w:webHidden/>
          </w:rPr>
          <w:instrText xml:space="preserve"> PAGEREF _Toc243419889 \h </w:instrText>
        </w:r>
        <w:r>
          <w:rPr>
            <w:noProof/>
            <w:webHidden/>
          </w:rPr>
        </w:r>
        <w:r>
          <w:rPr>
            <w:noProof/>
            <w:webHidden/>
          </w:rPr>
          <w:fldChar w:fldCharType="separate"/>
        </w:r>
        <w:r>
          <w:rPr>
            <w:noProof/>
            <w:webHidden/>
          </w:rPr>
          <w:t>29</w:t>
        </w:r>
        <w:r>
          <w:rPr>
            <w:noProof/>
            <w:webHidden/>
          </w:rPr>
          <w:fldChar w:fldCharType="end"/>
        </w:r>
      </w:hyperlink>
    </w:p>
    <w:p w14:paraId="3C7103C1" w14:textId="0D7F09A7" w:rsidR="000D6D68" w:rsidRDefault="000D6D68">
      <w:pPr>
        <w:pStyle w:val="TDC3"/>
        <w:tabs>
          <w:tab w:val="right" w:leader="dot" w:pos="8828"/>
        </w:tabs>
        <w:rPr>
          <w:rFonts w:asciiTheme="minorHAnsi" w:eastAsiaTheme="minorEastAsia" w:hAnsiTheme="minorHAnsi" w:cstheme="minorBidi"/>
          <w:noProof/>
          <w:sz w:val="22"/>
          <w:szCs w:val="22"/>
          <w:lang w:eastAsia="es-AR"/>
        </w:rPr>
      </w:pPr>
      <w:hyperlink w:anchor="_Toc243419890" w:history="1">
        <w:r w:rsidRPr="00151B00">
          <w:rPr>
            <w:rStyle w:val="Hipervnculo"/>
            <w:noProof/>
            <w:lang w:val="es-ES"/>
          </w:rPr>
          <w:t>4.1.2 Diseño de la base de datos</w:t>
        </w:r>
        <w:r>
          <w:rPr>
            <w:noProof/>
            <w:webHidden/>
          </w:rPr>
          <w:tab/>
        </w:r>
        <w:r>
          <w:rPr>
            <w:noProof/>
            <w:webHidden/>
          </w:rPr>
          <w:fldChar w:fldCharType="begin"/>
        </w:r>
        <w:r>
          <w:rPr>
            <w:noProof/>
            <w:webHidden/>
          </w:rPr>
          <w:instrText xml:space="preserve"> PAGEREF _Toc243419890 \h </w:instrText>
        </w:r>
        <w:r>
          <w:rPr>
            <w:noProof/>
            <w:webHidden/>
          </w:rPr>
        </w:r>
        <w:r>
          <w:rPr>
            <w:noProof/>
            <w:webHidden/>
          </w:rPr>
          <w:fldChar w:fldCharType="separate"/>
        </w:r>
        <w:r>
          <w:rPr>
            <w:noProof/>
            <w:webHidden/>
          </w:rPr>
          <w:t>30</w:t>
        </w:r>
        <w:r>
          <w:rPr>
            <w:noProof/>
            <w:webHidden/>
          </w:rPr>
          <w:fldChar w:fldCharType="end"/>
        </w:r>
      </w:hyperlink>
    </w:p>
    <w:p w14:paraId="56A9C5CC" w14:textId="0627A74B" w:rsidR="000D6D68" w:rsidRDefault="000D6D68">
      <w:pPr>
        <w:pStyle w:val="TDC3"/>
        <w:tabs>
          <w:tab w:val="right" w:leader="dot" w:pos="8828"/>
        </w:tabs>
        <w:rPr>
          <w:rFonts w:asciiTheme="minorHAnsi" w:eastAsiaTheme="minorEastAsia" w:hAnsiTheme="minorHAnsi" w:cstheme="minorBidi"/>
          <w:noProof/>
          <w:sz w:val="22"/>
          <w:szCs w:val="22"/>
          <w:lang w:eastAsia="es-AR"/>
        </w:rPr>
      </w:pPr>
      <w:hyperlink w:anchor="_Toc243419891" w:history="1">
        <w:r w:rsidRPr="00151B00">
          <w:rPr>
            <w:rStyle w:val="Hipervnculo"/>
            <w:noProof/>
            <w:lang w:val="es-ES"/>
          </w:rPr>
          <w:t>4.1.3 Interfaz de usuario</w:t>
        </w:r>
        <w:r>
          <w:rPr>
            <w:noProof/>
            <w:webHidden/>
          </w:rPr>
          <w:tab/>
        </w:r>
        <w:r>
          <w:rPr>
            <w:noProof/>
            <w:webHidden/>
          </w:rPr>
          <w:fldChar w:fldCharType="begin"/>
        </w:r>
        <w:r>
          <w:rPr>
            <w:noProof/>
            <w:webHidden/>
          </w:rPr>
          <w:instrText xml:space="preserve"> PAGEREF _Toc243419891 \h </w:instrText>
        </w:r>
        <w:r>
          <w:rPr>
            <w:noProof/>
            <w:webHidden/>
          </w:rPr>
        </w:r>
        <w:r>
          <w:rPr>
            <w:noProof/>
            <w:webHidden/>
          </w:rPr>
          <w:fldChar w:fldCharType="separate"/>
        </w:r>
        <w:r>
          <w:rPr>
            <w:noProof/>
            <w:webHidden/>
          </w:rPr>
          <w:t>31</w:t>
        </w:r>
        <w:r>
          <w:rPr>
            <w:noProof/>
            <w:webHidden/>
          </w:rPr>
          <w:fldChar w:fldCharType="end"/>
        </w:r>
      </w:hyperlink>
    </w:p>
    <w:p w14:paraId="4A161646" w14:textId="34BA9AB0" w:rsidR="000D6D68" w:rsidRDefault="000D6D68">
      <w:pPr>
        <w:pStyle w:val="TDC2"/>
        <w:tabs>
          <w:tab w:val="right" w:leader="dot" w:pos="8828"/>
        </w:tabs>
        <w:rPr>
          <w:rFonts w:asciiTheme="minorHAnsi" w:eastAsiaTheme="minorEastAsia" w:hAnsiTheme="minorHAnsi" w:cstheme="minorBidi"/>
          <w:noProof/>
          <w:sz w:val="22"/>
          <w:szCs w:val="22"/>
          <w:lang w:eastAsia="es-AR"/>
        </w:rPr>
      </w:pPr>
      <w:hyperlink w:anchor="_Toc243419892" w:history="1">
        <w:r w:rsidRPr="00151B00">
          <w:rPr>
            <w:rStyle w:val="Hipervnculo"/>
            <w:noProof/>
            <w:lang w:val="es-ES"/>
          </w:rPr>
          <w:t>4.2 Funcionalidades y componentes</w:t>
        </w:r>
        <w:r>
          <w:rPr>
            <w:noProof/>
            <w:webHidden/>
          </w:rPr>
          <w:tab/>
        </w:r>
        <w:r>
          <w:rPr>
            <w:noProof/>
            <w:webHidden/>
          </w:rPr>
          <w:fldChar w:fldCharType="begin"/>
        </w:r>
        <w:r>
          <w:rPr>
            <w:noProof/>
            <w:webHidden/>
          </w:rPr>
          <w:instrText xml:space="preserve"> PAGEREF _Toc243419892 \h </w:instrText>
        </w:r>
        <w:r>
          <w:rPr>
            <w:noProof/>
            <w:webHidden/>
          </w:rPr>
        </w:r>
        <w:r>
          <w:rPr>
            <w:noProof/>
            <w:webHidden/>
          </w:rPr>
          <w:fldChar w:fldCharType="separate"/>
        </w:r>
        <w:r>
          <w:rPr>
            <w:noProof/>
            <w:webHidden/>
          </w:rPr>
          <w:t>32</w:t>
        </w:r>
        <w:r>
          <w:rPr>
            <w:noProof/>
            <w:webHidden/>
          </w:rPr>
          <w:fldChar w:fldCharType="end"/>
        </w:r>
      </w:hyperlink>
    </w:p>
    <w:p w14:paraId="4C615C3D" w14:textId="125D03B4" w:rsidR="000D6D68" w:rsidRDefault="000D6D68">
      <w:pPr>
        <w:pStyle w:val="TDC3"/>
        <w:tabs>
          <w:tab w:val="right" w:leader="dot" w:pos="8828"/>
        </w:tabs>
        <w:rPr>
          <w:rFonts w:asciiTheme="minorHAnsi" w:eastAsiaTheme="minorEastAsia" w:hAnsiTheme="minorHAnsi" w:cstheme="minorBidi"/>
          <w:noProof/>
          <w:sz w:val="22"/>
          <w:szCs w:val="22"/>
          <w:lang w:eastAsia="es-AR"/>
        </w:rPr>
      </w:pPr>
      <w:hyperlink w:anchor="_Toc243419893" w:history="1">
        <w:r w:rsidRPr="00151B00">
          <w:rPr>
            <w:rStyle w:val="Hipervnculo"/>
            <w:noProof/>
          </w:rPr>
          <w:t>4.2.1 Módulos funcionales implementados</w:t>
        </w:r>
        <w:r>
          <w:rPr>
            <w:noProof/>
            <w:webHidden/>
          </w:rPr>
          <w:tab/>
        </w:r>
        <w:r>
          <w:rPr>
            <w:noProof/>
            <w:webHidden/>
          </w:rPr>
          <w:fldChar w:fldCharType="begin"/>
        </w:r>
        <w:r>
          <w:rPr>
            <w:noProof/>
            <w:webHidden/>
          </w:rPr>
          <w:instrText xml:space="preserve"> PAGEREF _Toc243419893 \h </w:instrText>
        </w:r>
        <w:r>
          <w:rPr>
            <w:noProof/>
            <w:webHidden/>
          </w:rPr>
        </w:r>
        <w:r>
          <w:rPr>
            <w:noProof/>
            <w:webHidden/>
          </w:rPr>
          <w:fldChar w:fldCharType="separate"/>
        </w:r>
        <w:r>
          <w:rPr>
            <w:noProof/>
            <w:webHidden/>
          </w:rPr>
          <w:t>32</w:t>
        </w:r>
        <w:r>
          <w:rPr>
            <w:noProof/>
            <w:webHidden/>
          </w:rPr>
          <w:fldChar w:fldCharType="end"/>
        </w:r>
      </w:hyperlink>
    </w:p>
    <w:p w14:paraId="4E1C5DB6" w14:textId="287034ED" w:rsidR="000D6D68" w:rsidRDefault="000D6D68">
      <w:pPr>
        <w:pStyle w:val="TDC3"/>
        <w:tabs>
          <w:tab w:val="right" w:leader="dot" w:pos="8828"/>
        </w:tabs>
        <w:rPr>
          <w:rFonts w:asciiTheme="minorHAnsi" w:eastAsiaTheme="minorEastAsia" w:hAnsiTheme="minorHAnsi" w:cstheme="minorBidi"/>
          <w:noProof/>
          <w:sz w:val="22"/>
          <w:szCs w:val="22"/>
          <w:lang w:eastAsia="es-AR"/>
        </w:rPr>
      </w:pPr>
      <w:hyperlink w:anchor="_Toc243419894" w:history="1">
        <w:r w:rsidRPr="00151B00">
          <w:rPr>
            <w:rStyle w:val="Hipervnculo"/>
            <w:noProof/>
          </w:rPr>
          <w:t>4.2.2 Modelo de evaluación deportiva</w:t>
        </w:r>
        <w:r>
          <w:rPr>
            <w:noProof/>
            <w:webHidden/>
          </w:rPr>
          <w:tab/>
        </w:r>
        <w:r>
          <w:rPr>
            <w:noProof/>
            <w:webHidden/>
          </w:rPr>
          <w:fldChar w:fldCharType="begin"/>
        </w:r>
        <w:r>
          <w:rPr>
            <w:noProof/>
            <w:webHidden/>
          </w:rPr>
          <w:instrText xml:space="preserve"> PAGEREF _Toc243419894 \h </w:instrText>
        </w:r>
        <w:r>
          <w:rPr>
            <w:noProof/>
            <w:webHidden/>
          </w:rPr>
        </w:r>
        <w:r>
          <w:rPr>
            <w:noProof/>
            <w:webHidden/>
          </w:rPr>
          <w:fldChar w:fldCharType="separate"/>
        </w:r>
        <w:r>
          <w:rPr>
            <w:noProof/>
            <w:webHidden/>
          </w:rPr>
          <w:t>32</w:t>
        </w:r>
        <w:r>
          <w:rPr>
            <w:noProof/>
            <w:webHidden/>
          </w:rPr>
          <w:fldChar w:fldCharType="end"/>
        </w:r>
      </w:hyperlink>
    </w:p>
    <w:p w14:paraId="3143E8E2" w14:textId="19ED91B5" w:rsidR="000D6D68" w:rsidRDefault="000D6D68">
      <w:pPr>
        <w:pStyle w:val="TDC3"/>
        <w:tabs>
          <w:tab w:val="right" w:leader="dot" w:pos="8828"/>
        </w:tabs>
        <w:rPr>
          <w:rFonts w:asciiTheme="minorHAnsi" w:eastAsiaTheme="minorEastAsia" w:hAnsiTheme="minorHAnsi" w:cstheme="minorBidi"/>
          <w:noProof/>
          <w:sz w:val="22"/>
          <w:szCs w:val="22"/>
          <w:lang w:eastAsia="es-AR"/>
        </w:rPr>
      </w:pPr>
      <w:hyperlink w:anchor="_Toc243419895" w:history="1">
        <w:r w:rsidRPr="00151B00">
          <w:rPr>
            <w:rStyle w:val="Hipervnculo"/>
            <w:noProof/>
          </w:rPr>
          <w:t>4.2.3 Uso de PyTorch y Scikit-learn</w:t>
        </w:r>
        <w:r>
          <w:rPr>
            <w:noProof/>
            <w:webHidden/>
          </w:rPr>
          <w:tab/>
        </w:r>
        <w:r>
          <w:rPr>
            <w:noProof/>
            <w:webHidden/>
          </w:rPr>
          <w:fldChar w:fldCharType="begin"/>
        </w:r>
        <w:r>
          <w:rPr>
            <w:noProof/>
            <w:webHidden/>
          </w:rPr>
          <w:instrText xml:space="preserve"> PAGEREF _Toc243419895 \h </w:instrText>
        </w:r>
        <w:r>
          <w:rPr>
            <w:noProof/>
            <w:webHidden/>
          </w:rPr>
        </w:r>
        <w:r>
          <w:rPr>
            <w:noProof/>
            <w:webHidden/>
          </w:rPr>
          <w:fldChar w:fldCharType="separate"/>
        </w:r>
        <w:r>
          <w:rPr>
            <w:noProof/>
            <w:webHidden/>
          </w:rPr>
          <w:t>33</w:t>
        </w:r>
        <w:r>
          <w:rPr>
            <w:noProof/>
            <w:webHidden/>
          </w:rPr>
          <w:fldChar w:fldCharType="end"/>
        </w:r>
      </w:hyperlink>
    </w:p>
    <w:p w14:paraId="1549F0CF" w14:textId="48E16BFC" w:rsidR="000D6D68" w:rsidRDefault="000D6D68">
      <w:pPr>
        <w:pStyle w:val="TDC4"/>
        <w:tabs>
          <w:tab w:val="right" w:leader="dot" w:pos="8828"/>
        </w:tabs>
        <w:rPr>
          <w:rFonts w:asciiTheme="minorHAnsi" w:eastAsiaTheme="minorEastAsia" w:hAnsiTheme="minorHAnsi" w:cstheme="minorBidi"/>
          <w:noProof/>
          <w:sz w:val="22"/>
          <w:lang w:eastAsia="es-AR"/>
        </w:rPr>
      </w:pPr>
      <w:hyperlink w:anchor="_Toc243419896" w:history="1">
        <w:r w:rsidRPr="00151B00">
          <w:rPr>
            <w:rStyle w:val="Hipervnculo"/>
            <w:noProof/>
          </w:rPr>
          <w:t>4.2.3.1 Síntesis explicativa del flujo predictivo</w:t>
        </w:r>
        <w:r>
          <w:rPr>
            <w:noProof/>
            <w:webHidden/>
          </w:rPr>
          <w:tab/>
        </w:r>
        <w:r>
          <w:rPr>
            <w:noProof/>
            <w:webHidden/>
          </w:rPr>
          <w:fldChar w:fldCharType="begin"/>
        </w:r>
        <w:r>
          <w:rPr>
            <w:noProof/>
            <w:webHidden/>
          </w:rPr>
          <w:instrText xml:space="preserve"> PAGEREF _Toc243419896 \h </w:instrText>
        </w:r>
        <w:r>
          <w:rPr>
            <w:noProof/>
            <w:webHidden/>
          </w:rPr>
        </w:r>
        <w:r>
          <w:rPr>
            <w:noProof/>
            <w:webHidden/>
          </w:rPr>
          <w:fldChar w:fldCharType="separate"/>
        </w:r>
        <w:r>
          <w:rPr>
            <w:noProof/>
            <w:webHidden/>
          </w:rPr>
          <w:t>34</w:t>
        </w:r>
        <w:r>
          <w:rPr>
            <w:noProof/>
            <w:webHidden/>
          </w:rPr>
          <w:fldChar w:fldCharType="end"/>
        </w:r>
      </w:hyperlink>
    </w:p>
    <w:p w14:paraId="50A7EC59" w14:textId="73AF852A" w:rsidR="000D6D68" w:rsidRDefault="000D6D68">
      <w:pPr>
        <w:pStyle w:val="TDC3"/>
        <w:tabs>
          <w:tab w:val="right" w:leader="dot" w:pos="8828"/>
        </w:tabs>
        <w:rPr>
          <w:rFonts w:asciiTheme="minorHAnsi" w:eastAsiaTheme="minorEastAsia" w:hAnsiTheme="minorHAnsi" w:cstheme="minorBidi"/>
          <w:noProof/>
          <w:sz w:val="22"/>
          <w:szCs w:val="22"/>
          <w:lang w:eastAsia="es-AR"/>
        </w:rPr>
      </w:pPr>
      <w:hyperlink w:anchor="_Toc243419897" w:history="1">
        <w:r w:rsidRPr="00151B00">
          <w:rPr>
            <w:rStyle w:val="Hipervnculo"/>
            <w:noProof/>
          </w:rPr>
          <w:t>4.2.4 Seguridad y autenticación</w:t>
        </w:r>
        <w:r>
          <w:rPr>
            <w:noProof/>
            <w:webHidden/>
          </w:rPr>
          <w:tab/>
        </w:r>
        <w:r>
          <w:rPr>
            <w:noProof/>
            <w:webHidden/>
          </w:rPr>
          <w:fldChar w:fldCharType="begin"/>
        </w:r>
        <w:r>
          <w:rPr>
            <w:noProof/>
            <w:webHidden/>
          </w:rPr>
          <w:instrText xml:space="preserve"> PAGEREF _Toc243419897 \h </w:instrText>
        </w:r>
        <w:r>
          <w:rPr>
            <w:noProof/>
            <w:webHidden/>
          </w:rPr>
        </w:r>
        <w:r>
          <w:rPr>
            <w:noProof/>
            <w:webHidden/>
          </w:rPr>
          <w:fldChar w:fldCharType="separate"/>
        </w:r>
        <w:r>
          <w:rPr>
            <w:noProof/>
            <w:webHidden/>
          </w:rPr>
          <w:t>35</w:t>
        </w:r>
        <w:r>
          <w:rPr>
            <w:noProof/>
            <w:webHidden/>
          </w:rPr>
          <w:fldChar w:fldCharType="end"/>
        </w:r>
      </w:hyperlink>
    </w:p>
    <w:p w14:paraId="5522E02E" w14:textId="25A4041D" w:rsidR="000D6D68" w:rsidRDefault="000D6D68">
      <w:pPr>
        <w:pStyle w:val="TDC2"/>
        <w:tabs>
          <w:tab w:val="right" w:leader="dot" w:pos="8828"/>
        </w:tabs>
        <w:rPr>
          <w:rFonts w:asciiTheme="minorHAnsi" w:eastAsiaTheme="minorEastAsia" w:hAnsiTheme="minorHAnsi" w:cstheme="minorBidi"/>
          <w:noProof/>
          <w:sz w:val="22"/>
          <w:szCs w:val="22"/>
          <w:lang w:eastAsia="es-AR"/>
        </w:rPr>
      </w:pPr>
      <w:hyperlink w:anchor="_Toc243419898" w:history="1">
        <w:r w:rsidRPr="00151B00">
          <w:rPr>
            <w:rStyle w:val="Hipervnculo"/>
            <w:noProof/>
          </w:rPr>
          <w:t>4.3 Requisitos del sistema</w:t>
        </w:r>
        <w:r>
          <w:rPr>
            <w:noProof/>
            <w:webHidden/>
          </w:rPr>
          <w:tab/>
        </w:r>
        <w:r>
          <w:rPr>
            <w:noProof/>
            <w:webHidden/>
          </w:rPr>
          <w:fldChar w:fldCharType="begin"/>
        </w:r>
        <w:r>
          <w:rPr>
            <w:noProof/>
            <w:webHidden/>
          </w:rPr>
          <w:instrText xml:space="preserve"> PAGEREF _Toc243419898 \h </w:instrText>
        </w:r>
        <w:r>
          <w:rPr>
            <w:noProof/>
            <w:webHidden/>
          </w:rPr>
        </w:r>
        <w:r>
          <w:rPr>
            <w:noProof/>
            <w:webHidden/>
          </w:rPr>
          <w:fldChar w:fldCharType="separate"/>
        </w:r>
        <w:r>
          <w:rPr>
            <w:noProof/>
            <w:webHidden/>
          </w:rPr>
          <w:t>35</w:t>
        </w:r>
        <w:r>
          <w:rPr>
            <w:noProof/>
            <w:webHidden/>
          </w:rPr>
          <w:fldChar w:fldCharType="end"/>
        </w:r>
      </w:hyperlink>
    </w:p>
    <w:p w14:paraId="35FF3A59" w14:textId="4EFD750F" w:rsidR="000D6D68" w:rsidRDefault="000D6D68">
      <w:pPr>
        <w:pStyle w:val="TDC2"/>
        <w:tabs>
          <w:tab w:val="right" w:leader="dot" w:pos="8828"/>
        </w:tabs>
        <w:rPr>
          <w:rFonts w:asciiTheme="minorHAnsi" w:eastAsiaTheme="minorEastAsia" w:hAnsiTheme="minorHAnsi" w:cstheme="minorBidi"/>
          <w:noProof/>
          <w:sz w:val="22"/>
          <w:szCs w:val="22"/>
          <w:lang w:eastAsia="es-AR"/>
        </w:rPr>
      </w:pPr>
      <w:hyperlink w:anchor="_Toc243419899" w:history="1">
        <w:r w:rsidRPr="00151B00">
          <w:rPr>
            <w:rStyle w:val="Hipervnculo"/>
            <w:noProof/>
          </w:rPr>
          <w:t>4.4 Modelo de datos</w:t>
        </w:r>
        <w:r>
          <w:rPr>
            <w:noProof/>
            <w:webHidden/>
          </w:rPr>
          <w:tab/>
        </w:r>
        <w:r>
          <w:rPr>
            <w:noProof/>
            <w:webHidden/>
          </w:rPr>
          <w:fldChar w:fldCharType="begin"/>
        </w:r>
        <w:r>
          <w:rPr>
            <w:noProof/>
            <w:webHidden/>
          </w:rPr>
          <w:instrText xml:space="preserve"> PAGEREF _Toc243419899 \h </w:instrText>
        </w:r>
        <w:r>
          <w:rPr>
            <w:noProof/>
            <w:webHidden/>
          </w:rPr>
        </w:r>
        <w:r>
          <w:rPr>
            <w:noProof/>
            <w:webHidden/>
          </w:rPr>
          <w:fldChar w:fldCharType="separate"/>
        </w:r>
        <w:r>
          <w:rPr>
            <w:noProof/>
            <w:webHidden/>
          </w:rPr>
          <w:t>36</w:t>
        </w:r>
        <w:r>
          <w:rPr>
            <w:noProof/>
            <w:webHidden/>
          </w:rPr>
          <w:fldChar w:fldCharType="end"/>
        </w:r>
      </w:hyperlink>
    </w:p>
    <w:p w14:paraId="1B6E48EB" w14:textId="010671A9" w:rsidR="000D6D68" w:rsidRDefault="000D6D68">
      <w:pPr>
        <w:pStyle w:val="TDC2"/>
        <w:tabs>
          <w:tab w:val="right" w:leader="dot" w:pos="8828"/>
        </w:tabs>
        <w:rPr>
          <w:rFonts w:asciiTheme="minorHAnsi" w:eastAsiaTheme="minorEastAsia" w:hAnsiTheme="minorHAnsi" w:cstheme="minorBidi"/>
          <w:noProof/>
          <w:sz w:val="22"/>
          <w:szCs w:val="22"/>
          <w:lang w:eastAsia="es-AR"/>
        </w:rPr>
      </w:pPr>
      <w:hyperlink w:anchor="_Toc243419900" w:history="1">
        <w:r w:rsidRPr="00151B00">
          <w:rPr>
            <w:rStyle w:val="Hipervnculo"/>
            <w:noProof/>
          </w:rPr>
          <w:t>4.5 Endpoints principales del MVP</w:t>
        </w:r>
        <w:r>
          <w:rPr>
            <w:noProof/>
            <w:webHidden/>
          </w:rPr>
          <w:tab/>
        </w:r>
        <w:r>
          <w:rPr>
            <w:noProof/>
            <w:webHidden/>
          </w:rPr>
          <w:fldChar w:fldCharType="begin"/>
        </w:r>
        <w:r>
          <w:rPr>
            <w:noProof/>
            <w:webHidden/>
          </w:rPr>
          <w:instrText xml:space="preserve"> PAGEREF _Toc243419900 \h </w:instrText>
        </w:r>
        <w:r>
          <w:rPr>
            <w:noProof/>
            <w:webHidden/>
          </w:rPr>
        </w:r>
        <w:r>
          <w:rPr>
            <w:noProof/>
            <w:webHidden/>
          </w:rPr>
          <w:fldChar w:fldCharType="separate"/>
        </w:r>
        <w:r>
          <w:rPr>
            <w:noProof/>
            <w:webHidden/>
          </w:rPr>
          <w:t>37</w:t>
        </w:r>
        <w:r>
          <w:rPr>
            <w:noProof/>
            <w:webHidden/>
          </w:rPr>
          <w:fldChar w:fldCharType="end"/>
        </w:r>
      </w:hyperlink>
    </w:p>
    <w:p w14:paraId="70F01804" w14:textId="5F8E08E1" w:rsidR="000D6D68" w:rsidRDefault="000D6D68">
      <w:pPr>
        <w:pStyle w:val="TDC2"/>
        <w:tabs>
          <w:tab w:val="right" w:leader="dot" w:pos="8828"/>
        </w:tabs>
        <w:rPr>
          <w:rFonts w:asciiTheme="minorHAnsi" w:eastAsiaTheme="minorEastAsia" w:hAnsiTheme="minorHAnsi" w:cstheme="minorBidi"/>
          <w:noProof/>
          <w:sz w:val="22"/>
          <w:szCs w:val="22"/>
          <w:lang w:eastAsia="es-AR"/>
        </w:rPr>
      </w:pPr>
      <w:hyperlink w:anchor="_Toc243419901" w:history="1">
        <w:r w:rsidRPr="00151B00">
          <w:rPr>
            <w:rStyle w:val="Hipervnculo"/>
            <w:noProof/>
          </w:rPr>
          <w:t>4.6 Decisiones tecnológicas y alineación con el MVP</w:t>
        </w:r>
        <w:r>
          <w:rPr>
            <w:noProof/>
            <w:webHidden/>
          </w:rPr>
          <w:tab/>
        </w:r>
        <w:r>
          <w:rPr>
            <w:noProof/>
            <w:webHidden/>
          </w:rPr>
          <w:fldChar w:fldCharType="begin"/>
        </w:r>
        <w:r>
          <w:rPr>
            <w:noProof/>
            <w:webHidden/>
          </w:rPr>
          <w:instrText xml:space="preserve"> PAGEREF _Toc243419901 \h </w:instrText>
        </w:r>
        <w:r>
          <w:rPr>
            <w:noProof/>
            <w:webHidden/>
          </w:rPr>
        </w:r>
        <w:r>
          <w:rPr>
            <w:noProof/>
            <w:webHidden/>
          </w:rPr>
          <w:fldChar w:fldCharType="separate"/>
        </w:r>
        <w:r>
          <w:rPr>
            <w:noProof/>
            <w:webHidden/>
          </w:rPr>
          <w:t>39</w:t>
        </w:r>
        <w:r>
          <w:rPr>
            <w:noProof/>
            <w:webHidden/>
          </w:rPr>
          <w:fldChar w:fldCharType="end"/>
        </w:r>
      </w:hyperlink>
    </w:p>
    <w:p w14:paraId="45D63795" w14:textId="67658733" w:rsidR="000D6D68" w:rsidRDefault="000D6D68">
      <w:pPr>
        <w:pStyle w:val="TDC2"/>
        <w:tabs>
          <w:tab w:val="right" w:leader="dot" w:pos="8828"/>
        </w:tabs>
        <w:rPr>
          <w:rFonts w:asciiTheme="minorHAnsi" w:eastAsiaTheme="minorEastAsia" w:hAnsiTheme="minorHAnsi" w:cstheme="minorBidi"/>
          <w:noProof/>
          <w:sz w:val="22"/>
          <w:szCs w:val="22"/>
          <w:lang w:eastAsia="es-AR"/>
        </w:rPr>
      </w:pPr>
      <w:hyperlink w:anchor="_Toc243419902" w:history="1">
        <w:r w:rsidRPr="00151B00">
          <w:rPr>
            <w:rStyle w:val="Hipervnculo"/>
            <w:noProof/>
          </w:rPr>
          <w:t>4.7 Casos de uso</w:t>
        </w:r>
        <w:r>
          <w:rPr>
            <w:noProof/>
            <w:webHidden/>
          </w:rPr>
          <w:tab/>
        </w:r>
        <w:r>
          <w:rPr>
            <w:noProof/>
            <w:webHidden/>
          </w:rPr>
          <w:fldChar w:fldCharType="begin"/>
        </w:r>
        <w:r>
          <w:rPr>
            <w:noProof/>
            <w:webHidden/>
          </w:rPr>
          <w:instrText xml:space="preserve"> PAGEREF _Toc243419902 \h </w:instrText>
        </w:r>
        <w:r>
          <w:rPr>
            <w:noProof/>
            <w:webHidden/>
          </w:rPr>
        </w:r>
        <w:r>
          <w:rPr>
            <w:noProof/>
            <w:webHidden/>
          </w:rPr>
          <w:fldChar w:fldCharType="separate"/>
        </w:r>
        <w:r>
          <w:rPr>
            <w:noProof/>
            <w:webHidden/>
          </w:rPr>
          <w:t>39</w:t>
        </w:r>
        <w:r>
          <w:rPr>
            <w:noProof/>
            <w:webHidden/>
          </w:rPr>
          <w:fldChar w:fldCharType="end"/>
        </w:r>
      </w:hyperlink>
    </w:p>
    <w:p w14:paraId="461F18C9" w14:textId="7473D692" w:rsidR="000D6D68" w:rsidRDefault="000D6D68">
      <w:pPr>
        <w:pStyle w:val="TDC1"/>
        <w:tabs>
          <w:tab w:val="right" w:leader="dot" w:pos="8828"/>
        </w:tabs>
        <w:rPr>
          <w:rFonts w:asciiTheme="minorHAnsi" w:eastAsiaTheme="minorEastAsia" w:hAnsiTheme="minorHAnsi" w:cstheme="minorBidi"/>
          <w:noProof/>
          <w:sz w:val="22"/>
          <w:szCs w:val="22"/>
          <w:lang w:eastAsia="es-AR"/>
        </w:rPr>
      </w:pPr>
      <w:hyperlink w:anchor="_Toc243419903" w:history="1">
        <w:r w:rsidRPr="00151B00">
          <w:rPr>
            <w:rStyle w:val="Hipervnculo"/>
            <w:noProof/>
            <w:lang w:val="es-ES"/>
          </w:rPr>
          <w:t>5. DESARROLLO</w:t>
        </w:r>
        <w:r>
          <w:rPr>
            <w:noProof/>
            <w:webHidden/>
          </w:rPr>
          <w:tab/>
        </w:r>
        <w:r>
          <w:rPr>
            <w:noProof/>
            <w:webHidden/>
          </w:rPr>
          <w:fldChar w:fldCharType="begin"/>
        </w:r>
        <w:r>
          <w:rPr>
            <w:noProof/>
            <w:webHidden/>
          </w:rPr>
          <w:instrText xml:space="preserve"> PAGEREF _Toc243419903 \h </w:instrText>
        </w:r>
        <w:r>
          <w:rPr>
            <w:noProof/>
            <w:webHidden/>
          </w:rPr>
        </w:r>
        <w:r>
          <w:rPr>
            <w:noProof/>
            <w:webHidden/>
          </w:rPr>
          <w:fldChar w:fldCharType="separate"/>
        </w:r>
        <w:r>
          <w:rPr>
            <w:noProof/>
            <w:webHidden/>
          </w:rPr>
          <w:t>43</w:t>
        </w:r>
        <w:r>
          <w:rPr>
            <w:noProof/>
            <w:webHidden/>
          </w:rPr>
          <w:fldChar w:fldCharType="end"/>
        </w:r>
      </w:hyperlink>
    </w:p>
    <w:p w14:paraId="32069FB3" w14:textId="1E8F1573" w:rsidR="000D6D68" w:rsidRDefault="000D6D68">
      <w:pPr>
        <w:pStyle w:val="TDC2"/>
        <w:tabs>
          <w:tab w:val="right" w:leader="dot" w:pos="8828"/>
        </w:tabs>
        <w:rPr>
          <w:rFonts w:asciiTheme="minorHAnsi" w:eastAsiaTheme="minorEastAsia" w:hAnsiTheme="minorHAnsi" w:cstheme="minorBidi"/>
          <w:noProof/>
          <w:sz w:val="22"/>
          <w:szCs w:val="22"/>
          <w:lang w:eastAsia="es-AR"/>
        </w:rPr>
      </w:pPr>
      <w:hyperlink w:anchor="_Toc243419904" w:history="1">
        <w:r w:rsidRPr="00151B00">
          <w:rPr>
            <w:rStyle w:val="Hipervnculo"/>
            <w:noProof/>
          </w:rPr>
          <w:t>5.1 Implementación del backend</w:t>
        </w:r>
        <w:r>
          <w:rPr>
            <w:noProof/>
            <w:webHidden/>
          </w:rPr>
          <w:tab/>
        </w:r>
        <w:r>
          <w:rPr>
            <w:noProof/>
            <w:webHidden/>
          </w:rPr>
          <w:fldChar w:fldCharType="begin"/>
        </w:r>
        <w:r>
          <w:rPr>
            <w:noProof/>
            <w:webHidden/>
          </w:rPr>
          <w:instrText xml:space="preserve"> PAGEREF _Toc243419904 \h </w:instrText>
        </w:r>
        <w:r>
          <w:rPr>
            <w:noProof/>
            <w:webHidden/>
          </w:rPr>
        </w:r>
        <w:r>
          <w:rPr>
            <w:noProof/>
            <w:webHidden/>
          </w:rPr>
          <w:fldChar w:fldCharType="separate"/>
        </w:r>
        <w:r>
          <w:rPr>
            <w:noProof/>
            <w:webHidden/>
          </w:rPr>
          <w:t>43</w:t>
        </w:r>
        <w:r>
          <w:rPr>
            <w:noProof/>
            <w:webHidden/>
          </w:rPr>
          <w:fldChar w:fldCharType="end"/>
        </w:r>
      </w:hyperlink>
    </w:p>
    <w:p w14:paraId="43297736" w14:textId="2C53614A" w:rsidR="000D6D68" w:rsidRDefault="000D6D68">
      <w:pPr>
        <w:pStyle w:val="TDC2"/>
        <w:tabs>
          <w:tab w:val="right" w:leader="dot" w:pos="8828"/>
        </w:tabs>
        <w:rPr>
          <w:rFonts w:asciiTheme="minorHAnsi" w:eastAsiaTheme="minorEastAsia" w:hAnsiTheme="minorHAnsi" w:cstheme="minorBidi"/>
          <w:noProof/>
          <w:sz w:val="22"/>
          <w:szCs w:val="22"/>
          <w:lang w:eastAsia="es-AR"/>
        </w:rPr>
      </w:pPr>
      <w:hyperlink w:anchor="_Toc243419905" w:history="1">
        <w:r w:rsidRPr="00151B00">
          <w:rPr>
            <w:rStyle w:val="Hipervnculo"/>
            <w:noProof/>
          </w:rPr>
          <w:t>5.2 Implementación del frontend</w:t>
        </w:r>
        <w:r>
          <w:rPr>
            <w:noProof/>
            <w:webHidden/>
          </w:rPr>
          <w:tab/>
        </w:r>
        <w:r>
          <w:rPr>
            <w:noProof/>
            <w:webHidden/>
          </w:rPr>
          <w:fldChar w:fldCharType="begin"/>
        </w:r>
        <w:r>
          <w:rPr>
            <w:noProof/>
            <w:webHidden/>
          </w:rPr>
          <w:instrText xml:space="preserve"> PAGEREF _Toc243419905 \h </w:instrText>
        </w:r>
        <w:r>
          <w:rPr>
            <w:noProof/>
            <w:webHidden/>
          </w:rPr>
        </w:r>
        <w:r>
          <w:rPr>
            <w:noProof/>
            <w:webHidden/>
          </w:rPr>
          <w:fldChar w:fldCharType="separate"/>
        </w:r>
        <w:r>
          <w:rPr>
            <w:noProof/>
            <w:webHidden/>
          </w:rPr>
          <w:t>44</w:t>
        </w:r>
        <w:r>
          <w:rPr>
            <w:noProof/>
            <w:webHidden/>
          </w:rPr>
          <w:fldChar w:fldCharType="end"/>
        </w:r>
      </w:hyperlink>
    </w:p>
    <w:p w14:paraId="28CF1CA6" w14:textId="7C88E061" w:rsidR="000D6D68" w:rsidRDefault="000D6D68">
      <w:pPr>
        <w:pStyle w:val="TDC2"/>
        <w:tabs>
          <w:tab w:val="right" w:leader="dot" w:pos="8828"/>
        </w:tabs>
        <w:rPr>
          <w:rFonts w:asciiTheme="minorHAnsi" w:eastAsiaTheme="minorEastAsia" w:hAnsiTheme="minorHAnsi" w:cstheme="minorBidi"/>
          <w:noProof/>
          <w:sz w:val="22"/>
          <w:szCs w:val="22"/>
          <w:lang w:eastAsia="es-AR"/>
        </w:rPr>
      </w:pPr>
      <w:hyperlink w:anchor="_Toc243419906" w:history="1">
        <w:r w:rsidRPr="00151B00">
          <w:rPr>
            <w:rStyle w:val="Hipervnculo"/>
            <w:noProof/>
          </w:rPr>
          <w:t>5.3 Datos, edad y categoría juvenil</w:t>
        </w:r>
        <w:r>
          <w:rPr>
            <w:noProof/>
            <w:webHidden/>
          </w:rPr>
          <w:tab/>
        </w:r>
        <w:r>
          <w:rPr>
            <w:noProof/>
            <w:webHidden/>
          </w:rPr>
          <w:fldChar w:fldCharType="begin"/>
        </w:r>
        <w:r>
          <w:rPr>
            <w:noProof/>
            <w:webHidden/>
          </w:rPr>
          <w:instrText xml:space="preserve"> PAGEREF _Toc243419906 \h </w:instrText>
        </w:r>
        <w:r>
          <w:rPr>
            <w:noProof/>
            <w:webHidden/>
          </w:rPr>
        </w:r>
        <w:r>
          <w:rPr>
            <w:noProof/>
            <w:webHidden/>
          </w:rPr>
          <w:fldChar w:fldCharType="separate"/>
        </w:r>
        <w:r>
          <w:rPr>
            <w:noProof/>
            <w:webHidden/>
          </w:rPr>
          <w:t>45</w:t>
        </w:r>
        <w:r>
          <w:rPr>
            <w:noProof/>
            <w:webHidden/>
          </w:rPr>
          <w:fldChar w:fldCharType="end"/>
        </w:r>
      </w:hyperlink>
    </w:p>
    <w:p w14:paraId="2C8AD177" w14:textId="1BEBBC50" w:rsidR="000D6D68" w:rsidRDefault="000D6D68">
      <w:pPr>
        <w:pStyle w:val="TDC2"/>
        <w:tabs>
          <w:tab w:val="right" w:leader="dot" w:pos="8828"/>
        </w:tabs>
        <w:rPr>
          <w:rFonts w:asciiTheme="minorHAnsi" w:eastAsiaTheme="minorEastAsia" w:hAnsiTheme="minorHAnsi" w:cstheme="minorBidi"/>
          <w:noProof/>
          <w:sz w:val="22"/>
          <w:szCs w:val="22"/>
          <w:lang w:eastAsia="es-AR"/>
        </w:rPr>
      </w:pPr>
      <w:hyperlink w:anchor="_Toc243419907" w:history="1">
        <w:r w:rsidRPr="00151B00">
          <w:rPr>
            <w:rStyle w:val="Hipervnculo"/>
            <w:noProof/>
          </w:rPr>
          <w:t>5.4 Entrenamiento del modelo de aprendizaje automático</w:t>
        </w:r>
        <w:r>
          <w:rPr>
            <w:noProof/>
            <w:webHidden/>
          </w:rPr>
          <w:tab/>
        </w:r>
        <w:r>
          <w:rPr>
            <w:noProof/>
            <w:webHidden/>
          </w:rPr>
          <w:fldChar w:fldCharType="begin"/>
        </w:r>
        <w:r>
          <w:rPr>
            <w:noProof/>
            <w:webHidden/>
          </w:rPr>
          <w:instrText xml:space="preserve"> PAGEREF _Toc243419907 \h </w:instrText>
        </w:r>
        <w:r>
          <w:rPr>
            <w:noProof/>
            <w:webHidden/>
          </w:rPr>
        </w:r>
        <w:r>
          <w:rPr>
            <w:noProof/>
            <w:webHidden/>
          </w:rPr>
          <w:fldChar w:fldCharType="separate"/>
        </w:r>
        <w:r>
          <w:rPr>
            <w:noProof/>
            <w:webHidden/>
          </w:rPr>
          <w:t>45</w:t>
        </w:r>
        <w:r>
          <w:rPr>
            <w:noProof/>
            <w:webHidden/>
          </w:rPr>
          <w:fldChar w:fldCharType="end"/>
        </w:r>
      </w:hyperlink>
    </w:p>
    <w:p w14:paraId="64928ECE" w14:textId="759BC944" w:rsidR="000D6D68" w:rsidRDefault="000D6D68">
      <w:pPr>
        <w:pStyle w:val="TDC2"/>
        <w:tabs>
          <w:tab w:val="right" w:leader="dot" w:pos="8828"/>
        </w:tabs>
        <w:rPr>
          <w:rFonts w:asciiTheme="minorHAnsi" w:eastAsiaTheme="minorEastAsia" w:hAnsiTheme="minorHAnsi" w:cstheme="minorBidi"/>
          <w:noProof/>
          <w:sz w:val="22"/>
          <w:szCs w:val="22"/>
          <w:lang w:eastAsia="es-AR"/>
        </w:rPr>
      </w:pPr>
      <w:hyperlink w:anchor="_Toc243419908" w:history="1">
        <w:r w:rsidRPr="00151B00">
          <w:rPr>
            <w:rStyle w:val="Hipervnculo"/>
            <w:noProof/>
          </w:rPr>
          <w:t>5.5 Seguridad y robustez implementada</w:t>
        </w:r>
        <w:r>
          <w:rPr>
            <w:noProof/>
            <w:webHidden/>
          </w:rPr>
          <w:tab/>
        </w:r>
        <w:r>
          <w:rPr>
            <w:noProof/>
            <w:webHidden/>
          </w:rPr>
          <w:fldChar w:fldCharType="begin"/>
        </w:r>
        <w:r>
          <w:rPr>
            <w:noProof/>
            <w:webHidden/>
          </w:rPr>
          <w:instrText xml:space="preserve"> PAGEREF _Toc243419908 \h </w:instrText>
        </w:r>
        <w:r>
          <w:rPr>
            <w:noProof/>
            <w:webHidden/>
          </w:rPr>
        </w:r>
        <w:r>
          <w:rPr>
            <w:noProof/>
            <w:webHidden/>
          </w:rPr>
          <w:fldChar w:fldCharType="separate"/>
        </w:r>
        <w:r>
          <w:rPr>
            <w:noProof/>
            <w:webHidden/>
          </w:rPr>
          <w:t>47</w:t>
        </w:r>
        <w:r>
          <w:rPr>
            <w:noProof/>
            <w:webHidden/>
          </w:rPr>
          <w:fldChar w:fldCharType="end"/>
        </w:r>
      </w:hyperlink>
    </w:p>
    <w:p w14:paraId="657D671A" w14:textId="016E72AA" w:rsidR="000D6D68" w:rsidRDefault="000D6D68">
      <w:pPr>
        <w:pStyle w:val="TDC2"/>
        <w:tabs>
          <w:tab w:val="right" w:leader="dot" w:pos="8828"/>
        </w:tabs>
        <w:rPr>
          <w:rFonts w:asciiTheme="minorHAnsi" w:eastAsiaTheme="minorEastAsia" w:hAnsiTheme="minorHAnsi" w:cstheme="minorBidi"/>
          <w:noProof/>
          <w:sz w:val="22"/>
          <w:szCs w:val="22"/>
          <w:lang w:eastAsia="es-AR"/>
        </w:rPr>
      </w:pPr>
      <w:hyperlink w:anchor="_Toc243419909" w:history="1">
        <w:r w:rsidRPr="00151B00">
          <w:rPr>
            <w:rStyle w:val="Hipervnculo"/>
            <w:noProof/>
          </w:rPr>
          <w:t>5.6 Despliegue del sistema</w:t>
        </w:r>
        <w:r>
          <w:rPr>
            <w:noProof/>
            <w:webHidden/>
          </w:rPr>
          <w:tab/>
        </w:r>
        <w:r>
          <w:rPr>
            <w:noProof/>
            <w:webHidden/>
          </w:rPr>
          <w:fldChar w:fldCharType="begin"/>
        </w:r>
        <w:r>
          <w:rPr>
            <w:noProof/>
            <w:webHidden/>
          </w:rPr>
          <w:instrText xml:space="preserve"> PAGEREF _Toc243419909 \h </w:instrText>
        </w:r>
        <w:r>
          <w:rPr>
            <w:noProof/>
            <w:webHidden/>
          </w:rPr>
        </w:r>
        <w:r>
          <w:rPr>
            <w:noProof/>
            <w:webHidden/>
          </w:rPr>
          <w:fldChar w:fldCharType="separate"/>
        </w:r>
        <w:r>
          <w:rPr>
            <w:noProof/>
            <w:webHidden/>
          </w:rPr>
          <w:t>48</w:t>
        </w:r>
        <w:r>
          <w:rPr>
            <w:noProof/>
            <w:webHidden/>
          </w:rPr>
          <w:fldChar w:fldCharType="end"/>
        </w:r>
      </w:hyperlink>
    </w:p>
    <w:p w14:paraId="16E92A5D" w14:textId="42759F34" w:rsidR="000D6D68" w:rsidRDefault="000D6D68">
      <w:pPr>
        <w:pStyle w:val="TDC2"/>
        <w:tabs>
          <w:tab w:val="right" w:leader="dot" w:pos="8828"/>
        </w:tabs>
        <w:rPr>
          <w:rFonts w:asciiTheme="minorHAnsi" w:eastAsiaTheme="minorEastAsia" w:hAnsiTheme="minorHAnsi" w:cstheme="minorBidi"/>
          <w:noProof/>
          <w:sz w:val="22"/>
          <w:szCs w:val="22"/>
          <w:lang w:eastAsia="es-AR"/>
        </w:rPr>
      </w:pPr>
      <w:hyperlink w:anchor="_Toc243419910" w:history="1">
        <w:r w:rsidRPr="00151B00">
          <w:rPr>
            <w:rStyle w:val="Hipervnculo"/>
            <w:noProof/>
          </w:rPr>
          <w:t>5.7 Problemas técnicos y decisiones de implementación</w:t>
        </w:r>
        <w:r>
          <w:rPr>
            <w:noProof/>
            <w:webHidden/>
          </w:rPr>
          <w:tab/>
        </w:r>
        <w:r>
          <w:rPr>
            <w:noProof/>
            <w:webHidden/>
          </w:rPr>
          <w:fldChar w:fldCharType="begin"/>
        </w:r>
        <w:r>
          <w:rPr>
            <w:noProof/>
            <w:webHidden/>
          </w:rPr>
          <w:instrText xml:space="preserve"> PAGEREF _Toc243419910 \h </w:instrText>
        </w:r>
        <w:r>
          <w:rPr>
            <w:noProof/>
            <w:webHidden/>
          </w:rPr>
        </w:r>
        <w:r>
          <w:rPr>
            <w:noProof/>
            <w:webHidden/>
          </w:rPr>
          <w:fldChar w:fldCharType="separate"/>
        </w:r>
        <w:r>
          <w:rPr>
            <w:noProof/>
            <w:webHidden/>
          </w:rPr>
          <w:t>50</w:t>
        </w:r>
        <w:r>
          <w:rPr>
            <w:noProof/>
            <w:webHidden/>
          </w:rPr>
          <w:fldChar w:fldCharType="end"/>
        </w:r>
      </w:hyperlink>
    </w:p>
    <w:p w14:paraId="0A0AE411" w14:textId="058F0EC0" w:rsidR="000D6D68" w:rsidRDefault="000D6D68">
      <w:pPr>
        <w:pStyle w:val="TDC1"/>
        <w:tabs>
          <w:tab w:val="right" w:leader="dot" w:pos="8828"/>
        </w:tabs>
        <w:rPr>
          <w:rFonts w:asciiTheme="minorHAnsi" w:eastAsiaTheme="minorEastAsia" w:hAnsiTheme="minorHAnsi" w:cstheme="minorBidi"/>
          <w:noProof/>
          <w:sz w:val="22"/>
          <w:szCs w:val="22"/>
          <w:lang w:eastAsia="es-AR"/>
        </w:rPr>
      </w:pPr>
      <w:hyperlink w:anchor="_Toc243419911" w:history="1">
        <w:r w:rsidRPr="00151B00">
          <w:rPr>
            <w:rStyle w:val="Hipervnculo"/>
            <w:noProof/>
            <w:lang w:val="es-ES"/>
          </w:rPr>
          <w:t>6. PRUEBAS Y RESULTADOS</w:t>
        </w:r>
        <w:r>
          <w:rPr>
            <w:noProof/>
            <w:webHidden/>
          </w:rPr>
          <w:tab/>
        </w:r>
        <w:r>
          <w:rPr>
            <w:noProof/>
            <w:webHidden/>
          </w:rPr>
          <w:fldChar w:fldCharType="begin"/>
        </w:r>
        <w:r>
          <w:rPr>
            <w:noProof/>
            <w:webHidden/>
          </w:rPr>
          <w:instrText xml:space="preserve"> PAGEREF _Toc243419911 \h </w:instrText>
        </w:r>
        <w:r>
          <w:rPr>
            <w:noProof/>
            <w:webHidden/>
          </w:rPr>
        </w:r>
        <w:r>
          <w:rPr>
            <w:noProof/>
            <w:webHidden/>
          </w:rPr>
          <w:fldChar w:fldCharType="separate"/>
        </w:r>
        <w:r>
          <w:rPr>
            <w:noProof/>
            <w:webHidden/>
          </w:rPr>
          <w:t>51</w:t>
        </w:r>
        <w:r>
          <w:rPr>
            <w:noProof/>
            <w:webHidden/>
          </w:rPr>
          <w:fldChar w:fldCharType="end"/>
        </w:r>
      </w:hyperlink>
    </w:p>
    <w:p w14:paraId="5EDC0F14" w14:textId="09A1FC92" w:rsidR="000D6D68" w:rsidRDefault="000D6D68">
      <w:pPr>
        <w:pStyle w:val="TDC2"/>
        <w:tabs>
          <w:tab w:val="right" w:leader="dot" w:pos="8828"/>
        </w:tabs>
        <w:rPr>
          <w:rFonts w:asciiTheme="minorHAnsi" w:eastAsiaTheme="minorEastAsia" w:hAnsiTheme="minorHAnsi" w:cstheme="minorBidi"/>
          <w:noProof/>
          <w:sz w:val="22"/>
          <w:szCs w:val="22"/>
          <w:lang w:eastAsia="es-AR"/>
        </w:rPr>
      </w:pPr>
      <w:hyperlink w:anchor="_Toc243419912" w:history="1">
        <w:r w:rsidRPr="00151B00">
          <w:rPr>
            <w:rStyle w:val="Hipervnculo"/>
            <w:noProof/>
          </w:rPr>
          <w:t>6.1 Plan de pruebas</w:t>
        </w:r>
        <w:r>
          <w:rPr>
            <w:noProof/>
            <w:webHidden/>
          </w:rPr>
          <w:tab/>
        </w:r>
        <w:r>
          <w:rPr>
            <w:noProof/>
            <w:webHidden/>
          </w:rPr>
          <w:fldChar w:fldCharType="begin"/>
        </w:r>
        <w:r>
          <w:rPr>
            <w:noProof/>
            <w:webHidden/>
          </w:rPr>
          <w:instrText xml:space="preserve"> PAGEREF _Toc243419912 \h </w:instrText>
        </w:r>
        <w:r>
          <w:rPr>
            <w:noProof/>
            <w:webHidden/>
          </w:rPr>
        </w:r>
        <w:r>
          <w:rPr>
            <w:noProof/>
            <w:webHidden/>
          </w:rPr>
          <w:fldChar w:fldCharType="separate"/>
        </w:r>
        <w:r>
          <w:rPr>
            <w:noProof/>
            <w:webHidden/>
          </w:rPr>
          <w:t>51</w:t>
        </w:r>
        <w:r>
          <w:rPr>
            <w:noProof/>
            <w:webHidden/>
          </w:rPr>
          <w:fldChar w:fldCharType="end"/>
        </w:r>
      </w:hyperlink>
    </w:p>
    <w:p w14:paraId="3B3B673B" w14:textId="5A32A1B4" w:rsidR="000D6D68" w:rsidRDefault="000D6D68">
      <w:pPr>
        <w:pStyle w:val="TDC2"/>
        <w:tabs>
          <w:tab w:val="right" w:leader="dot" w:pos="8828"/>
        </w:tabs>
        <w:rPr>
          <w:rFonts w:asciiTheme="minorHAnsi" w:eastAsiaTheme="minorEastAsia" w:hAnsiTheme="minorHAnsi" w:cstheme="minorBidi"/>
          <w:noProof/>
          <w:sz w:val="22"/>
          <w:szCs w:val="22"/>
          <w:lang w:eastAsia="es-AR"/>
        </w:rPr>
      </w:pPr>
      <w:hyperlink w:anchor="_Toc243419913" w:history="1">
        <w:r w:rsidRPr="00151B00">
          <w:rPr>
            <w:rStyle w:val="Hipervnculo"/>
            <w:noProof/>
          </w:rPr>
          <w:t>6.2 Resultados del MVP</w:t>
        </w:r>
        <w:r>
          <w:rPr>
            <w:noProof/>
            <w:webHidden/>
          </w:rPr>
          <w:tab/>
        </w:r>
        <w:r>
          <w:rPr>
            <w:noProof/>
            <w:webHidden/>
          </w:rPr>
          <w:fldChar w:fldCharType="begin"/>
        </w:r>
        <w:r>
          <w:rPr>
            <w:noProof/>
            <w:webHidden/>
          </w:rPr>
          <w:instrText xml:space="preserve"> PAGEREF _Toc243419913 \h </w:instrText>
        </w:r>
        <w:r>
          <w:rPr>
            <w:noProof/>
            <w:webHidden/>
          </w:rPr>
        </w:r>
        <w:r>
          <w:rPr>
            <w:noProof/>
            <w:webHidden/>
          </w:rPr>
          <w:fldChar w:fldCharType="separate"/>
        </w:r>
        <w:r>
          <w:rPr>
            <w:noProof/>
            <w:webHidden/>
          </w:rPr>
          <w:t>51</w:t>
        </w:r>
        <w:r>
          <w:rPr>
            <w:noProof/>
            <w:webHidden/>
          </w:rPr>
          <w:fldChar w:fldCharType="end"/>
        </w:r>
      </w:hyperlink>
    </w:p>
    <w:p w14:paraId="70F40AA9" w14:textId="0BB5FF05" w:rsidR="000D6D68" w:rsidRDefault="000D6D68">
      <w:pPr>
        <w:pStyle w:val="TDC3"/>
        <w:tabs>
          <w:tab w:val="right" w:leader="dot" w:pos="8828"/>
        </w:tabs>
        <w:rPr>
          <w:rFonts w:asciiTheme="minorHAnsi" w:eastAsiaTheme="minorEastAsia" w:hAnsiTheme="minorHAnsi" w:cstheme="minorBidi"/>
          <w:noProof/>
          <w:sz w:val="22"/>
          <w:szCs w:val="22"/>
          <w:lang w:eastAsia="es-AR"/>
        </w:rPr>
      </w:pPr>
      <w:hyperlink w:anchor="_Toc243419914" w:history="1">
        <w:r w:rsidRPr="00151B00">
          <w:rPr>
            <w:rStyle w:val="Hipervnculo"/>
            <w:noProof/>
          </w:rPr>
          <w:t>6.2.1 Métricas de PlayerNet y calibración</w:t>
        </w:r>
        <w:r>
          <w:rPr>
            <w:noProof/>
            <w:webHidden/>
          </w:rPr>
          <w:tab/>
        </w:r>
        <w:r>
          <w:rPr>
            <w:noProof/>
            <w:webHidden/>
          </w:rPr>
          <w:fldChar w:fldCharType="begin"/>
        </w:r>
        <w:r>
          <w:rPr>
            <w:noProof/>
            <w:webHidden/>
          </w:rPr>
          <w:instrText xml:space="preserve"> PAGEREF _Toc243419914 \h </w:instrText>
        </w:r>
        <w:r>
          <w:rPr>
            <w:noProof/>
            <w:webHidden/>
          </w:rPr>
        </w:r>
        <w:r>
          <w:rPr>
            <w:noProof/>
            <w:webHidden/>
          </w:rPr>
          <w:fldChar w:fldCharType="separate"/>
        </w:r>
        <w:r>
          <w:rPr>
            <w:noProof/>
            <w:webHidden/>
          </w:rPr>
          <w:t>53</w:t>
        </w:r>
        <w:r>
          <w:rPr>
            <w:noProof/>
            <w:webHidden/>
          </w:rPr>
          <w:fldChar w:fldCharType="end"/>
        </w:r>
      </w:hyperlink>
    </w:p>
    <w:p w14:paraId="5D49F97E" w14:textId="6B7DEF3F" w:rsidR="000D6D68" w:rsidRDefault="000D6D68">
      <w:pPr>
        <w:pStyle w:val="TDC3"/>
        <w:tabs>
          <w:tab w:val="right" w:leader="dot" w:pos="8828"/>
        </w:tabs>
        <w:rPr>
          <w:rFonts w:asciiTheme="minorHAnsi" w:eastAsiaTheme="minorEastAsia" w:hAnsiTheme="minorHAnsi" w:cstheme="minorBidi"/>
          <w:noProof/>
          <w:sz w:val="22"/>
          <w:szCs w:val="22"/>
          <w:lang w:eastAsia="es-AR"/>
        </w:rPr>
      </w:pPr>
      <w:hyperlink w:anchor="_Toc243419915" w:history="1">
        <w:r w:rsidRPr="00151B00">
          <w:rPr>
            <w:rStyle w:val="Hipervnculo"/>
            <w:noProof/>
          </w:rPr>
          <w:t>6.2.2 Comparación con baseline</w:t>
        </w:r>
        <w:r>
          <w:rPr>
            <w:noProof/>
            <w:webHidden/>
          </w:rPr>
          <w:tab/>
        </w:r>
        <w:r>
          <w:rPr>
            <w:noProof/>
            <w:webHidden/>
          </w:rPr>
          <w:fldChar w:fldCharType="begin"/>
        </w:r>
        <w:r>
          <w:rPr>
            <w:noProof/>
            <w:webHidden/>
          </w:rPr>
          <w:instrText xml:space="preserve"> PAGEREF _Toc243419915 \h </w:instrText>
        </w:r>
        <w:r>
          <w:rPr>
            <w:noProof/>
            <w:webHidden/>
          </w:rPr>
        </w:r>
        <w:r>
          <w:rPr>
            <w:noProof/>
            <w:webHidden/>
          </w:rPr>
          <w:fldChar w:fldCharType="separate"/>
        </w:r>
        <w:r>
          <w:rPr>
            <w:noProof/>
            <w:webHidden/>
          </w:rPr>
          <w:t>54</w:t>
        </w:r>
        <w:r>
          <w:rPr>
            <w:noProof/>
            <w:webHidden/>
          </w:rPr>
          <w:fldChar w:fldCharType="end"/>
        </w:r>
      </w:hyperlink>
    </w:p>
    <w:p w14:paraId="79F5399A" w14:textId="0781526B" w:rsidR="000D6D68" w:rsidRDefault="000D6D68">
      <w:pPr>
        <w:pStyle w:val="TDC3"/>
        <w:tabs>
          <w:tab w:val="right" w:leader="dot" w:pos="8828"/>
        </w:tabs>
        <w:rPr>
          <w:rFonts w:asciiTheme="minorHAnsi" w:eastAsiaTheme="minorEastAsia" w:hAnsiTheme="minorHAnsi" w:cstheme="minorBidi"/>
          <w:noProof/>
          <w:sz w:val="22"/>
          <w:szCs w:val="22"/>
          <w:lang w:eastAsia="es-AR"/>
        </w:rPr>
      </w:pPr>
      <w:hyperlink w:anchor="_Toc243419916" w:history="1">
        <w:r w:rsidRPr="00151B00">
          <w:rPr>
            <w:rStyle w:val="Hipervnculo"/>
            <w:noProof/>
          </w:rPr>
          <w:t>6.2.3 Evidencia operativa del despliegue</w:t>
        </w:r>
        <w:r>
          <w:rPr>
            <w:noProof/>
            <w:webHidden/>
          </w:rPr>
          <w:tab/>
        </w:r>
        <w:r>
          <w:rPr>
            <w:noProof/>
            <w:webHidden/>
          </w:rPr>
          <w:fldChar w:fldCharType="begin"/>
        </w:r>
        <w:r>
          <w:rPr>
            <w:noProof/>
            <w:webHidden/>
          </w:rPr>
          <w:instrText xml:space="preserve"> PAGEREF _Toc243419916 \h </w:instrText>
        </w:r>
        <w:r>
          <w:rPr>
            <w:noProof/>
            <w:webHidden/>
          </w:rPr>
        </w:r>
        <w:r>
          <w:rPr>
            <w:noProof/>
            <w:webHidden/>
          </w:rPr>
          <w:fldChar w:fldCharType="separate"/>
        </w:r>
        <w:r>
          <w:rPr>
            <w:noProof/>
            <w:webHidden/>
          </w:rPr>
          <w:t>55</w:t>
        </w:r>
        <w:r>
          <w:rPr>
            <w:noProof/>
            <w:webHidden/>
          </w:rPr>
          <w:fldChar w:fldCharType="end"/>
        </w:r>
      </w:hyperlink>
    </w:p>
    <w:p w14:paraId="4FAFB930" w14:textId="0B21274B" w:rsidR="000D6D68" w:rsidRDefault="000D6D68">
      <w:pPr>
        <w:pStyle w:val="TDC3"/>
        <w:tabs>
          <w:tab w:val="right" w:leader="dot" w:pos="8828"/>
        </w:tabs>
        <w:rPr>
          <w:rFonts w:asciiTheme="minorHAnsi" w:eastAsiaTheme="minorEastAsia" w:hAnsiTheme="minorHAnsi" w:cstheme="minorBidi"/>
          <w:noProof/>
          <w:sz w:val="22"/>
          <w:szCs w:val="22"/>
          <w:lang w:eastAsia="es-AR"/>
        </w:rPr>
      </w:pPr>
      <w:hyperlink w:anchor="_Toc243419917" w:history="1">
        <w:r w:rsidRPr="00151B00">
          <w:rPr>
            <w:rStyle w:val="Hipervnculo"/>
            <w:noProof/>
          </w:rPr>
          <w:t>6.2.4 Evidencia de integración continua</w:t>
        </w:r>
        <w:r>
          <w:rPr>
            <w:noProof/>
            <w:webHidden/>
          </w:rPr>
          <w:tab/>
        </w:r>
        <w:r>
          <w:rPr>
            <w:noProof/>
            <w:webHidden/>
          </w:rPr>
          <w:fldChar w:fldCharType="begin"/>
        </w:r>
        <w:r>
          <w:rPr>
            <w:noProof/>
            <w:webHidden/>
          </w:rPr>
          <w:instrText xml:space="preserve"> PAGEREF _Toc243419917 \h </w:instrText>
        </w:r>
        <w:r>
          <w:rPr>
            <w:noProof/>
            <w:webHidden/>
          </w:rPr>
        </w:r>
        <w:r>
          <w:rPr>
            <w:noProof/>
            <w:webHidden/>
          </w:rPr>
          <w:fldChar w:fldCharType="separate"/>
        </w:r>
        <w:r>
          <w:rPr>
            <w:noProof/>
            <w:webHidden/>
          </w:rPr>
          <w:t>64</w:t>
        </w:r>
        <w:r>
          <w:rPr>
            <w:noProof/>
            <w:webHidden/>
          </w:rPr>
          <w:fldChar w:fldCharType="end"/>
        </w:r>
      </w:hyperlink>
    </w:p>
    <w:p w14:paraId="2360442D" w14:textId="78078D95" w:rsidR="000D6D68" w:rsidRDefault="000D6D68">
      <w:pPr>
        <w:pStyle w:val="TDC2"/>
        <w:tabs>
          <w:tab w:val="right" w:leader="dot" w:pos="8828"/>
        </w:tabs>
        <w:rPr>
          <w:rFonts w:asciiTheme="minorHAnsi" w:eastAsiaTheme="minorEastAsia" w:hAnsiTheme="minorHAnsi" w:cstheme="minorBidi"/>
          <w:noProof/>
          <w:sz w:val="22"/>
          <w:szCs w:val="22"/>
          <w:lang w:eastAsia="es-AR"/>
        </w:rPr>
      </w:pPr>
      <w:hyperlink w:anchor="_Toc243419918" w:history="1">
        <w:r w:rsidRPr="00151B00">
          <w:rPr>
            <w:rStyle w:val="Hipervnculo"/>
            <w:noProof/>
          </w:rPr>
          <w:t>6.3 Limitaciones observadas en la validación</w:t>
        </w:r>
        <w:r>
          <w:rPr>
            <w:noProof/>
            <w:webHidden/>
          </w:rPr>
          <w:tab/>
        </w:r>
        <w:r>
          <w:rPr>
            <w:noProof/>
            <w:webHidden/>
          </w:rPr>
          <w:fldChar w:fldCharType="begin"/>
        </w:r>
        <w:r>
          <w:rPr>
            <w:noProof/>
            <w:webHidden/>
          </w:rPr>
          <w:instrText xml:space="preserve"> PAGEREF _Toc243419918 \h </w:instrText>
        </w:r>
        <w:r>
          <w:rPr>
            <w:noProof/>
            <w:webHidden/>
          </w:rPr>
        </w:r>
        <w:r>
          <w:rPr>
            <w:noProof/>
            <w:webHidden/>
          </w:rPr>
          <w:fldChar w:fldCharType="separate"/>
        </w:r>
        <w:r>
          <w:rPr>
            <w:noProof/>
            <w:webHidden/>
          </w:rPr>
          <w:t>65</w:t>
        </w:r>
        <w:r>
          <w:rPr>
            <w:noProof/>
            <w:webHidden/>
          </w:rPr>
          <w:fldChar w:fldCharType="end"/>
        </w:r>
      </w:hyperlink>
    </w:p>
    <w:p w14:paraId="3F242EBE" w14:textId="39A2A688" w:rsidR="000D6D68" w:rsidRDefault="000D6D68">
      <w:pPr>
        <w:pStyle w:val="TDC2"/>
        <w:tabs>
          <w:tab w:val="right" w:leader="dot" w:pos="8828"/>
        </w:tabs>
        <w:rPr>
          <w:rFonts w:asciiTheme="minorHAnsi" w:eastAsiaTheme="minorEastAsia" w:hAnsiTheme="minorHAnsi" w:cstheme="minorBidi"/>
          <w:noProof/>
          <w:sz w:val="22"/>
          <w:szCs w:val="22"/>
          <w:lang w:eastAsia="es-AR"/>
        </w:rPr>
      </w:pPr>
      <w:hyperlink w:anchor="_Toc243419919" w:history="1">
        <w:r w:rsidRPr="00151B00">
          <w:rPr>
            <w:rStyle w:val="Hipervnculo"/>
            <w:noProof/>
          </w:rPr>
          <w:t>6.4 Discusión</w:t>
        </w:r>
        <w:r>
          <w:rPr>
            <w:noProof/>
            <w:webHidden/>
          </w:rPr>
          <w:tab/>
        </w:r>
        <w:r>
          <w:rPr>
            <w:noProof/>
            <w:webHidden/>
          </w:rPr>
          <w:fldChar w:fldCharType="begin"/>
        </w:r>
        <w:r>
          <w:rPr>
            <w:noProof/>
            <w:webHidden/>
          </w:rPr>
          <w:instrText xml:space="preserve"> PAGEREF _Toc243419919 \h </w:instrText>
        </w:r>
        <w:r>
          <w:rPr>
            <w:noProof/>
            <w:webHidden/>
          </w:rPr>
        </w:r>
        <w:r>
          <w:rPr>
            <w:noProof/>
            <w:webHidden/>
          </w:rPr>
          <w:fldChar w:fldCharType="separate"/>
        </w:r>
        <w:r>
          <w:rPr>
            <w:noProof/>
            <w:webHidden/>
          </w:rPr>
          <w:t>66</w:t>
        </w:r>
        <w:r>
          <w:rPr>
            <w:noProof/>
            <w:webHidden/>
          </w:rPr>
          <w:fldChar w:fldCharType="end"/>
        </w:r>
      </w:hyperlink>
    </w:p>
    <w:p w14:paraId="6A21F1EF" w14:textId="6DAF3E79" w:rsidR="000D6D68" w:rsidRDefault="000D6D68">
      <w:pPr>
        <w:pStyle w:val="TDC2"/>
        <w:tabs>
          <w:tab w:val="right" w:leader="dot" w:pos="8828"/>
        </w:tabs>
        <w:rPr>
          <w:rFonts w:asciiTheme="minorHAnsi" w:eastAsiaTheme="minorEastAsia" w:hAnsiTheme="minorHAnsi" w:cstheme="minorBidi"/>
          <w:noProof/>
          <w:sz w:val="22"/>
          <w:szCs w:val="22"/>
          <w:lang w:eastAsia="es-AR"/>
        </w:rPr>
      </w:pPr>
      <w:hyperlink w:anchor="_Toc243419920" w:history="1">
        <w:r w:rsidRPr="00151B00">
          <w:rPr>
            <w:rStyle w:val="Hipervnculo"/>
            <w:noProof/>
          </w:rPr>
          <w:t>6.5 Consideraciones éticas y protección de datos</w:t>
        </w:r>
        <w:r>
          <w:rPr>
            <w:noProof/>
            <w:webHidden/>
          </w:rPr>
          <w:tab/>
        </w:r>
        <w:r>
          <w:rPr>
            <w:noProof/>
            <w:webHidden/>
          </w:rPr>
          <w:fldChar w:fldCharType="begin"/>
        </w:r>
        <w:r>
          <w:rPr>
            <w:noProof/>
            <w:webHidden/>
          </w:rPr>
          <w:instrText xml:space="preserve"> PAGEREF _Toc243419920 \h </w:instrText>
        </w:r>
        <w:r>
          <w:rPr>
            <w:noProof/>
            <w:webHidden/>
          </w:rPr>
        </w:r>
        <w:r>
          <w:rPr>
            <w:noProof/>
            <w:webHidden/>
          </w:rPr>
          <w:fldChar w:fldCharType="separate"/>
        </w:r>
        <w:r>
          <w:rPr>
            <w:noProof/>
            <w:webHidden/>
          </w:rPr>
          <w:t>68</w:t>
        </w:r>
        <w:r>
          <w:rPr>
            <w:noProof/>
            <w:webHidden/>
          </w:rPr>
          <w:fldChar w:fldCharType="end"/>
        </w:r>
      </w:hyperlink>
    </w:p>
    <w:p w14:paraId="334B3F88" w14:textId="55F1B39D" w:rsidR="000D6D68" w:rsidRDefault="000D6D68">
      <w:pPr>
        <w:pStyle w:val="TDC1"/>
        <w:tabs>
          <w:tab w:val="right" w:leader="dot" w:pos="8828"/>
        </w:tabs>
        <w:rPr>
          <w:rFonts w:asciiTheme="minorHAnsi" w:eastAsiaTheme="minorEastAsia" w:hAnsiTheme="minorHAnsi" w:cstheme="minorBidi"/>
          <w:noProof/>
          <w:sz w:val="22"/>
          <w:szCs w:val="22"/>
          <w:lang w:eastAsia="es-AR"/>
        </w:rPr>
      </w:pPr>
      <w:hyperlink w:anchor="_Toc243419921" w:history="1">
        <w:r w:rsidRPr="00151B00">
          <w:rPr>
            <w:rStyle w:val="Hipervnculo"/>
            <w:noProof/>
          </w:rPr>
          <w:t>7. CONCLUSIONES</w:t>
        </w:r>
        <w:r>
          <w:rPr>
            <w:noProof/>
            <w:webHidden/>
          </w:rPr>
          <w:tab/>
        </w:r>
        <w:r>
          <w:rPr>
            <w:noProof/>
            <w:webHidden/>
          </w:rPr>
          <w:fldChar w:fldCharType="begin"/>
        </w:r>
        <w:r>
          <w:rPr>
            <w:noProof/>
            <w:webHidden/>
          </w:rPr>
          <w:instrText xml:space="preserve"> PAGEREF _Toc243419921 \h </w:instrText>
        </w:r>
        <w:r>
          <w:rPr>
            <w:noProof/>
            <w:webHidden/>
          </w:rPr>
        </w:r>
        <w:r>
          <w:rPr>
            <w:noProof/>
            <w:webHidden/>
          </w:rPr>
          <w:fldChar w:fldCharType="separate"/>
        </w:r>
        <w:r>
          <w:rPr>
            <w:noProof/>
            <w:webHidden/>
          </w:rPr>
          <w:t>69</w:t>
        </w:r>
        <w:r>
          <w:rPr>
            <w:noProof/>
            <w:webHidden/>
          </w:rPr>
          <w:fldChar w:fldCharType="end"/>
        </w:r>
      </w:hyperlink>
    </w:p>
    <w:p w14:paraId="68D118D9" w14:textId="03D258FE" w:rsidR="000D6D68" w:rsidRDefault="000D6D68">
      <w:pPr>
        <w:pStyle w:val="TDC2"/>
        <w:tabs>
          <w:tab w:val="right" w:leader="dot" w:pos="8828"/>
        </w:tabs>
        <w:rPr>
          <w:rFonts w:asciiTheme="minorHAnsi" w:eastAsiaTheme="minorEastAsia" w:hAnsiTheme="minorHAnsi" w:cstheme="minorBidi"/>
          <w:noProof/>
          <w:sz w:val="22"/>
          <w:szCs w:val="22"/>
          <w:lang w:eastAsia="es-AR"/>
        </w:rPr>
      </w:pPr>
      <w:hyperlink w:anchor="_Toc243419922" w:history="1">
        <w:r w:rsidRPr="00151B00">
          <w:rPr>
            <w:rStyle w:val="Hipervnculo"/>
            <w:noProof/>
          </w:rPr>
          <w:t>7.1 Conclusiones principales</w:t>
        </w:r>
        <w:r>
          <w:rPr>
            <w:noProof/>
            <w:webHidden/>
          </w:rPr>
          <w:tab/>
        </w:r>
        <w:r>
          <w:rPr>
            <w:noProof/>
            <w:webHidden/>
          </w:rPr>
          <w:fldChar w:fldCharType="begin"/>
        </w:r>
        <w:r>
          <w:rPr>
            <w:noProof/>
            <w:webHidden/>
          </w:rPr>
          <w:instrText xml:space="preserve"> PAGEREF _Toc243419922 \h </w:instrText>
        </w:r>
        <w:r>
          <w:rPr>
            <w:noProof/>
            <w:webHidden/>
          </w:rPr>
        </w:r>
        <w:r>
          <w:rPr>
            <w:noProof/>
            <w:webHidden/>
          </w:rPr>
          <w:fldChar w:fldCharType="separate"/>
        </w:r>
        <w:r>
          <w:rPr>
            <w:noProof/>
            <w:webHidden/>
          </w:rPr>
          <w:t>69</w:t>
        </w:r>
        <w:r>
          <w:rPr>
            <w:noProof/>
            <w:webHidden/>
          </w:rPr>
          <w:fldChar w:fldCharType="end"/>
        </w:r>
      </w:hyperlink>
    </w:p>
    <w:p w14:paraId="38B331DF" w14:textId="34125598" w:rsidR="000D6D68" w:rsidRDefault="000D6D68">
      <w:pPr>
        <w:pStyle w:val="TDC2"/>
        <w:tabs>
          <w:tab w:val="right" w:leader="dot" w:pos="8828"/>
        </w:tabs>
        <w:rPr>
          <w:rFonts w:asciiTheme="minorHAnsi" w:eastAsiaTheme="minorEastAsia" w:hAnsiTheme="minorHAnsi" w:cstheme="minorBidi"/>
          <w:noProof/>
          <w:sz w:val="22"/>
          <w:szCs w:val="22"/>
          <w:lang w:eastAsia="es-AR"/>
        </w:rPr>
      </w:pPr>
      <w:hyperlink w:anchor="_Toc243419923" w:history="1">
        <w:r w:rsidRPr="00151B00">
          <w:rPr>
            <w:rStyle w:val="Hipervnculo"/>
            <w:noProof/>
          </w:rPr>
          <w:t>7.2 Cumplimiento de objetivos</w:t>
        </w:r>
        <w:r>
          <w:rPr>
            <w:noProof/>
            <w:webHidden/>
          </w:rPr>
          <w:tab/>
        </w:r>
        <w:r>
          <w:rPr>
            <w:noProof/>
            <w:webHidden/>
          </w:rPr>
          <w:fldChar w:fldCharType="begin"/>
        </w:r>
        <w:r>
          <w:rPr>
            <w:noProof/>
            <w:webHidden/>
          </w:rPr>
          <w:instrText xml:space="preserve"> PAGEREF _Toc243419923 \h </w:instrText>
        </w:r>
        <w:r>
          <w:rPr>
            <w:noProof/>
            <w:webHidden/>
          </w:rPr>
        </w:r>
        <w:r>
          <w:rPr>
            <w:noProof/>
            <w:webHidden/>
          </w:rPr>
          <w:fldChar w:fldCharType="separate"/>
        </w:r>
        <w:r>
          <w:rPr>
            <w:noProof/>
            <w:webHidden/>
          </w:rPr>
          <w:t>70</w:t>
        </w:r>
        <w:r>
          <w:rPr>
            <w:noProof/>
            <w:webHidden/>
          </w:rPr>
          <w:fldChar w:fldCharType="end"/>
        </w:r>
      </w:hyperlink>
    </w:p>
    <w:p w14:paraId="4D8D0736" w14:textId="1C6BB291" w:rsidR="000D6D68" w:rsidRDefault="000D6D68">
      <w:pPr>
        <w:pStyle w:val="TDC2"/>
        <w:tabs>
          <w:tab w:val="right" w:leader="dot" w:pos="8828"/>
        </w:tabs>
        <w:rPr>
          <w:rFonts w:asciiTheme="minorHAnsi" w:eastAsiaTheme="minorEastAsia" w:hAnsiTheme="minorHAnsi" w:cstheme="minorBidi"/>
          <w:noProof/>
          <w:sz w:val="22"/>
          <w:szCs w:val="22"/>
          <w:lang w:eastAsia="es-AR"/>
        </w:rPr>
      </w:pPr>
      <w:hyperlink w:anchor="_Toc243419924" w:history="1">
        <w:r w:rsidRPr="00151B00">
          <w:rPr>
            <w:rStyle w:val="Hipervnculo"/>
            <w:noProof/>
          </w:rPr>
          <w:t>7.3 Limitaciones</w:t>
        </w:r>
        <w:r>
          <w:rPr>
            <w:noProof/>
            <w:webHidden/>
          </w:rPr>
          <w:tab/>
        </w:r>
        <w:r>
          <w:rPr>
            <w:noProof/>
            <w:webHidden/>
          </w:rPr>
          <w:fldChar w:fldCharType="begin"/>
        </w:r>
        <w:r>
          <w:rPr>
            <w:noProof/>
            <w:webHidden/>
          </w:rPr>
          <w:instrText xml:space="preserve"> PAGEREF _Toc243419924 \h </w:instrText>
        </w:r>
        <w:r>
          <w:rPr>
            <w:noProof/>
            <w:webHidden/>
          </w:rPr>
        </w:r>
        <w:r>
          <w:rPr>
            <w:noProof/>
            <w:webHidden/>
          </w:rPr>
          <w:fldChar w:fldCharType="separate"/>
        </w:r>
        <w:r>
          <w:rPr>
            <w:noProof/>
            <w:webHidden/>
          </w:rPr>
          <w:t>72</w:t>
        </w:r>
        <w:r>
          <w:rPr>
            <w:noProof/>
            <w:webHidden/>
          </w:rPr>
          <w:fldChar w:fldCharType="end"/>
        </w:r>
      </w:hyperlink>
    </w:p>
    <w:p w14:paraId="365A7C3B" w14:textId="1111C47F" w:rsidR="000D6D68" w:rsidRDefault="000D6D68">
      <w:pPr>
        <w:pStyle w:val="TDC2"/>
        <w:tabs>
          <w:tab w:val="right" w:leader="dot" w:pos="8828"/>
        </w:tabs>
        <w:rPr>
          <w:rFonts w:asciiTheme="minorHAnsi" w:eastAsiaTheme="minorEastAsia" w:hAnsiTheme="minorHAnsi" w:cstheme="minorBidi"/>
          <w:noProof/>
          <w:sz w:val="22"/>
          <w:szCs w:val="22"/>
          <w:lang w:eastAsia="es-AR"/>
        </w:rPr>
      </w:pPr>
      <w:hyperlink w:anchor="_Toc243419925" w:history="1">
        <w:r w:rsidRPr="00151B00">
          <w:rPr>
            <w:rStyle w:val="Hipervnculo"/>
            <w:noProof/>
          </w:rPr>
          <w:t>7.4 Lecciones aprendidas</w:t>
        </w:r>
        <w:r>
          <w:rPr>
            <w:noProof/>
            <w:webHidden/>
          </w:rPr>
          <w:tab/>
        </w:r>
        <w:r>
          <w:rPr>
            <w:noProof/>
            <w:webHidden/>
          </w:rPr>
          <w:fldChar w:fldCharType="begin"/>
        </w:r>
        <w:r>
          <w:rPr>
            <w:noProof/>
            <w:webHidden/>
          </w:rPr>
          <w:instrText xml:space="preserve"> PAGEREF _Toc243419925 \h </w:instrText>
        </w:r>
        <w:r>
          <w:rPr>
            <w:noProof/>
            <w:webHidden/>
          </w:rPr>
        </w:r>
        <w:r>
          <w:rPr>
            <w:noProof/>
            <w:webHidden/>
          </w:rPr>
          <w:fldChar w:fldCharType="separate"/>
        </w:r>
        <w:r>
          <w:rPr>
            <w:noProof/>
            <w:webHidden/>
          </w:rPr>
          <w:t>73</w:t>
        </w:r>
        <w:r>
          <w:rPr>
            <w:noProof/>
            <w:webHidden/>
          </w:rPr>
          <w:fldChar w:fldCharType="end"/>
        </w:r>
      </w:hyperlink>
    </w:p>
    <w:p w14:paraId="485CC690" w14:textId="49D3E84B" w:rsidR="000D6D68" w:rsidRDefault="000D6D68">
      <w:pPr>
        <w:pStyle w:val="TDC2"/>
        <w:tabs>
          <w:tab w:val="right" w:leader="dot" w:pos="8828"/>
        </w:tabs>
        <w:rPr>
          <w:rFonts w:asciiTheme="minorHAnsi" w:eastAsiaTheme="minorEastAsia" w:hAnsiTheme="minorHAnsi" w:cstheme="minorBidi"/>
          <w:noProof/>
          <w:sz w:val="22"/>
          <w:szCs w:val="22"/>
          <w:lang w:eastAsia="es-AR"/>
        </w:rPr>
      </w:pPr>
      <w:hyperlink w:anchor="_Toc243419926" w:history="1">
        <w:r w:rsidRPr="00151B00">
          <w:rPr>
            <w:rStyle w:val="Hipervnculo"/>
            <w:noProof/>
          </w:rPr>
          <w:t>7.5 Trabajo futuro</w:t>
        </w:r>
        <w:r>
          <w:rPr>
            <w:noProof/>
            <w:webHidden/>
          </w:rPr>
          <w:tab/>
        </w:r>
        <w:r>
          <w:rPr>
            <w:noProof/>
            <w:webHidden/>
          </w:rPr>
          <w:fldChar w:fldCharType="begin"/>
        </w:r>
        <w:r>
          <w:rPr>
            <w:noProof/>
            <w:webHidden/>
          </w:rPr>
          <w:instrText xml:space="preserve"> PAGEREF _Toc243419926 \h </w:instrText>
        </w:r>
        <w:r>
          <w:rPr>
            <w:noProof/>
            <w:webHidden/>
          </w:rPr>
        </w:r>
        <w:r>
          <w:rPr>
            <w:noProof/>
            <w:webHidden/>
          </w:rPr>
          <w:fldChar w:fldCharType="separate"/>
        </w:r>
        <w:r>
          <w:rPr>
            <w:noProof/>
            <w:webHidden/>
          </w:rPr>
          <w:t>73</w:t>
        </w:r>
        <w:r>
          <w:rPr>
            <w:noProof/>
            <w:webHidden/>
          </w:rPr>
          <w:fldChar w:fldCharType="end"/>
        </w:r>
      </w:hyperlink>
    </w:p>
    <w:p w14:paraId="2A3A6811" w14:textId="35FD5CB9" w:rsidR="000D6D68" w:rsidRDefault="000D6D68">
      <w:pPr>
        <w:pStyle w:val="TDC1"/>
        <w:tabs>
          <w:tab w:val="right" w:leader="dot" w:pos="8828"/>
        </w:tabs>
        <w:rPr>
          <w:rFonts w:asciiTheme="minorHAnsi" w:eastAsiaTheme="minorEastAsia" w:hAnsiTheme="minorHAnsi" w:cstheme="minorBidi"/>
          <w:noProof/>
          <w:sz w:val="22"/>
          <w:szCs w:val="22"/>
          <w:lang w:eastAsia="es-AR"/>
        </w:rPr>
      </w:pPr>
      <w:hyperlink w:anchor="_Toc243419927" w:history="1">
        <w:r w:rsidRPr="00151B00">
          <w:rPr>
            <w:rStyle w:val="Hipervnculo"/>
            <w:noProof/>
          </w:rPr>
          <w:t>8. BIBLIOGRAFÍA</w:t>
        </w:r>
        <w:r>
          <w:rPr>
            <w:noProof/>
            <w:webHidden/>
          </w:rPr>
          <w:tab/>
        </w:r>
        <w:r>
          <w:rPr>
            <w:noProof/>
            <w:webHidden/>
          </w:rPr>
          <w:fldChar w:fldCharType="begin"/>
        </w:r>
        <w:r>
          <w:rPr>
            <w:noProof/>
            <w:webHidden/>
          </w:rPr>
          <w:instrText xml:space="preserve"> PAGEREF _Toc243419927 \h </w:instrText>
        </w:r>
        <w:r>
          <w:rPr>
            <w:noProof/>
            <w:webHidden/>
          </w:rPr>
        </w:r>
        <w:r>
          <w:rPr>
            <w:noProof/>
            <w:webHidden/>
          </w:rPr>
          <w:fldChar w:fldCharType="separate"/>
        </w:r>
        <w:r>
          <w:rPr>
            <w:noProof/>
            <w:webHidden/>
          </w:rPr>
          <w:t>75</w:t>
        </w:r>
        <w:r>
          <w:rPr>
            <w:noProof/>
            <w:webHidden/>
          </w:rPr>
          <w:fldChar w:fldCharType="end"/>
        </w:r>
      </w:hyperlink>
    </w:p>
    <w:p w14:paraId="1DB72148" w14:textId="542AF88D" w:rsidR="000D6D68" w:rsidRDefault="000D6D68">
      <w:pPr>
        <w:pStyle w:val="TDC1"/>
        <w:tabs>
          <w:tab w:val="right" w:leader="dot" w:pos="8828"/>
        </w:tabs>
        <w:rPr>
          <w:rFonts w:asciiTheme="minorHAnsi" w:eastAsiaTheme="minorEastAsia" w:hAnsiTheme="minorHAnsi" w:cstheme="minorBidi"/>
          <w:noProof/>
          <w:sz w:val="22"/>
          <w:szCs w:val="22"/>
          <w:lang w:eastAsia="es-AR"/>
        </w:rPr>
      </w:pPr>
      <w:hyperlink w:anchor="_Toc243419928" w:history="1">
        <w:r w:rsidRPr="00151B00">
          <w:rPr>
            <w:rStyle w:val="Hipervnculo"/>
            <w:noProof/>
          </w:rPr>
          <w:t>9. ANEXOS TÉCNICOS</w:t>
        </w:r>
        <w:r>
          <w:rPr>
            <w:noProof/>
            <w:webHidden/>
          </w:rPr>
          <w:tab/>
        </w:r>
        <w:r>
          <w:rPr>
            <w:noProof/>
            <w:webHidden/>
          </w:rPr>
          <w:fldChar w:fldCharType="begin"/>
        </w:r>
        <w:r>
          <w:rPr>
            <w:noProof/>
            <w:webHidden/>
          </w:rPr>
          <w:instrText xml:space="preserve"> PAGEREF _Toc243419928 \h </w:instrText>
        </w:r>
        <w:r>
          <w:rPr>
            <w:noProof/>
            <w:webHidden/>
          </w:rPr>
        </w:r>
        <w:r>
          <w:rPr>
            <w:noProof/>
            <w:webHidden/>
          </w:rPr>
          <w:fldChar w:fldCharType="separate"/>
        </w:r>
        <w:r>
          <w:rPr>
            <w:noProof/>
            <w:webHidden/>
          </w:rPr>
          <w:t>78</w:t>
        </w:r>
        <w:r>
          <w:rPr>
            <w:noProof/>
            <w:webHidden/>
          </w:rPr>
          <w:fldChar w:fldCharType="end"/>
        </w:r>
      </w:hyperlink>
    </w:p>
    <w:p w14:paraId="1584771D" w14:textId="2C37533F" w:rsidR="000D6D68" w:rsidRDefault="000D6D68">
      <w:pPr>
        <w:pStyle w:val="TDC2"/>
        <w:tabs>
          <w:tab w:val="right" w:leader="dot" w:pos="8828"/>
        </w:tabs>
        <w:rPr>
          <w:rFonts w:asciiTheme="minorHAnsi" w:eastAsiaTheme="minorEastAsia" w:hAnsiTheme="minorHAnsi" w:cstheme="minorBidi"/>
          <w:noProof/>
          <w:sz w:val="22"/>
          <w:szCs w:val="22"/>
          <w:lang w:eastAsia="es-AR"/>
        </w:rPr>
      </w:pPr>
      <w:hyperlink w:anchor="_Toc243419929" w:history="1">
        <w:r w:rsidRPr="00151B00">
          <w:rPr>
            <w:rStyle w:val="Hipervnculo"/>
            <w:noProof/>
          </w:rPr>
          <w:t>9.1 Rutas principales</w:t>
        </w:r>
        <w:r>
          <w:rPr>
            <w:noProof/>
            <w:webHidden/>
          </w:rPr>
          <w:tab/>
        </w:r>
        <w:r>
          <w:rPr>
            <w:noProof/>
            <w:webHidden/>
          </w:rPr>
          <w:fldChar w:fldCharType="begin"/>
        </w:r>
        <w:r>
          <w:rPr>
            <w:noProof/>
            <w:webHidden/>
          </w:rPr>
          <w:instrText xml:space="preserve"> PAGEREF _Toc243419929 \h </w:instrText>
        </w:r>
        <w:r>
          <w:rPr>
            <w:noProof/>
            <w:webHidden/>
          </w:rPr>
        </w:r>
        <w:r>
          <w:rPr>
            <w:noProof/>
            <w:webHidden/>
          </w:rPr>
          <w:fldChar w:fldCharType="separate"/>
        </w:r>
        <w:r>
          <w:rPr>
            <w:noProof/>
            <w:webHidden/>
          </w:rPr>
          <w:t>78</w:t>
        </w:r>
        <w:r>
          <w:rPr>
            <w:noProof/>
            <w:webHidden/>
          </w:rPr>
          <w:fldChar w:fldCharType="end"/>
        </w:r>
      </w:hyperlink>
    </w:p>
    <w:p w14:paraId="15DA509B" w14:textId="599F4918" w:rsidR="000D6D68" w:rsidRDefault="000D6D68">
      <w:pPr>
        <w:pStyle w:val="TDC2"/>
        <w:tabs>
          <w:tab w:val="right" w:leader="dot" w:pos="8828"/>
        </w:tabs>
        <w:rPr>
          <w:rFonts w:asciiTheme="minorHAnsi" w:eastAsiaTheme="minorEastAsia" w:hAnsiTheme="minorHAnsi" w:cstheme="minorBidi"/>
          <w:noProof/>
          <w:sz w:val="22"/>
          <w:szCs w:val="22"/>
          <w:lang w:eastAsia="es-AR"/>
        </w:rPr>
      </w:pPr>
      <w:hyperlink w:anchor="_Toc243419930" w:history="1">
        <w:r w:rsidRPr="00151B00">
          <w:rPr>
            <w:rStyle w:val="Hipervnculo"/>
            <w:noProof/>
          </w:rPr>
          <w:t>9.2 Variables de entorno relevantes</w:t>
        </w:r>
        <w:r>
          <w:rPr>
            <w:noProof/>
            <w:webHidden/>
          </w:rPr>
          <w:tab/>
        </w:r>
        <w:r>
          <w:rPr>
            <w:noProof/>
            <w:webHidden/>
          </w:rPr>
          <w:fldChar w:fldCharType="begin"/>
        </w:r>
        <w:r>
          <w:rPr>
            <w:noProof/>
            <w:webHidden/>
          </w:rPr>
          <w:instrText xml:space="preserve"> PAGEREF _Toc243419930 \h </w:instrText>
        </w:r>
        <w:r>
          <w:rPr>
            <w:noProof/>
            <w:webHidden/>
          </w:rPr>
        </w:r>
        <w:r>
          <w:rPr>
            <w:noProof/>
            <w:webHidden/>
          </w:rPr>
          <w:fldChar w:fldCharType="separate"/>
        </w:r>
        <w:r>
          <w:rPr>
            <w:noProof/>
            <w:webHidden/>
          </w:rPr>
          <w:t>78</w:t>
        </w:r>
        <w:r>
          <w:rPr>
            <w:noProof/>
            <w:webHidden/>
          </w:rPr>
          <w:fldChar w:fldCharType="end"/>
        </w:r>
      </w:hyperlink>
    </w:p>
    <w:p w14:paraId="7352FF35" w14:textId="5A4CA2EC" w:rsidR="000D6D68" w:rsidRDefault="000D6D68">
      <w:pPr>
        <w:pStyle w:val="TDC2"/>
        <w:tabs>
          <w:tab w:val="right" w:leader="dot" w:pos="8828"/>
        </w:tabs>
        <w:rPr>
          <w:rFonts w:asciiTheme="minorHAnsi" w:eastAsiaTheme="minorEastAsia" w:hAnsiTheme="minorHAnsi" w:cstheme="minorBidi"/>
          <w:noProof/>
          <w:sz w:val="22"/>
          <w:szCs w:val="22"/>
          <w:lang w:eastAsia="es-AR"/>
        </w:rPr>
      </w:pPr>
      <w:hyperlink w:anchor="_Toc243419931" w:history="1">
        <w:r w:rsidRPr="00151B00">
          <w:rPr>
            <w:rStyle w:val="Hipervnculo"/>
            <w:noProof/>
          </w:rPr>
          <w:t>9.3 Glosario técnico</w:t>
        </w:r>
        <w:r>
          <w:rPr>
            <w:noProof/>
            <w:webHidden/>
          </w:rPr>
          <w:tab/>
        </w:r>
        <w:r>
          <w:rPr>
            <w:noProof/>
            <w:webHidden/>
          </w:rPr>
          <w:fldChar w:fldCharType="begin"/>
        </w:r>
        <w:r>
          <w:rPr>
            <w:noProof/>
            <w:webHidden/>
          </w:rPr>
          <w:instrText xml:space="preserve"> PAGEREF _Toc243419931 \h </w:instrText>
        </w:r>
        <w:r>
          <w:rPr>
            <w:noProof/>
            <w:webHidden/>
          </w:rPr>
        </w:r>
        <w:r>
          <w:rPr>
            <w:noProof/>
            <w:webHidden/>
          </w:rPr>
          <w:fldChar w:fldCharType="separate"/>
        </w:r>
        <w:r>
          <w:rPr>
            <w:noProof/>
            <w:webHidden/>
          </w:rPr>
          <w:t>78</w:t>
        </w:r>
        <w:r>
          <w:rPr>
            <w:noProof/>
            <w:webHidden/>
          </w:rPr>
          <w:fldChar w:fldCharType="end"/>
        </w:r>
      </w:hyperlink>
    </w:p>
    <w:p w14:paraId="5215773C" w14:textId="65308C3F" w:rsidR="000D6D68" w:rsidRDefault="000D6D68">
      <w:pPr>
        <w:pStyle w:val="TDC2"/>
        <w:tabs>
          <w:tab w:val="right" w:leader="dot" w:pos="8828"/>
        </w:tabs>
        <w:rPr>
          <w:rFonts w:asciiTheme="minorHAnsi" w:eastAsiaTheme="minorEastAsia" w:hAnsiTheme="minorHAnsi" w:cstheme="minorBidi"/>
          <w:noProof/>
          <w:sz w:val="22"/>
          <w:szCs w:val="22"/>
          <w:lang w:eastAsia="es-AR"/>
        </w:rPr>
      </w:pPr>
      <w:hyperlink w:anchor="_Toc243419932" w:history="1">
        <w:r w:rsidRPr="00151B00">
          <w:rPr>
            <w:rStyle w:val="Hipervnculo"/>
            <w:noProof/>
          </w:rPr>
          <w:t>9.4 Reproducción mínima</w:t>
        </w:r>
        <w:r>
          <w:rPr>
            <w:noProof/>
            <w:webHidden/>
          </w:rPr>
          <w:tab/>
        </w:r>
        <w:r>
          <w:rPr>
            <w:noProof/>
            <w:webHidden/>
          </w:rPr>
          <w:fldChar w:fldCharType="begin"/>
        </w:r>
        <w:r>
          <w:rPr>
            <w:noProof/>
            <w:webHidden/>
          </w:rPr>
          <w:instrText xml:space="preserve"> PAGEREF _Toc243419932 \h </w:instrText>
        </w:r>
        <w:r>
          <w:rPr>
            <w:noProof/>
            <w:webHidden/>
          </w:rPr>
        </w:r>
        <w:r>
          <w:rPr>
            <w:noProof/>
            <w:webHidden/>
          </w:rPr>
          <w:fldChar w:fldCharType="separate"/>
        </w:r>
        <w:r>
          <w:rPr>
            <w:noProof/>
            <w:webHidden/>
          </w:rPr>
          <w:t>81</w:t>
        </w:r>
        <w:r>
          <w:rPr>
            <w:noProof/>
            <w:webHidden/>
          </w:rPr>
          <w:fldChar w:fldCharType="end"/>
        </w:r>
      </w:hyperlink>
    </w:p>
    <w:p w14:paraId="1C8C10B1" w14:textId="413BF8E0" w:rsidR="000D6D68" w:rsidRDefault="000D6D68">
      <w:pPr>
        <w:pStyle w:val="TDC1"/>
        <w:tabs>
          <w:tab w:val="right" w:leader="dot" w:pos="8828"/>
        </w:tabs>
        <w:rPr>
          <w:rFonts w:asciiTheme="minorHAnsi" w:eastAsiaTheme="minorEastAsia" w:hAnsiTheme="minorHAnsi" w:cstheme="minorBidi"/>
          <w:noProof/>
          <w:sz w:val="22"/>
          <w:szCs w:val="22"/>
          <w:lang w:eastAsia="es-AR"/>
        </w:rPr>
      </w:pPr>
      <w:hyperlink w:anchor="_Toc243419933" w:history="1">
        <w:r w:rsidRPr="00151B00">
          <w:rPr>
            <w:rStyle w:val="Hipervnculo"/>
            <w:noProof/>
          </w:rPr>
          <w:t>10. ANEXOS VISUALES Y EVIDENCIA</w:t>
        </w:r>
        <w:r>
          <w:rPr>
            <w:noProof/>
            <w:webHidden/>
          </w:rPr>
          <w:tab/>
        </w:r>
        <w:r>
          <w:rPr>
            <w:noProof/>
            <w:webHidden/>
          </w:rPr>
          <w:fldChar w:fldCharType="begin"/>
        </w:r>
        <w:r>
          <w:rPr>
            <w:noProof/>
            <w:webHidden/>
          </w:rPr>
          <w:instrText xml:space="preserve"> PAGEREF _Toc243419933 \h </w:instrText>
        </w:r>
        <w:r>
          <w:rPr>
            <w:noProof/>
            <w:webHidden/>
          </w:rPr>
        </w:r>
        <w:r>
          <w:rPr>
            <w:noProof/>
            <w:webHidden/>
          </w:rPr>
          <w:fldChar w:fldCharType="separate"/>
        </w:r>
        <w:r>
          <w:rPr>
            <w:noProof/>
            <w:webHidden/>
          </w:rPr>
          <w:t>84</w:t>
        </w:r>
        <w:r>
          <w:rPr>
            <w:noProof/>
            <w:webHidden/>
          </w:rPr>
          <w:fldChar w:fldCharType="end"/>
        </w:r>
      </w:hyperlink>
    </w:p>
    <w:p w14:paraId="44690C40" w14:textId="2B819794" w:rsidR="000D6D68" w:rsidRDefault="000D6D68">
      <w:pPr>
        <w:pStyle w:val="TDC2"/>
        <w:tabs>
          <w:tab w:val="right" w:leader="dot" w:pos="8828"/>
        </w:tabs>
        <w:rPr>
          <w:rFonts w:asciiTheme="minorHAnsi" w:eastAsiaTheme="minorEastAsia" w:hAnsiTheme="minorHAnsi" w:cstheme="minorBidi"/>
          <w:noProof/>
          <w:sz w:val="22"/>
          <w:szCs w:val="22"/>
          <w:lang w:eastAsia="es-AR"/>
        </w:rPr>
      </w:pPr>
      <w:hyperlink w:anchor="_Toc243419934" w:history="1">
        <w:r w:rsidRPr="00151B00">
          <w:rPr>
            <w:rStyle w:val="Hipervnculo"/>
            <w:noProof/>
          </w:rPr>
          <w:t>10.1 Evidencia de Render</w:t>
        </w:r>
        <w:r>
          <w:rPr>
            <w:noProof/>
            <w:webHidden/>
          </w:rPr>
          <w:tab/>
        </w:r>
        <w:r>
          <w:rPr>
            <w:noProof/>
            <w:webHidden/>
          </w:rPr>
          <w:fldChar w:fldCharType="begin"/>
        </w:r>
        <w:r>
          <w:rPr>
            <w:noProof/>
            <w:webHidden/>
          </w:rPr>
          <w:instrText xml:space="preserve"> PAGEREF _Toc243419934 \h </w:instrText>
        </w:r>
        <w:r>
          <w:rPr>
            <w:noProof/>
            <w:webHidden/>
          </w:rPr>
        </w:r>
        <w:r>
          <w:rPr>
            <w:noProof/>
            <w:webHidden/>
          </w:rPr>
          <w:fldChar w:fldCharType="separate"/>
        </w:r>
        <w:r>
          <w:rPr>
            <w:noProof/>
            <w:webHidden/>
          </w:rPr>
          <w:t>84</w:t>
        </w:r>
        <w:r>
          <w:rPr>
            <w:noProof/>
            <w:webHidden/>
          </w:rPr>
          <w:fldChar w:fldCharType="end"/>
        </w:r>
      </w:hyperlink>
    </w:p>
    <w:p w14:paraId="0D07C4B3" w14:textId="690F8BFB" w:rsidR="000D6D68" w:rsidRDefault="000D6D68">
      <w:pPr>
        <w:pStyle w:val="TDC2"/>
        <w:tabs>
          <w:tab w:val="right" w:leader="dot" w:pos="8828"/>
        </w:tabs>
        <w:rPr>
          <w:rFonts w:asciiTheme="minorHAnsi" w:eastAsiaTheme="minorEastAsia" w:hAnsiTheme="minorHAnsi" w:cstheme="minorBidi"/>
          <w:noProof/>
          <w:sz w:val="22"/>
          <w:szCs w:val="22"/>
          <w:lang w:eastAsia="es-AR"/>
        </w:rPr>
      </w:pPr>
      <w:hyperlink w:anchor="_Toc243419935" w:history="1">
        <w:r w:rsidRPr="00151B00">
          <w:rPr>
            <w:rStyle w:val="Hipervnculo"/>
            <w:noProof/>
          </w:rPr>
          <w:t>10.2 Integración continua y documentos técnicos</w:t>
        </w:r>
        <w:r>
          <w:rPr>
            <w:noProof/>
            <w:webHidden/>
          </w:rPr>
          <w:tab/>
        </w:r>
        <w:r>
          <w:rPr>
            <w:noProof/>
            <w:webHidden/>
          </w:rPr>
          <w:fldChar w:fldCharType="begin"/>
        </w:r>
        <w:r>
          <w:rPr>
            <w:noProof/>
            <w:webHidden/>
          </w:rPr>
          <w:instrText xml:space="preserve"> PAGEREF _Toc243419935 \h </w:instrText>
        </w:r>
        <w:r>
          <w:rPr>
            <w:noProof/>
            <w:webHidden/>
          </w:rPr>
        </w:r>
        <w:r>
          <w:rPr>
            <w:noProof/>
            <w:webHidden/>
          </w:rPr>
          <w:fldChar w:fldCharType="separate"/>
        </w:r>
        <w:r>
          <w:rPr>
            <w:noProof/>
            <w:webHidden/>
          </w:rPr>
          <w:t>84</w:t>
        </w:r>
        <w:r>
          <w:rPr>
            <w:noProof/>
            <w:webHidden/>
          </w:rPr>
          <w:fldChar w:fldCharType="end"/>
        </w:r>
      </w:hyperlink>
    </w:p>
    <w:p w14:paraId="7E11CB82" w14:textId="7D414C88" w:rsidR="000D6D68" w:rsidRDefault="000D6D68">
      <w:pPr>
        <w:pStyle w:val="TDC2"/>
        <w:tabs>
          <w:tab w:val="right" w:leader="dot" w:pos="8828"/>
        </w:tabs>
        <w:rPr>
          <w:rFonts w:asciiTheme="minorHAnsi" w:eastAsiaTheme="minorEastAsia" w:hAnsiTheme="minorHAnsi" w:cstheme="minorBidi"/>
          <w:noProof/>
          <w:sz w:val="22"/>
          <w:szCs w:val="22"/>
          <w:lang w:eastAsia="es-AR"/>
        </w:rPr>
      </w:pPr>
      <w:hyperlink w:anchor="_Toc243419936" w:history="1">
        <w:r w:rsidRPr="00151B00">
          <w:rPr>
            <w:rStyle w:val="Hipervnculo"/>
            <w:noProof/>
          </w:rPr>
          <w:t>10.3 Limitaciones documentadas del MVP</w:t>
        </w:r>
        <w:r>
          <w:rPr>
            <w:noProof/>
            <w:webHidden/>
          </w:rPr>
          <w:tab/>
        </w:r>
        <w:r>
          <w:rPr>
            <w:noProof/>
            <w:webHidden/>
          </w:rPr>
          <w:fldChar w:fldCharType="begin"/>
        </w:r>
        <w:r>
          <w:rPr>
            <w:noProof/>
            <w:webHidden/>
          </w:rPr>
          <w:instrText xml:space="preserve"> PAGEREF _Toc243419936 \h </w:instrText>
        </w:r>
        <w:r>
          <w:rPr>
            <w:noProof/>
            <w:webHidden/>
          </w:rPr>
        </w:r>
        <w:r>
          <w:rPr>
            <w:noProof/>
            <w:webHidden/>
          </w:rPr>
          <w:fldChar w:fldCharType="separate"/>
        </w:r>
        <w:r>
          <w:rPr>
            <w:noProof/>
            <w:webHidden/>
          </w:rPr>
          <w:t>86</w:t>
        </w:r>
        <w:r>
          <w:rPr>
            <w:noProof/>
            <w:webHidden/>
          </w:rPr>
          <w:fldChar w:fldCharType="end"/>
        </w:r>
      </w:hyperlink>
    </w:p>
    <w:p w14:paraId="0BB93B2F" w14:textId="75F824FC" w:rsidR="000D6D68" w:rsidRDefault="000D6D68">
      <w:pPr>
        <w:pStyle w:val="TDC2"/>
        <w:tabs>
          <w:tab w:val="right" w:leader="dot" w:pos="8828"/>
        </w:tabs>
        <w:rPr>
          <w:rFonts w:asciiTheme="minorHAnsi" w:eastAsiaTheme="minorEastAsia" w:hAnsiTheme="minorHAnsi" w:cstheme="minorBidi"/>
          <w:noProof/>
          <w:sz w:val="22"/>
          <w:szCs w:val="22"/>
          <w:lang w:eastAsia="es-AR"/>
        </w:rPr>
      </w:pPr>
      <w:hyperlink w:anchor="_Toc243419937" w:history="1">
        <w:r w:rsidRPr="00151B00">
          <w:rPr>
            <w:rStyle w:val="Hipervnculo"/>
            <w:noProof/>
          </w:rPr>
          <w:t>10.4 Diagramas ampliados</w:t>
        </w:r>
        <w:r>
          <w:rPr>
            <w:noProof/>
            <w:webHidden/>
          </w:rPr>
          <w:tab/>
        </w:r>
        <w:r>
          <w:rPr>
            <w:noProof/>
            <w:webHidden/>
          </w:rPr>
          <w:fldChar w:fldCharType="begin"/>
        </w:r>
        <w:r>
          <w:rPr>
            <w:noProof/>
            <w:webHidden/>
          </w:rPr>
          <w:instrText xml:space="preserve"> PAGEREF _Toc243419937 \h </w:instrText>
        </w:r>
        <w:r>
          <w:rPr>
            <w:noProof/>
            <w:webHidden/>
          </w:rPr>
        </w:r>
        <w:r>
          <w:rPr>
            <w:noProof/>
            <w:webHidden/>
          </w:rPr>
          <w:fldChar w:fldCharType="separate"/>
        </w:r>
        <w:r>
          <w:rPr>
            <w:noProof/>
            <w:webHidden/>
          </w:rPr>
          <w:t>87</w:t>
        </w:r>
        <w:r>
          <w:rPr>
            <w:noProof/>
            <w:webHidden/>
          </w:rPr>
          <w:fldChar w:fldCharType="end"/>
        </w:r>
      </w:hyperlink>
    </w:p>
    <w:p w14:paraId="5C201E6A" w14:textId="2162F702" w:rsidR="000D6D68" w:rsidRDefault="000D6D68">
      <w:pPr>
        <w:pStyle w:val="TDC2"/>
        <w:tabs>
          <w:tab w:val="right" w:leader="dot" w:pos="8828"/>
        </w:tabs>
        <w:rPr>
          <w:rFonts w:asciiTheme="minorHAnsi" w:eastAsiaTheme="minorEastAsia" w:hAnsiTheme="minorHAnsi" w:cstheme="minorBidi"/>
          <w:noProof/>
          <w:sz w:val="22"/>
          <w:szCs w:val="22"/>
          <w:lang w:eastAsia="es-AR"/>
        </w:rPr>
      </w:pPr>
      <w:hyperlink w:anchor="_Toc243419938" w:history="1">
        <w:r w:rsidRPr="00151B00">
          <w:rPr>
            <w:rStyle w:val="Hipervnculo"/>
            <w:noProof/>
          </w:rPr>
          <w:t>10.5 Casos de uso ampliados</w:t>
        </w:r>
        <w:r>
          <w:rPr>
            <w:noProof/>
            <w:webHidden/>
          </w:rPr>
          <w:tab/>
        </w:r>
        <w:r>
          <w:rPr>
            <w:noProof/>
            <w:webHidden/>
          </w:rPr>
          <w:fldChar w:fldCharType="begin"/>
        </w:r>
        <w:r>
          <w:rPr>
            <w:noProof/>
            <w:webHidden/>
          </w:rPr>
          <w:instrText xml:space="preserve"> PAGEREF _Toc243419938 \h </w:instrText>
        </w:r>
        <w:r>
          <w:rPr>
            <w:noProof/>
            <w:webHidden/>
          </w:rPr>
        </w:r>
        <w:r>
          <w:rPr>
            <w:noProof/>
            <w:webHidden/>
          </w:rPr>
          <w:fldChar w:fldCharType="separate"/>
        </w:r>
        <w:r>
          <w:rPr>
            <w:noProof/>
            <w:webHidden/>
          </w:rPr>
          <w:t>93</w:t>
        </w:r>
        <w:r>
          <w:rPr>
            <w:noProof/>
            <w:webHidden/>
          </w:rPr>
          <w:fldChar w:fldCharType="end"/>
        </w:r>
      </w:hyperlink>
    </w:p>
    <w:p w14:paraId="75F052A2" w14:textId="573BA604" w:rsidR="00E64755" w:rsidRPr="005E14AC" w:rsidRDefault="001203B6">
      <w:pPr>
        <w:rPr>
          <w:color w:val="0D0D0D" w:themeColor="text1" w:themeTint="F2"/>
        </w:rPr>
      </w:pPr>
      <w:r w:rsidRPr="005E14AC">
        <w:rPr>
          <w:color w:val="0D0D0D" w:themeColor="text1" w:themeTint="F2"/>
        </w:rPr>
        <w:lastRenderedPageBreak/>
        <w:fldChar w:fldCharType="end"/>
      </w:r>
    </w:p>
    <w:p w14:paraId="1F9EF64F" w14:textId="77777777" w:rsidR="005E547B" w:rsidRPr="005E14AC" w:rsidRDefault="004B2433">
      <w:pPr>
        <w:pStyle w:val="Ttulo1"/>
        <w:rPr>
          <w:color w:val="0D0D0D" w:themeColor="text1" w:themeTint="F2"/>
        </w:rPr>
      </w:pPr>
      <w:bookmarkStart w:id="0" w:name="_Toc230197648"/>
      <w:bookmarkStart w:id="1" w:name="_Toc230376286"/>
      <w:bookmarkStart w:id="2" w:name="_Toc243419851"/>
      <w:r w:rsidRPr="005E14AC">
        <w:rPr>
          <w:color w:val="0D0D0D" w:themeColor="text1" w:themeTint="F2"/>
        </w:rPr>
        <w:t>LISTA DE FIGURAS</w:t>
      </w:r>
      <w:bookmarkEnd w:id="0"/>
      <w:bookmarkEnd w:id="1"/>
      <w:bookmarkEnd w:id="2"/>
    </w:p>
    <w:p w14:paraId="305BE614" w14:textId="77777777" w:rsidR="008616F0" w:rsidRDefault="000D6D68">
      <w:pPr>
        <w:pStyle w:val="TDC1"/>
        <w:tabs>
          <w:tab w:val="right" w:leader="dot" w:pos="8838"/>
        </w:tabs>
        <w:ind w:right="480"/>
      </w:pPr>
      <w:r>
        <w:t>Figura 4-1. Diagrama de componentes de TPScouting.</w:t>
      </w:r>
      <w:r>
        <w:tab/>
        <w:t>29</w:t>
      </w:r>
    </w:p>
    <w:p w14:paraId="50965BA4" w14:textId="77777777" w:rsidR="008616F0" w:rsidRDefault="000D6D68">
      <w:pPr>
        <w:pStyle w:val="TDC1"/>
        <w:tabs>
          <w:tab w:val="right" w:leader="dot" w:pos="8838"/>
        </w:tabs>
        <w:ind w:right="480"/>
      </w:pPr>
      <w:r>
        <w:t>Figura 4-2. Diagrama de clases del modelo de dominio.</w:t>
      </w:r>
      <w:r>
        <w:tab/>
        <w:t>37</w:t>
      </w:r>
    </w:p>
    <w:p w14:paraId="33467C45" w14:textId="77777777" w:rsidR="008616F0" w:rsidRDefault="000D6D68">
      <w:pPr>
        <w:pStyle w:val="TDC1"/>
        <w:tabs>
          <w:tab w:val="right" w:leader="dot" w:pos="8838"/>
        </w:tabs>
        <w:ind w:right="480"/>
      </w:pPr>
      <w:r>
        <w:t>Figura 4-3. Diagrama de casos de uso general</w:t>
      </w:r>
      <w:r>
        <w:tab/>
        <w:t>40</w:t>
      </w:r>
    </w:p>
    <w:p w14:paraId="321A26CE" w14:textId="77777777" w:rsidR="008616F0" w:rsidRDefault="000D6D68">
      <w:pPr>
        <w:pStyle w:val="TDC1"/>
        <w:tabs>
          <w:tab w:val="right" w:leader="dot" w:pos="8838"/>
        </w:tabs>
        <w:ind w:right="480"/>
      </w:pPr>
      <w:r>
        <w:t xml:space="preserve">Figura 4-4. Diagrama de casos de uso de </w:t>
      </w:r>
      <w:r>
        <w:t>gestión de jugadores.</w:t>
      </w:r>
      <w:r>
        <w:tab/>
        <w:t>42</w:t>
      </w:r>
    </w:p>
    <w:p w14:paraId="304F681B" w14:textId="77777777" w:rsidR="008616F0" w:rsidRDefault="000D6D68">
      <w:pPr>
        <w:pStyle w:val="TDC1"/>
        <w:tabs>
          <w:tab w:val="right" w:leader="dot" w:pos="8838"/>
        </w:tabs>
        <w:ind w:right="480"/>
      </w:pPr>
      <w:r>
        <w:t>Figura 4-5. Diagrama de casos de uso de análisis y decisión scout.</w:t>
      </w:r>
      <w:r>
        <w:tab/>
        <w:t>42</w:t>
      </w:r>
    </w:p>
    <w:p w14:paraId="7159A148" w14:textId="77777777" w:rsidR="008616F0" w:rsidRDefault="000D6D68">
      <w:pPr>
        <w:pStyle w:val="TDC1"/>
        <w:tabs>
          <w:tab w:val="right" w:leader="dot" w:pos="8838"/>
        </w:tabs>
        <w:ind w:right="480"/>
      </w:pPr>
      <w:r>
        <w:t>Figura 5-1. Secuencia de inferencia: score operativo de interfaz y referencia calibrada.</w:t>
      </w:r>
      <w:r>
        <w:tab/>
        <w:t>44</w:t>
      </w:r>
    </w:p>
    <w:p w14:paraId="168D4051" w14:textId="77777777" w:rsidR="008616F0" w:rsidRDefault="000D6D68">
      <w:pPr>
        <w:pStyle w:val="TDC1"/>
        <w:tabs>
          <w:tab w:val="right" w:leader="dot" w:pos="8838"/>
        </w:tabs>
        <w:ind w:right="480"/>
      </w:pPr>
      <w:r>
        <w:t>Figura 5-2. Secuencia de carga del panel general.</w:t>
      </w:r>
      <w:r>
        <w:tab/>
        <w:t>45</w:t>
      </w:r>
    </w:p>
    <w:p w14:paraId="43E93253" w14:textId="77777777" w:rsidR="008616F0" w:rsidRDefault="000D6D68">
      <w:pPr>
        <w:pStyle w:val="TDC1"/>
        <w:tabs>
          <w:tab w:val="right" w:leader="dot" w:pos="8838"/>
        </w:tabs>
        <w:ind w:right="480"/>
      </w:pPr>
      <w:r>
        <w:t>Figura 5-3. Arqu</w:t>
      </w:r>
      <w:r>
        <w:t>itectura de despliegue en Render y mecanismos operativos del MVP.</w:t>
      </w:r>
      <w:r>
        <w:tab/>
        <w:t>49</w:t>
      </w:r>
    </w:p>
    <w:p w14:paraId="643C7E41" w14:textId="77777777" w:rsidR="008616F0" w:rsidRDefault="000D6D68">
      <w:pPr>
        <w:pStyle w:val="TDC1"/>
        <w:tabs>
          <w:tab w:val="right" w:leader="dot" w:pos="8838"/>
        </w:tabs>
        <w:ind w:right="480"/>
      </w:pPr>
      <w:r>
        <w:t>Figura 6-1. Curva real de entrenamiento generada desde training_metadata.json.</w:t>
      </w:r>
      <w:r>
        <w:tab/>
        <w:t>55</w:t>
      </w:r>
    </w:p>
    <w:p w14:paraId="7FC47739" w14:textId="77777777" w:rsidR="008616F0" w:rsidRDefault="000D6D68">
      <w:pPr>
        <w:pStyle w:val="TDC1"/>
        <w:tabs>
          <w:tab w:val="right" w:leader="dot" w:pos="8838"/>
        </w:tabs>
        <w:ind w:right="480"/>
      </w:pPr>
      <w:r>
        <w:t>Figura 6-2. Login del MVP en la verificación local.</w:t>
      </w:r>
      <w:r>
        <w:tab/>
        <w:t>57</w:t>
      </w:r>
    </w:p>
    <w:p w14:paraId="2F1ED053" w14:textId="77777777" w:rsidR="008616F0" w:rsidRDefault="000D6D68">
      <w:pPr>
        <w:pStyle w:val="TDC1"/>
        <w:tabs>
          <w:tab w:val="right" w:leader="dot" w:pos="8838"/>
        </w:tabs>
        <w:ind w:right="480"/>
      </w:pPr>
      <w:r>
        <w:t>Figura 6-3. Panel general con métricas por rol.</w:t>
      </w:r>
      <w:r>
        <w:tab/>
        <w:t>58</w:t>
      </w:r>
    </w:p>
    <w:p w14:paraId="4C2ADB7D" w14:textId="77777777" w:rsidR="008616F0" w:rsidRDefault="000D6D68">
      <w:pPr>
        <w:pStyle w:val="TDC1"/>
        <w:tabs>
          <w:tab w:val="right" w:leader="dot" w:pos="8838"/>
        </w:tabs>
        <w:ind w:right="480"/>
      </w:pPr>
      <w:r>
        <w:t>Figura 6-4. Listado paginado de jugadores con edad, categoría y potencial.</w:t>
      </w:r>
      <w:r>
        <w:tab/>
        <w:t>59</w:t>
      </w:r>
    </w:p>
    <w:p w14:paraId="2333345C" w14:textId="77777777" w:rsidR="008616F0" w:rsidRDefault="000D6D68">
      <w:pPr>
        <w:pStyle w:val="TDC1"/>
        <w:tabs>
          <w:tab w:val="right" w:leader="dot" w:pos="8838"/>
        </w:tabs>
        <w:ind w:right="480"/>
      </w:pPr>
      <w:r>
        <w:t>Figura 6-5. Ficha de jugador con historial, atributos y acciones CRUD en modales.</w:t>
      </w:r>
      <w:r>
        <w:tab/>
        <w:t>62</w:t>
      </w:r>
    </w:p>
    <w:p w14:paraId="7E6C811D" w14:textId="77777777" w:rsidR="008616F0" w:rsidRDefault="000D6D68">
      <w:pPr>
        <w:pStyle w:val="TDC1"/>
        <w:tabs>
          <w:tab w:val="right" w:leader="dot" w:pos="8838"/>
        </w:tabs>
        <w:ind w:right="480"/>
      </w:pPr>
      <w:r>
        <w:t>Figura 6-6. Vista de predicción con edad y ajuste combinado de historial y posición.</w:t>
      </w:r>
      <w:r>
        <w:tab/>
        <w:t>63</w:t>
      </w:r>
    </w:p>
    <w:p w14:paraId="23A2319E" w14:textId="77777777" w:rsidR="008616F0" w:rsidRDefault="000D6D68">
      <w:pPr>
        <w:pStyle w:val="TDC1"/>
        <w:tabs>
          <w:tab w:val="right" w:leader="dot" w:pos="8838"/>
        </w:tabs>
        <w:ind w:right="480"/>
      </w:pPr>
      <w:r>
        <w:t>Figura 6-7. Comparador múltiple de jugadores.</w:t>
      </w:r>
      <w:r>
        <w:tab/>
        <w:t>64</w:t>
      </w:r>
    </w:p>
    <w:p w14:paraId="20564C72" w14:textId="77777777" w:rsidR="008616F0" w:rsidRDefault="000D6D68">
      <w:pPr>
        <w:pStyle w:val="TDC1"/>
        <w:tabs>
          <w:tab w:val="right" w:leader="dot" w:pos="8838"/>
        </w:tabs>
        <w:ind w:right="480"/>
      </w:pPr>
      <w:r>
        <w:lastRenderedPageBreak/>
        <w:t>Figura 6-8. Ejecución CI 38815440730 del paquete publicado en el repositorio de entrega.</w:t>
      </w:r>
      <w:r>
        <w:tab/>
        <w:t>65</w:t>
      </w:r>
    </w:p>
    <w:p w14:paraId="29BF8749" w14:textId="77777777" w:rsidR="008616F0" w:rsidRDefault="000D6D68">
      <w:pPr>
        <w:pStyle w:val="TDC1"/>
        <w:tabs>
          <w:tab w:val="right" w:leader="dot" w:pos="8838"/>
        </w:tabs>
        <w:ind w:right="480"/>
      </w:pPr>
      <w:r>
        <w:t>Figura 10-1. Vista ampliada de la ejecución CI 38815440730 del repositorio de entrega.</w:t>
      </w:r>
      <w:r>
        <w:tab/>
        <w:t>86</w:t>
      </w:r>
    </w:p>
    <w:p w14:paraId="33B5B524" w14:textId="77777777" w:rsidR="008616F0" w:rsidRDefault="000D6D68">
      <w:pPr>
        <w:pStyle w:val="TDC1"/>
        <w:tabs>
          <w:tab w:val="right" w:leader="dot" w:pos="8838"/>
        </w:tabs>
        <w:ind w:right="480"/>
      </w:pPr>
      <w:r>
        <w:t xml:space="preserve">Figura 10-2. Diagrama de </w:t>
      </w:r>
      <w:r>
        <w:t>componentes de TPScouting ampliado.</w:t>
      </w:r>
      <w:r>
        <w:tab/>
        <w:t>88</w:t>
      </w:r>
    </w:p>
    <w:p w14:paraId="5CF2F3B4" w14:textId="77777777" w:rsidR="008616F0" w:rsidRDefault="000D6D68">
      <w:pPr>
        <w:pStyle w:val="TDC1"/>
        <w:tabs>
          <w:tab w:val="right" w:leader="dot" w:pos="8838"/>
        </w:tabs>
        <w:ind w:right="480"/>
      </w:pPr>
      <w:r>
        <w:t>Figura 10-3. Diagrama de clases del modelo de dominio ampliado.</w:t>
      </w:r>
      <w:r>
        <w:tab/>
        <w:t>89</w:t>
      </w:r>
    </w:p>
    <w:p w14:paraId="6F7C211F" w14:textId="77777777" w:rsidR="008616F0" w:rsidRDefault="000D6D68">
      <w:pPr>
        <w:pStyle w:val="TDC1"/>
        <w:tabs>
          <w:tab w:val="right" w:leader="dot" w:pos="8838"/>
        </w:tabs>
        <w:ind w:right="480"/>
      </w:pPr>
      <w:r>
        <w:t>Figura 10-4. Diagrama de secuencia de inferencia ampliado.</w:t>
      </w:r>
      <w:r>
        <w:tab/>
        <w:t>90</w:t>
      </w:r>
    </w:p>
    <w:p w14:paraId="080F8F36" w14:textId="77777777" w:rsidR="008616F0" w:rsidRDefault="000D6D68">
      <w:pPr>
        <w:pStyle w:val="TDC1"/>
        <w:tabs>
          <w:tab w:val="right" w:leader="dot" w:pos="8838"/>
        </w:tabs>
        <w:ind w:right="480"/>
      </w:pPr>
      <w:r>
        <w:t>Figura 10-5. Diagrama de secuencia del panel general ampliado.</w:t>
      </w:r>
      <w:r>
        <w:tab/>
        <w:t>91</w:t>
      </w:r>
    </w:p>
    <w:p w14:paraId="57F5C24A" w14:textId="77777777" w:rsidR="008616F0" w:rsidRDefault="000D6D68">
      <w:pPr>
        <w:pStyle w:val="TDC1"/>
        <w:tabs>
          <w:tab w:val="right" w:leader="dot" w:pos="8838"/>
        </w:tabs>
        <w:ind w:right="480"/>
      </w:pPr>
      <w:r>
        <w:t xml:space="preserve">Figura 10-6. Diagrama </w:t>
      </w:r>
      <w:r>
        <w:t>de despliegue en Render ampliado.</w:t>
      </w:r>
      <w:r>
        <w:tab/>
        <w:t>92</w:t>
      </w:r>
    </w:p>
    <w:p w14:paraId="0A2B6927" w14:textId="77777777" w:rsidR="008616F0" w:rsidRDefault="000D6D68">
      <w:pPr>
        <w:pStyle w:val="TDC1"/>
        <w:tabs>
          <w:tab w:val="right" w:leader="dot" w:pos="8838"/>
        </w:tabs>
        <w:ind w:right="480"/>
      </w:pPr>
      <w:r>
        <w:t>Figura 10-7. Diagrama de casos de uso general ampliado.</w:t>
      </w:r>
      <w:r>
        <w:tab/>
        <w:t>94</w:t>
      </w:r>
    </w:p>
    <w:p w14:paraId="3E6DAF98" w14:textId="77777777" w:rsidR="008616F0" w:rsidRDefault="000D6D68">
      <w:pPr>
        <w:pStyle w:val="TDC1"/>
        <w:tabs>
          <w:tab w:val="right" w:leader="dot" w:pos="8838"/>
        </w:tabs>
        <w:ind w:right="480"/>
      </w:pPr>
      <w:r>
        <w:t>Figura 10-8. Diagrama de casos de uso de gestión de jugadores ampliado.</w:t>
      </w:r>
      <w:r>
        <w:tab/>
        <w:t>95</w:t>
      </w:r>
    </w:p>
    <w:p w14:paraId="10F63D6D" w14:textId="77777777" w:rsidR="008616F0" w:rsidRDefault="000D6D68">
      <w:pPr>
        <w:pStyle w:val="TDC1"/>
        <w:tabs>
          <w:tab w:val="right" w:leader="dot" w:pos="8838"/>
        </w:tabs>
        <w:ind w:right="480"/>
      </w:pPr>
      <w:r>
        <w:t>Figura 10-9. Diagrama de casos de uso de análisis y decisión scout ampliado.</w:t>
      </w:r>
      <w:r>
        <w:tab/>
        <w:t>96</w:t>
      </w:r>
    </w:p>
    <w:p w14:paraId="519F44F4" w14:textId="77777777" w:rsidR="005E547B" w:rsidRPr="005E14AC" w:rsidRDefault="004B2433">
      <w:pPr>
        <w:pStyle w:val="Ttulo1"/>
        <w:pageBreakBefore/>
        <w:rPr>
          <w:color w:val="0D0D0D" w:themeColor="text1" w:themeTint="F2"/>
        </w:rPr>
      </w:pPr>
      <w:bookmarkStart w:id="3" w:name="_Toc230197649"/>
      <w:bookmarkStart w:id="4" w:name="_Toc230376287"/>
      <w:bookmarkStart w:id="5" w:name="_Toc243419852"/>
      <w:r w:rsidRPr="005E14AC">
        <w:rPr>
          <w:color w:val="0D0D0D" w:themeColor="text1" w:themeTint="F2"/>
        </w:rPr>
        <w:lastRenderedPageBreak/>
        <w:t>LISTA DE TABLAS</w:t>
      </w:r>
      <w:bookmarkEnd w:id="3"/>
      <w:bookmarkEnd w:id="4"/>
      <w:bookmarkEnd w:id="5"/>
    </w:p>
    <w:p w14:paraId="662533FB" w14:textId="77777777" w:rsidR="008616F0" w:rsidRDefault="000D6D68">
      <w:pPr>
        <w:pStyle w:val="TDC1"/>
        <w:tabs>
          <w:tab w:val="right" w:leader="dot" w:pos="8838"/>
        </w:tabs>
        <w:ind w:right="480"/>
      </w:pPr>
      <w:r>
        <w:t>Tabla 3-1. Secuencia de actividades realizadas.</w:t>
      </w:r>
      <w:r>
        <w:tab/>
        <w:t>26</w:t>
      </w:r>
    </w:p>
    <w:p w14:paraId="3C48213D" w14:textId="77777777" w:rsidR="008616F0" w:rsidRDefault="000D6D68">
      <w:pPr>
        <w:pStyle w:val="TDC1"/>
        <w:tabs>
          <w:tab w:val="right" w:leader="dot" w:pos="8838"/>
        </w:tabs>
        <w:ind w:right="480"/>
      </w:pPr>
      <w:r>
        <w:t>Tabla 4-1. Capas y responsabilidades del MVP.</w:t>
      </w:r>
      <w:r>
        <w:tab/>
        <w:t>30</w:t>
      </w:r>
    </w:p>
    <w:p w14:paraId="36300112" w14:textId="77777777" w:rsidR="008616F0" w:rsidRDefault="000D6D68">
      <w:pPr>
        <w:pStyle w:val="TDC1"/>
        <w:tabs>
          <w:tab w:val="right" w:leader="dot" w:pos="8838"/>
        </w:tabs>
        <w:ind w:right="480"/>
      </w:pPr>
      <w:r>
        <w:t>Tabla 4-2. Comparación entre motores relacionales.</w:t>
      </w:r>
      <w:r>
        <w:tab/>
        <w:t>31</w:t>
      </w:r>
    </w:p>
    <w:p w14:paraId="6AA5D632" w14:textId="77777777" w:rsidR="008616F0" w:rsidRDefault="000D6D68">
      <w:pPr>
        <w:pStyle w:val="TDC1"/>
        <w:tabs>
          <w:tab w:val="right" w:leader="dot" w:pos="8838"/>
        </w:tabs>
        <w:ind w:right="480"/>
      </w:pPr>
      <w:r>
        <w:t>Tabla 4-3. Dimensiones de evaluación deportiva.</w:t>
      </w:r>
      <w:r>
        <w:tab/>
        <w:t>33</w:t>
      </w:r>
    </w:p>
    <w:p w14:paraId="77172104" w14:textId="77777777" w:rsidR="008616F0" w:rsidRDefault="000D6D68">
      <w:pPr>
        <w:pStyle w:val="TDC1"/>
        <w:tabs>
          <w:tab w:val="right" w:leader="dot" w:pos="8838"/>
        </w:tabs>
        <w:ind w:right="480"/>
      </w:pPr>
      <w:r>
        <w:t>Tabla 4-4. Requisitos funcionales del si</w:t>
      </w:r>
      <w:r>
        <w:t>stema.</w:t>
      </w:r>
      <w:r>
        <w:tab/>
        <w:t>36</w:t>
      </w:r>
    </w:p>
    <w:p w14:paraId="4D5A8306" w14:textId="77777777" w:rsidR="008616F0" w:rsidRDefault="000D6D68">
      <w:pPr>
        <w:pStyle w:val="TDC1"/>
        <w:tabs>
          <w:tab w:val="right" w:leader="dot" w:pos="8838"/>
        </w:tabs>
        <w:ind w:right="480"/>
      </w:pPr>
      <w:r>
        <w:t>Tabla 4-5. Entidades principales del modelo de datos.</w:t>
      </w:r>
      <w:r>
        <w:tab/>
        <w:t>37</w:t>
      </w:r>
    </w:p>
    <w:p w14:paraId="24615EAA" w14:textId="77777777" w:rsidR="008616F0" w:rsidRDefault="000D6D68">
      <w:pPr>
        <w:pStyle w:val="TDC1"/>
        <w:tabs>
          <w:tab w:val="right" w:leader="dot" w:pos="8838"/>
        </w:tabs>
        <w:ind w:right="480"/>
      </w:pPr>
      <w:r>
        <w:t>Tabla 4-6. Endpoints principales del MVP.</w:t>
      </w:r>
      <w:r>
        <w:tab/>
        <w:t>38</w:t>
      </w:r>
    </w:p>
    <w:p w14:paraId="46795F4C" w14:textId="77777777" w:rsidR="008616F0" w:rsidRDefault="000D6D68">
      <w:pPr>
        <w:pStyle w:val="TDC1"/>
        <w:tabs>
          <w:tab w:val="right" w:leader="dot" w:pos="8838"/>
        </w:tabs>
        <w:ind w:right="480"/>
      </w:pPr>
      <w:r>
        <w:t>Tabla 4-7. Decisiones tecnológicas.</w:t>
      </w:r>
      <w:r>
        <w:tab/>
        <w:t>39</w:t>
      </w:r>
    </w:p>
    <w:p w14:paraId="3949C1A6" w14:textId="77777777" w:rsidR="008616F0" w:rsidRDefault="000D6D68">
      <w:pPr>
        <w:pStyle w:val="TDC1"/>
        <w:tabs>
          <w:tab w:val="right" w:leader="dot" w:pos="8838"/>
        </w:tabs>
        <w:ind w:right="480"/>
      </w:pPr>
      <w:r>
        <w:t>Tabla 4-8. Casos de uso principales.</w:t>
      </w:r>
      <w:r>
        <w:tab/>
        <w:t>39</w:t>
      </w:r>
    </w:p>
    <w:p w14:paraId="5D96CB61" w14:textId="77777777" w:rsidR="008616F0" w:rsidRDefault="000D6D68">
      <w:pPr>
        <w:pStyle w:val="TDC1"/>
        <w:tabs>
          <w:tab w:val="right" w:leader="dot" w:pos="8838"/>
        </w:tabs>
        <w:ind w:right="480"/>
      </w:pPr>
      <w:r>
        <w:t xml:space="preserve">Tabla 5-1. Configuración verificada del modelo </w:t>
      </w:r>
      <w:r>
        <w:t>PlayerNet.</w:t>
      </w:r>
      <w:r>
        <w:tab/>
        <w:t>46</w:t>
      </w:r>
    </w:p>
    <w:p w14:paraId="7D052C6A" w14:textId="77777777" w:rsidR="008616F0" w:rsidRDefault="000D6D68">
      <w:pPr>
        <w:pStyle w:val="TDC1"/>
        <w:tabs>
          <w:tab w:val="right" w:leader="dot" w:pos="8838"/>
        </w:tabs>
        <w:ind w:right="480"/>
      </w:pPr>
      <w:r>
        <w:t>Tabla 5-2. Estado del despliegue en Render.</w:t>
      </w:r>
      <w:r>
        <w:tab/>
        <w:t>48</w:t>
      </w:r>
    </w:p>
    <w:p w14:paraId="4A85D917" w14:textId="77777777" w:rsidR="008616F0" w:rsidRDefault="000D6D68">
      <w:pPr>
        <w:pStyle w:val="TDC1"/>
        <w:tabs>
          <w:tab w:val="right" w:leader="dot" w:pos="8838"/>
        </w:tabs>
        <w:ind w:right="480"/>
      </w:pPr>
      <w:r>
        <w:t>Tabla 6-1. Cobertura del plan de pruebas.</w:t>
      </w:r>
      <w:r>
        <w:tab/>
        <w:t>51</w:t>
      </w:r>
    </w:p>
    <w:p w14:paraId="0BE6277E" w14:textId="77777777" w:rsidR="008616F0" w:rsidRDefault="000D6D68">
      <w:pPr>
        <w:pStyle w:val="TDC1"/>
        <w:tabs>
          <w:tab w:val="right" w:leader="dot" w:pos="8838"/>
        </w:tabs>
        <w:ind w:right="480"/>
      </w:pPr>
      <w:r>
        <w:t>Tabla 6-2. Resultados de validación automatizada y CI.</w:t>
      </w:r>
      <w:r>
        <w:tab/>
        <w:t>53</w:t>
      </w:r>
    </w:p>
    <w:p w14:paraId="1785C1FA" w14:textId="77777777" w:rsidR="008616F0" w:rsidRDefault="000D6D68">
      <w:pPr>
        <w:pStyle w:val="TDC1"/>
        <w:tabs>
          <w:tab w:val="right" w:leader="dot" w:pos="8838"/>
        </w:tabs>
        <w:ind w:right="480"/>
      </w:pPr>
      <w:r>
        <w:t>Tabla 6-3. Métricas de PlayerNet calibrado y crudo en test.</w:t>
      </w:r>
      <w:r>
        <w:tab/>
        <w:t>54</w:t>
      </w:r>
    </w:p>
    <w:p w14:paraId="016F45F4" w14:textId="77777777" w:rsidR="008616F0" w:rsidRDefault="000D6D68">
      <w:pPr>
        <w:pStyle w:val="TDC1"/>
        <w:tabs>
          <w:tab w:val="right" w:leader="dot" w:pos="8838"/>
        </w:tabs>
        <w:ind w:right="480"/>
      </w:pPr>
      <w:r>
        <w:t>Tabla 6-4. Comparación con ba</w:t>
      </w:r>
      <w:r>
        <w:t>selines.</w:t>
      </w:r>
      <w:r>
        <w:tab/>
        <w:t>55</w:t>
      </w:r>
    </w:p>
    <w:p w14:paraId="24DB429C" w14:textId="77777777" w:rsidR="008616F0" w:rsidRDefault="000D6D68">
      <w:pPr>
        <w:pStyle w:val="TDC1"/>
        <w:tabs>
          <w:tab w:val="right" w:leader="dot" w:pos="8838"/>
        </w:tabs>
        <w:ind w:right="480"/>
      </w:pPr>
      <w:r>
        <w:t>Tabla 6-5. Prueba real de disponibilidad del despliegue en Render.</w:t>
      </w:r>
      <w:r>
        <w:tab/>
        <w:t>56</w:t>
      </w:r>
    </w:p>
    <w:p w14:paraId="0A973185" w14:textId="77777777" w:rsidR="008616F0" w:rsidRDefault="000D6D68">
      <w:pPr>
        <w:pStyle w:val="TDC1"/>
        <w:tabs>
          <w:tab w:val="right" w:leader="dot" w:pos="8838"/>
        </w:tabs>
        <w:ind w:right="480"/>
      </w:pPr>
      <w:r>
        <w:t>Tabla 7-1. Cumplimiento de objetivos.</w:t>
      </w:r>
      <w:r>
        <w:tab/>
        <w:t>72</w:t>
      </w:r>
    </w:p>
    <w:p w14:paraId="655367EF" w14:textId="77777777" w:rsidR="008616F0" w:rsidRDefault="000D6D68">
      <w:pPr>
        <w:pStyle w:val="TDC1"/>
        <w:tabs>
          <w:tab w:val="right" w:leader="dot" w:pos="8838"/>
        </w:tabs>
        <w:ind w:right="480"/>
      </w:pPr>
      <w:r>
        <w:t>Tabla 9-1. Rutas principales.</w:t>
      </w:r>
      <w:r>
        <w:tab/>
        <w:t>78</w:t>
      </w:r>
    </w:p>
    <w:p w14:paraId="4BC72F40" w14:textId="77777777" w:rsidR="008616F0" w:rsidRDefault="000D6D68">
      <w:pPr>
        <w:pStyle w:val="TDC1"/>
        <w:tabs>
          <w:tab w:val="right" w:leader="dot" w:pos="8838"/>
        </w:tabs>
        <w:ind w:right="480"/>
      </w:pPr>
      <w:r>
        <w:t>Tabla 9-2. Variables de entorno relevantes.</w:t>
      </w:r>
      <w:r>
        <w:tab/>
        <w:t>78</w:t>
      </w:r>
    </w:p>
    <w:p w14:paraId="336C904E" w14:textId="77777777" w:rsidR="008616F0" w:rsidRDefault="000D6D68">
      <w:pPr>
        <w:pStyle w:val="TDC1"/>
        <w:tabs>
          <w:tab w:val="right" w:leader="dot" w:pos="8838"/>
        </w:tabs>
        <w:ind w:right="480"/>
      </w:pPr>
      <w:r>
        <w:t>Tabla 9-3. Glosario técnico.</w:t>
      </w:r>
      <w:r>
        <w:tab/>
        <w:t>80</w:t>
      </w:r>
    </w:p>
    <w:p w14:paraId="66E8C2F2" w14:textId="77777777" w:rsidR="005E547B" w:rsidRPr="005E14AC" w:rsidRDefault="004B2433">
      <w:pPr>
        <w:pStyle w:val="Ttulo1"/>
        <w:pageBreakBefore/>
        <w:rPr>
          <w:color w:val="0D0D0D" w:themeColor="text1" w:themeTint="F2"/>
        </w:rPr>
      </w:pPr>
      <w:bookmarkStart w:id="6" w:name="_Toc230197650"/>
      <w:bookmarkStart w:id="7" w:name="_Toc230376288"/>
      <w:bookmarkStart w:id="8" w:name="_Toc243419853"/>
      <w:r w:rsidRPr="005E14AC">
        <w:rPr>
          <w:color w:val="0D0D0D" w:themeColor="text1" w:themeTint="F2"/>
        </w:rPr>
        <w:lastRenderedPageBreak/>
        <w:t>RESUMEN</w:t>
      </w:r>
      <w:bookmarkEnd w:id="6"/>
      <w:bookmarkEnd w:id="7"/>
      <w:bookmarkEnd w:id="8"/>
    </w:p>
    <w:p w14:paraId="0A8BAA1D" w14:textId="77777777" w:rsidR="0082311B" w:rsidRPr="0082311B" w:rsidRDefault="0082311B" w:rsidP="0082311B">
      <w:pPr>
        <w:jc w:val="both"/>
        <w:rPr>
          <w:sz w:val="24"/>
          <w:szCs w:val="22"/>
        </w:rPr>
      </w:pPr>
      <w:r>
        <w:t>El seguimiento de futbolistas juveniles en clubes con recursos limitados suele depender de registros dispersos y criterios difíciles de comparar a lo largo del tiempo. Ante este problema, se diseñó y desarrolló TPScouting, un producto mínimo viable orientado a organizar y analizar información deportiva de jugadores de 12 a 18 años. La aplicación permite gestionar perfiles, atributos técnicos, estadísticas, evaluaciones, reportes, disponibilidad e historiales. También incluye un panel general, herramientas de comparación y una estimación de potencial producida por un modelo implementado en PyTorch. La solución se evaluó mediante datos sintéticos, pruebas automatizadas, métricas de clasificación, modelos de referencia y evidencias fechadas de la aplicación, el despliegue y la integración continua. Los resultados demuestran la factibilidad técnica del flujo comprendido entre el registro y la persistencia de datos y la presentación de una estimación en la interfaz. El sistema se plantea como apoyo para organizar información y hacer trazables los criterios de evaluación, sin sustituir el análisis de entrenadores y scouts.</w:t>
      </w:r>
    </w:p>
    <w:p w14:paraId="2B09D91A" w14:textId="77777777" w:rsidR="005E547B" w:rsidRPr="0082311B" w:rsidRDefault="0082311B" w:rsidP="0082311B">
      <w:pPr>
        <w:jc w:val="both"/>
        <w:rPr>
          <w:color w:val="0D0D0D" w:themeColor="text1" w:themeTint="F2"/>
          <w:sz w:val="24"/>
          <w:szCs w:val="22"/>
        </w:rPr>
      </w:pPr>
      <w:r w:rsidRPr="0082311B">
        <w:rPr>
          <w:szCs w:val="22"/>
        </w:rPr>
        <w:t>Palabras clave: scouting juvenil; fútbol formativo; inteligencia artificial; aprendizaje automático; análisis de datos; PyTorch.</w:t>
      </w:r>
    </w:p>
    <w:p w14:paraId="33DA879F" w14:textId="77777777" w:rsidR="005E547B" w:rsidRPr="005E14AC" w:rsidRDefault="005E547B">
      <w:pPr>
        <w:rPr>
          <w:color w:val="0D0D0D" w:themeColor="text1" w:themeTint="F2"/>
        </w:rPr>
      </w:pPr>
    </w:p>
    <w:p w14:paraId="6191BC0C" w14:textId="77777777" w:rsidR="00B92A81" w:rsidRPr="005E14AC" w:rsidRDefault="00B92A81">
      <w:pPr>
        <w:rPr>
          <w:color w:val="0D0D0D" w:themeColor="text1" w:themeTint="F2"/>
        </w:rPr>
        <w:sectPr w:rsidR="00B92A81" w:rsidRPr="005E14AC" w:rsidSect="00301613">
          <w:headerReference w:type="even" r:id="rId9"/>
          <w:headerReference w:type="default" r:id="rId10"/>
          <w:footerReference w:type="even" r:id="rId11"/>
          <w:footerReference w:type="default" r:id="rId12"/>
          <w:headerReference w:type="first" r:id="rId13"/>
          <w:footerReference w:type="first" r:id="rId14"/>
          <w:pgSz w:w="12240" w:h="15840"/>
          <w:pgMar w:top="1417" w:right="1701" w:bottom="1417" w:left="1701" w:header="708" w:footer="708" w:gutter="0"/>
          <w:pgNumType w:start="0"/>
          <w:cols w:space="708"/>
          <w:titlePg/>
          <w:docGrid w:linePitch="360"/>
        </w:sectPr>
      </w:pPr>
    </w:p>
    <w:p w14:paraId="2EE7F7AB" w14:textId="77777777" w:rsidR="00AB0EC1" w:rsidRDefault="00124FA4">
      <w:pPr>
        <w:pStyle w:val="Ttulo1"/>
      </w:pPr>
      <w:bookmarkStart w:id="9" w:name="_Toc243419854"/>
      <w:r>
        <w:lastRenderedPageBreak/>
        <w:t>ABSTRACT</w:t>
      </w:r>
      <w:bookmarkEnd w:id="9"/>
    </w:p>
    <w:p w14:paraId="141536C3" w14:textId="77777777" w:rsidR="00AB0EC1" w:rsidRDefault="00124FA4">
      <w:r>
        <w:t>Youth player monitoring in resource-constrained football clubs often relies on scattered records and criteria that are difficult to compare over time. This final project designed and developed TPScouting, a minimum viable product for organizing and analyzing sporting information about players aged 12 to 18. The application manages profiles, technical attributes, statistics, assessments, reports, availability, and historical records. It includes a dashboard, comparison tools, and a potential estimate produced by a PyTorch model. The solution was evaluated with synthetic data, automated tests, classification metrics, baseline comparisons, and dated evidence of application, deployment, and continuous-integration behavior. The results establish the technical feasibility of the complete flow from data entry and persistence to the presentation of an estimate in the interface. They do not establish sporting validity or social impact because no real players or clubs participated. TPScouting is therefore presented as a decision-support prototype that complements, rather than replaces, the judgment of coaches and scouts.</w:t>
      </w:r>
    </w:p>
    <w:p w14:paraId="0CE28FF0" w14:textId="77777777" w:rsidR="00AB0EC1" w:rsidRDefault="00124FA4">
      <w:r>
        <w:t>Keywords: youth scouting; youth football; artificial intelligence; machine learning; data analysis; PyTorch.</w:t>
      </w:r>
    </w:p>
    <w:p w14:paraId="6AB8AD65" w14:textId="77777777" w:rsidR="006D2C25" w:rsidRPr="005E14AC" w:rsidRDefault="006D2C25" w:rsidP="000D3911">
      <w:pPr>
        <w:pStyle w:val="Ttulo1"/>
        <w:pageBreakBefore/>
        <w:jc w:val="both"/>
        <w:rPr>
          <w:color w:val="0D0D0D" w:themeColor="text1" w:themeTint="F2"/>
          <w:szCs w:val="28"/>
        </w:rPr>
      </w:pPr>
      <w:bookmarkStart w:id="10" w:name="_Toc230197652"/>
      <w:bookmarkStart w:id="11" w:name="_Toc230376289"/>
      <w:bookmarkStart w:id="12" w:name="_Toc243419855"/>
      <w:r w:rsidRPr="005E14AC">
        <w:rPr>
          <w:color w:val="0D0D0D" w:themeColor="text1" w:themeTint="F2"/>
          <w:szCs w:val="28"/>
          <w:lang w:val="es-ES"/>
        </w:rPr>
        <w:lastRenderedPageBreak/>
        <w:t>1. INTRODUCCIÓN</w:t>
      </w:r>
      <w:bookmarkEnd w:id="10"/>
      <w:bookmarkEnd w:id="11"/>
      <w:bookmarkEnd w:id="12"/>
    </w:p>
    <w:p w14:paraId="49E0F945" w14:textId="77777777" w:rsidR="00DF5C88" w:rsidRPr="005E14AC" w:rsidRDefault="000A3F8A">
      <w:pPr>
        <w:pStyle w:val="Ttulo2"/>
        <w:rPr>
          <w:color w:val="0D0D0D" w:themeColor="text1" w:themeTint="F2"/>
          <w:lang w:val="es-ES"/>
        </w:rPr>
      </w:pPr>
      <w:bookmarkStart w:id="13" w:name="_Toc230120358"/>
      <w:bookmarkStart w:id="14" w:name="_Toc230197653"/>
      <w:bookmarkStart w:id="15" w:name="_Toc230376290"/>
      <w:bookmarkStart w:id="16" w:name="_Toc243419856"/>
      <w:r w:rsidRPr="005E14AC">
        <w:rPr>
          <w:color w:val="0D0D0D" w:themeColor="text1" w:themeTint="F2"/>
          <w:lang w:val="es-ES"/>
        </w:rPr>
        <w:t>1.1 Descripción del problema</w:t>
      </w:r>
      <w:bookmarkEnd w:id="13"/>
      <w:bookmarkEnd w:id="14"/>
      <w:bookmarkEnd w:id="15"/>
      <w:bookmarkEnd w:id="16"/>
    </w:p>
    <w:p w14:paraId="56C7B663" w14:textId="77777777" w:rsidR="00FB4BBF" w:rsidRPr="005E14AC" w:rsidRDefault="00FB4BBF" w:rsidP="00AC008A">
      <w:pPr>
        <w:jc w:val="both"/>
        <w:rPr>
          <w:color w:val="0D0D0D" w:themeColor="text1" w:themeTint="F2"/>
          <w:szCs w:val="28"/>
        </w:rPr>
      </w:pPr>
      <w:r w:rsidRPr="005E14AC">
        <w:rPr>
          <w:color w:val="0D0D0D" w:themeColor="text1" w:themeTint="F2"/>
          <w:szCs w:val="28"/>
          <w:lang w:val="es-ES"/>
        </w:rPr>
        <w:t>El trabajo toma como contexto a los clubes de fútbol formativo con recursos limitados que necesitan registrar y consultar de manera sistemática la evolución de sus jugadores juveniles. El proyecto no midió la frecuencia ni la magnitud de este problema en instituciones reales; lo utiliza como punto de partida para evaluar una solución técnica acotada.</w:t>
      </w:r>
    </w:p>
    <w:p w14:paraId="46ACEA80" w14:textId="77777777" w:rsidR="00FB4BBF" w:rsidRPr="005E14AC" w:rsidRDefault="00FB4BBF" w:rsidP="00AC008A">
      <w:pPr>
        <w:jc w:val="both"/>
        <w:rPr>
          <w:color w:val="0D0D0D" w:themeColor="text1" w:themeTint="F2"/>
          <w:szCs w:val="28"/>
        </w:rPr>
      </w:pPr>
      <w:r>
        <w:t>Dentro de ese contexto, la ausencia de un proceso uniforme de registro y análisis puede dificultar la recuperación de antecedentes, la comparación entre jugadores y el seguimiento de su evolución. El trabajo no cuantifica inversión, desempeño institucional ni valor económico generado.</w:t>
      </w:r>
    </w:p>
    <w:p w14:paraId="72AD17F9" w14:textId="77777777" w:rsidR="00412EE1" w:rsidRPr="005E14AC" w:rsidRDefault="00FB4BBF" w:rsidP="00AC008A">
      <w:pPr>
        <w:jc w:val="both"/>
        <w:rPr>
          <w:color w:val="0D0D0D" w:themeColor="text1" w:themeTint="F2"/>
          <w:szCs w:val="28"/>
        </w:rPr>
      </w:pPr>
      <w:r w:rsidRPr="005E14AC">
        <w:rPr>
          <w:color w:val="0D0D0D" w:themeColor="text1" w:themeTint="F2"/>
          <w:szCs w:val="28"/>
          <w:lang w:val="es-ES"/>
        </w:rPr>
        <w:t>Cuando los registros de entrenamientos, partidos y evaluaciones no se almacenan de forma estructurada, resulta más difícil recuperar la información, comparar jugadores y observar su evolución con criterios consistentes. Esta relación constituye la necesidad funcional abordada por el MVP, no un resultado de campo del estudio.</w:t>
      </w:r>
    </w:p>
    <w:p w14:paraId="757DA5BD" w14:textId="77777777" w:rsidR="006D2C25" w:rsidRPr="005E14AC" w:rsidRDefault="006D2C25" w:rsidP="00AC008A">
      <w:pPr>
        <w:jc w:val="both"/>
        <w:rPr>
          <w:color w:val="0D0D0D" w:themeColor="text1" w:themeTint="F2"/>
          <w:szCs w:val="28"/>
          <w:u w:val="single"/>
        </w:rPr>
      </w:pPr>
      <w:r w:rsidRPr="005E14AC">
        <w:rPr>
          <w:color w:val="0D0D0D" w:themeColor="text1" w:themeTint="F2"/>
          <w:szCs w:val="28"/>
          <w:lang w:val="es-ES"/>
        </w:rPr>
        <w:t>Un seguimiento incompleto puede limitar la detección oportuna de cambios en el rendimiento y dificultar la revisión de decisiones formativas. El proyecto no evaluó efectos sobre oportunidades deportivas, trayectorias profesionales ni sostenibilidad institucional.</w:t>
      </w:r>
    </w:p>
    <w:p w14:paraId="704C2E48" w14:textId="77777777" w:rsidR="00FB4BBF" w:rsidRPr="005E14AC" w:rsidRDefault="00FB4BBF" w:rsidP="00AC008A">
      <w:pPr>
        <w:jc w:val="both"/>
        <w:rPr>
          <w:color w:val="0D0D0D" w:themeColor="text1" w:themeTint="F2"/>
          <w:szCs w:val="28"/>
        </w:rPr>
      </w:pPr>
      <w:r>
        <w:t xml:space="preserve">Frente a esta situación, el proyecto evalúa la factibilidad técnica de integrar registros estructurados, visualizaciones y un modelo predictivo en un MVP de apoyo al scouting. El trabajo no mide mejoras reales de </w:t>
      </w:r>
      <w:r>
        <w:lastRenderedPageBreak/>
        <w:t>objetividad, visibilidad ni toma de decisiones, ya que utiliza datos sintéticos y no fue validado con clubes, scouts o jugadores.</w:t>
      </w:r>
    </w:p>
    <w:p w14:paraId="35986C47" w14:textId="77777777" w:rsidR="00412EE1" w:rsidRPr="005E14AC" w:rsidRDefault="00FB4BBF" w:rsidP="00AC008A">
      <w:pPr>
        <w:jc w:val="both"/>
        <w:rPr>
          <w:color w:val="0D0D0D" w:themeColor="text1" w:themeTint="F2"/>
          <w:sz w:val="36"/>
          <w:szCs w:val="36"/>
        </w:rPr>
      </w:pPr>
      <w:r>
        <w:t>La incorporación de inteligencia artificial al análisis deportivo ofrece herramientas para organizar y comparar información. Plataformas como Wyscout centralizan video y datos para apoyar la observación, la comparación y el reclutamiento (Hudl, s. f.). Sin embargo, disponer de más datos no garantiza decisiones más precisas: los resultados dependen de la calidad del registro, del objetivo definido y de la revisión humana.</w:t>
      </w:r>
    </w:p>
    <w:p w14:paraId="337EBDD4" w14:textId="77777777" w:rsidR="006A79D2" w:rsidRPr="005E14AC" w:rsidRDefault="006A79D2" w:rsidP="00AC008A">
      <w:pPr>
        <w:jc w:val="both"/>
        <w:rPr>
          <w:color w:val="0D0D0D" w:themeColor="text1" w:themeTint="F2"/>
          <w:sz w:val="36"/>
          <w:szCs w:val="36"/>
        </w:rPr>
      </w:pPr>
    </w:p>
    <w:p w14:paraId="20454649" w14:textId="77777777" w:rsidR="006D2C25" w:rsidRPr="005E14AC" w:rsidRDefault="006D2C25" w:rsidP="00AC008A">
      <w:pPr>
        <w:jc w:val="both"/>
        <w:rPr>
          <w:i/>
          <w:color w:val="0D0D0D" w:themeColor="text1" w:themeTint="F2"/>
          <w:sz w:val="36"/>
          <w:szCs w:val="36"/>
        </w:rPr>
      </w:pPr>
      <w:r w:rsidRPr="005E14AC">
        <w:rPr>
          <w:color w:val="0D0D0D" w:themeColor="text1" w:themeTint="F2"/>
          <w:szCs w:val="24"/>
          <w:u w:val="single"/>
        </w:rPr>
        <w:t>Problema de investigación:</w:t>
      </w:r>
      <w:r w:rsidRPr="005E14AC">
        <w:rPr>
          <w:color w:val="0D0D0D" w:themeColor="text1" w:themeTint="F2"/>
          <w:szCs w:val="24"/>
        </w:rPr>
        <w:t xml:space="preserve"> ¿Cómo pueden la ciencia de datos y la inteligencia artificial contribuir a optimizar la identificación, la evaluación y la proyección del potencial de jugadores juveniles en clubes con recursos limitados?</w:t>
      </w:r>
    </w:p>
    <w:p w14:paraId="1CA610F3" w14:textId="77777777" w:rsidR="005C526C" w:rsidRPr="005E14AC" w:rsidRDefault="005C526C" w:rsidP="00AC008A">
      <w:pPr>
        <w:jc w:val="both"/>
        <w:rPr>
          <w:color w:val="0D0D0D" w:themeColor="text1" w:themeTint="F2"/>
          <w:sz w:val="36"/>
          <w:szCs w:val="36"/>
        </w:rPr>
      </w:pPr>
      <w:r>
        <w:t>Una limitación relevante para clubes con recursos reducidos es la gestión sistemática de la información de sus jugadores. El proyecto aborda el problema de registro y consulta, pero no evalúa inversiones ni resultados institucionales.</w:t>
      </w:r>
    </w:p>
    <w:p w14:paraId="29E4F71F" w14:textId="77777777" w:rsidR="005C526C" w:rsidRPr="005E14AC" w:rsidRDefault="0079760E" w:rsidP="00AC008A">
      <w:pPr>
        <w:jc w:val="both"/>
        <w:rPr>
          <w:color w:val="0D0D0D" w:themeColor="text1" w:themeTint="F2"/>
          <w:sz w:val="36"/>
          <w:szCs w:val="36"/>
        </w:rPr>
      </w:pPr>
      <w:r>
        <w:t>Los clubes pueden generar información de entrenamientos, partidos y evaluaciones sin disponer de un medio uniforme para procesarla. Los registros manuales pueden dificultar la recuperación, comparación y trazabilidad de esa información.</w:t>
      </w:r>
    </w:p>
    <w:p w14:paraId="4FE9269E" w14:textId="77777777" w:rsidR="005C526C" w:rsidRPr="005E14AC" w:rsidRDefault="00D34911" w:rsidP="00AC008A">
      <w:pPr>
        <w:jc w:val="both"/>
        <w:rPr>
          <w:color w:val="0D0D0D" w:themeColor="text1" w:themeTint="F2"/>
          <w:sz w:val="36"/>
          <w:szCs w:val="36"/>
        </w:rPr>
      </w:pPr>
      <w:r w:rsidRPr="005E14AC">
        <w:rPr>
          <w:color w:val="0D0D0D" w:themeColor="text1" w:themeTint="F2"/>
          <w:szCs w:val="24"/>
        </w:rPr>
        <w:t xml:space="preserve">Asimismo, la dificultad para identificar patrones, tendencias y señales de evolución limita la toma de decisiones estratégicas. Esto puede ocasionar que algunos talentos no sean reconocidos a tiempo y que los </w:t>
      </w:r>
      <w:r w:rsidRPr="005E14AC">
        <w:rPr>
          <w:color w:val="0D0D0D" w:themeColor="text1" w:themeTint="F2"/>
          <w:szCs w:val="24"/>
        </w:rPr>
        <w:lastRenderedPageBreak/>
        <w:t>recursos formativos se asignen sin criterios consistentes, afectando tanto a la sostenibilidad del club como a las oportunidades de desarrollo de los jugadores.</w:t>
      </w:r>
    </w:p>
    <w:p w14:paraId="3E7B6ABE" w14:textId="77777777" w:rsidR="005C526C" w:rsidRPr="005E14AC" w:rsidRDefault="0079760E" w:rsidP="00AC008A">
      <w:pPr>
        <w:jc w:val="both"/>
        <w:rPr>
          <w:color w:val="0D0D0D" w:themeColor="text1" w:themeTint="F2"/>
          <w:szCs w:val="28"/>
        </w:rPr>
      </w:pPr>
      <w:r>
        <w:t>La pregunta de investigación se responde dentro del alcance técnico: la ciencia de datos permite centralizar, historizar y comparar registros, y la inteligencia artificial permite producir una estimación reproducible a partir de esos registros. El MVP demuestra que ambas capacidades pueden integrarse en una aplicación accesible. No demuestra que optimicen recursos, detecten mejor el talento ni mejoren decisiones deportivas reales; esas afirmaciones requieren validación longitudinal con instituciones y participantes reales.</w:t>
      </w:r>
    </w:p>
    <w:p w14:paraId="1FBAD1B8" w14:textId="77777777" w:rsidR="006D2C25" w:rsidRPr="005E14AC" w:rsidRDefault="006D2C25" w:rsidP="00AC008A">
      <w:pPr>
        <w:pStyle w:val="Ttulo2"/>
        <w:jc w:val="both"/>
        <w:rPr>
          <w:color w:val="0D0D0D" w:themeColor="text1" w:themeTint="F2"/>
          <w:u w:val="single"/>
        </w:rPr>
      </w:pPr>
      <w:bookmarkStart w:id="17" w:name="_Toc230120359"/>
      <w:bookmarkStart w:id="18" w:name="_Toc230197654"/>
      <w:bookmarkStart w:id="19" w:name="_Toc230376291"/>
      <w:bookmarkStart w:id="20" w:name="_Toc243419857"/>
      <w:r w:rsidRPr="005E14AC">
        <w:rPr>
          <w:color w:val="0D0D0D" w:themeColor="text1" w:themeTint="F2"/>
          <w:lang w:val="es-ES"/>
        </w:rPr>
        <w:t>1.2 Objetivos</w:t>
      </w:r>
      <w:bookmarkEnd w:id="17"/>
      <w:bookmarkEnd w:id="18"/>
      <w:bookmarkEnd w:id="19"/>
      <w:bookmarkEnd w:id="20"/>
    </w:p>
    <w:p w14:paraId="5D0C3963" w14:textId="77777777" w:rsidR="005C526C" w:rsidRPr="005E14AC" w:rsidRDefault="005C526C" w:rsidP="00AC008A">
      <w:pPr>
        <w:jc w:val="both"/>
        <w:rPr>
          <w:color w:val="0D0D0D" w:themeColor="text1" w:themeTint="F2"/>
          <w:szCs w:val="28"/>
        </w:rPr>
      </w:pPr>
      <w:r>
        <w:t>Objetivo general: diseñar, implementar y verificar un MVP que centralice información de futbolistas juveniles de 12 a 18 años, permita consultar su evolución y comparar perfiles, e integre una estimación de potencial basada en datos sintéticos, con trazabilidad de datos, artefactos y pruebas.</w:t>
      </w:r>
    </w:p>
    <w:p w14:paraId="390277FC" w14:textId="77777777" w:rsidR="005C526C" w:rsidRPr="005E14AC" w:rsidRDefault="007D133A" w:rsidP="000D3911">
      <w:pPr>
        <w:pStyle w:val="Prrafodelista"/>
        <w:numPr>
          <w:ilvl w:val="0"/>
          <w:numId w:val="1"/>
        </w:numPr>
        <w:jc w:val="both"/>
        <w:rPr>
          <w:color w:val="0D0D0D" w:themeColor="text1" w:themeTint="F2"/>
          <w:szCs w:val="28"/>
        </w:rPr>
      </w:pPr>
      <w:r>
        <w:t>Implementar registros estructurados e historiales de atributos, estadísticas y evaluaciones con reglas verificables.</w:t>
      </w:r>
    </w:p>
    <w:p w14:paraId="2EC1E367" w14:textId="77777777" w:rsidR="005C526C" w:rsidRPr="005E14AC" w:rsidRDefault="005C526C" w:rsidP="000D3911">
      <w:pPr>
        <w:pStyle w:val="Prrafodelista"/>
        <w:numPr>
          <w:ilvl w:val="0"/>
          <w:numId w:val="1"/>
        </w:numPr>
        <w:jc w:val="both"/>
        <w:rPr>
          <w:color w:val="0D0D0D" w:themeColor="text1" w:themeTint="F2"/>
          <w:szCs w:val="28"/>
        </w:rPr>
      </w:pPr>
      <w:r>
        <w:t>Implementar filtros, comparadores y una estimación de potencial que permitan priorizar perfiles para revisión humana, sin afirmar eficacia deportiva real.</w:t>
      </w:r>
    </w:p>
    <w:p w14:paraId="5F3DACA0" w14:textId="77777777" w:rsidR="005C526C" w:rsidRPr="005E14AC" w:rsidRDefault="007D133A" w:rsidP="000D3911">
      <w:pPr>
        <w:pStyle w:val="Prrafodelista"/>
        <w:numPr>
          <w:ilvl w:val="0"/>
          <w:numId w:val="1"/>
        </w:numPr>
        <w:jc w:val="both"/>
        <w:rPr>
          <w:color w:val="0D0D0D" w:themeColor="text1" w:themeTint="F2"/>
          <w:szCs w:val="28"/>
        </w:rPr>
      </w:pPr>
      <w:r>
        <w:t>Presentar en fichas y paneles información trazable que pueda ser utilizada como apoyo por entrenadores, scouts y directivos.</w:t>
      </w:r>
    </w:p>
    <w:p w14:paraId="5C145788" w14:textId="77777777" w:rsidR="005C526C" w:rsidRPr="005E14AC" w:rsidRDefault="005C526C" w:rsidP="000D3911">
      <w:pPr>
        <w:pStyle w:val="Prrafodelista"/>
        <w:numPr>
          <w:ilvl w:val="0"/>
          <w:numId w:val="1"/>
        </w:numPr>
        <w:jc w:val="both"/>
        <w:rPr>
          <w:color w:val="0D0D0D" w:themeColor="text1" w:themeTint="F2"/>
          <w:szCs w:val="28"/>
        </w:rPr>
      </w:pPr>
      <w:r>
        <w:lastRenderedPageBreak/>
        <w:t>Evaluar la factibilidad de una herramienta de bajo costo para clubes con recursos limitados; su efecto sobre la igualdad de oportunidades queda fuera de la validación realizada.</w:t>
      </w:r>
    </w:p>
    <w:p w14:paraId="136EDB58" w14:textId="77777777" w:rsidR="005C526C" w:rsidRPr="005E14AC" w:rsidRDefault="005C526C" w:rsidP="000D3911">
      <w:pPr>
        <w:pStyle w:val="Prrafodelista"/>
        <w:numPr>
          <w:ilvl w:val="0"/>
          <w:numId w:val="1"/>
        </w:numPr>
        <w:jc w:val="both"/>
        <w:rPr>
          <w:color w:val="0D0D0D" w:themeColor="text1" w:themeTint="F2"/>
          <w:sz w:val="36"/>
          <w:szCs w:val="36"/>
        </w:rPr>
      </w:pPr>
      <w:r>
        <w:t>Verificar que el MVP organiza y recupera información; la reducción de tiempos, costos o recursos requiere un estudio posterior con usuarios reales.</w:t>
      </w:r>
    </w:p>
    <w:p w14:paraId="1EE177C4" w14:textId="77777777" w:rsidR="005C526C" w:rsidRPr="005E14AC" w:rsidRDefault="005C526C" w:rsidP="00AC008A">
      <w:pPr>
        <w:jc w:val="both"/>
        <w:rPr>
          <w:color w:val="0D0D0D" w:themeColor="text1" w:themeTint="F2"/>
          <w:sz w:val="36"/>
          <w:szCs w:val="36"/>
        </w:rPr>
      </w:pPr>
      <w:r>
        <w:t>Criterios de evaluación retrospectiva: la revisión del MVP considera funcionamiento de procesos, pruebas automatizadas, evidencia operativa y métricas del modelo. No se documentaron criterios de aceptación cuantitativos establecidos antes del experimento; por ello estos criterios no se presentan como hipótesis ni como umbrales a priori. El impacto sobre eficiencia, efectividad, igualdad de oportunidades o decisiones deportivas requiere validación posterior.</w:t>
      </w:r>
    </w:p>
    <w:p w14:paraId="4ABC67E7" w14:textId="77777777" w:rsidR="005C6E16" w:rsidRPr="005E14AC" w:rsidRDefault="005C6E16" w:rsidP="006524D4">
      <w:pPr>
        <w:pStyle w:val="Ttulo2"/>
        <w:jc w:val="both"/>
        <w:rPr>
          <w:color w:val="0D0D0D" w:themeColor="text1" w:themeTint="F2"/>
          <w:lang w:val="es-ES"/>
        </w:rPr>
      </w:pPr>
      <w:bookmarkStart w:id="21" w:name="_Toc230120360"/>
      <w:bookmarkStart w:id="22" w:name="_Toc230197655"/>
      <w:bookmarkStart w:id="23" w:name="_Toc230376292"/>
      <w:bookmarkStart w:id="24" w:name="_Toc243419858"/>
      <w:r w:rsidRPr="005E14AC">
        <w:rPr>
          <w:color w:val="0D0D0D" w:themeColor="text1" w:themeTint="F2"/>
          <w:lang w:val="es-ES"/>
        </w:rPr>
        <w:t>1.3 Antecedentes</w:t>
      </w:r>
      <w:bookmarkEnd w:id="21"/>
      <w:bookmarkEnd w:id="22"/>
      <w:bookmarkEnd w:id="23"/>
      <w:bookmarkEnd w:id="24"/>
    </w:p>
    <w:p w14:paraId="38EAF09F" w14:textId="77777777" w:rsidR="005C6E16" w:rsidRPr="005E14AC" w:rsidRDefault="005C6E16" w:rsidP="006524D4">
      <w:pPr>
        <w:pStyle w:val="NormalWeb"/>
        <w:jc w:val="both"/>
        <w:rPr>
          <w:color w:val="0D0D0D" w:themeColor="text1" w:themeTint="F2"/>
          <w:szCs w:val="28"/>
          <w:lang w:val="es-ES"/>
        </w:rPr>
      </w:pPr>
      <w:r>
        <w:t>El trabajo se sitúa en el uso de datos y aprendizaje automático como apoyo al análisis deportivo. La literatura muestra aplicaciones para valorar acciones, comparar perfiles y estudiar la evolución de jugadores, aunque la utilidad de cada enfoque depende del origen de los datos y de su contexto de validación (Pappalardo et al., 2019; Decroos et al., 2019; Lacan, 2024).</w:t>
      </w:r>
    </w:p>
    <w:p w14:paraId="281DC63A" w14:textId="77777777" w:rsidR="005C6E16" w:rsidRPr="005E14AC" w:rsidRDefault="005C6E16" w:rsidP="006524D4">
      <w:pPr>
        <w:pStyle w:val="Ttulo3"/>
        <w:jc w:val="both"/>
        <w:rPr>
          <w:color w:val="0D0D0D" w:themeColor="text1" w:themeTint="F2"/>
          <w:szCs w:val="28"/>
          <w:lang w:val="es-ES"/>
        </w:rPr>
      </w:pPr>
      <w:bookmarkStart w:id="25" w:name="_Toc230120361"/>
      <w:bookmarkStart w:id="26" w:name="_Toc230197656"/>
      <w:bookmarkStart w:id="27" w:name="_Toc230376293"/>
      <w:bookmarkStart w:id="28" w:name="_Toc243419859"/>
      <w:r w:rsidRPr="005E14AC">
        <w:rPr>
          <w:color w:val="0D0D0D" w:themeColor="text1" w:themeTint="F2"/>
          <w:szCs w:val="28"/>
          <w:lang w:val="es-ES"/>
        </w:rPr>
        <w:t>1.3.1 Influencia del Big Data y la IA en el fútbol</w:t>
      </w:r>
      <w:bookmarkEnd w:id="25"/>
      <w:bookmarkEnd w:id="26"/>
      <w:bookmarkEnd w:id="27"/>
      <w:bookmarkEnd w:id="28"/>
    </w:p>
    <w:p w14:paraId="194A56F8" w14:textId="77777777" w:rsidR="005C6E16" w:rsidRPr="005E14AC" w:rsidRDefault="005C6E16" w:rsidP="006524D4">
      <w:pPr>
        <w:numPr>
          <w:ilvl w:val="0"/>
          <w:numId w:val="65"/>
        </w:numPr>
        <w:spacing w:before="100" w:beforeAutospacing="1" w:after="100" w:afterAutospacing="1"/>
        <w:jc w:val="both"/>
        <w:rPr>
          <w:color w:val="0D0D0D" w:themeColor="text1" w:themeTint="F2"/>
          <w:sz w:val="36"/>
          <w:szCs w:val="36"/>
          <w:lang w:val="es-ES"/>
        </w:rPr>
      </w:pPr>
      <w:r w:rsidRPr="005E14AC">
        <w:rPr>
          <w:color w:val="0D0D0D" w:themeColor="text1" w:themeTint="F2"/>
          <w:szCs w:val="24"/>
        </w:rPr>
        <w:t xml:space="preserve">El análisis de eventos, estadísticas e historiales permite construir evaluaciones multidimensionales y comparar perfiles de </w:t>
      </w:r>
      <w:r w:rsidRPr="005E14AC">
        <w:rPr>
          <w:color w:val="0D0D0D" w:themeColor="text1" w:themeTint="F2"/>
          <w:szCs w:val="24"/>
        </w:rPr>
        <w:lastRenderedPageBreak/>
        <w:t>jugadores con criterios consistentes (Pappalardo et al., 2019; Decroos et al., 2019).</w:t>
      </w:r>
    </w:p>
    <w:p w14:paraId="53F72EE6" w14:textId="77777777" w:rsidR="005C6E16" w:rsidRPr="005E14AC" w:rsidRDefault="005C6E16" w:rsidP="006524D4">
      <w:pPr>
        <w:numPr>
          <w:ilvl w:val="0"/>
          <w:numId w:val="65"/>
        </w:numPr>
        <w:spacing w:before="100" w:beforeAutospacing="1" w:after="100" w:afterAutospacing="1"/>
        <w:jc w:val="both"/>
        <w:rPr>
          <w:color w:val="0D0D0D" w:themeColor="text1" w:themeTint="F2"/>
          <w:sz w:val="36"/>
          <w:szCs w:val="36"/>
          <w:lang w:val="es-ES"/>
        </w:rPr>
      </w:pPr>
      <w:r w:rsidRPr="005E14AC">
        <w:rPr>
          <w:color w:val="0D0D0D" w:themeColor="text1" w:themeTint="F2"/>
          <w:szCs w:val="24"/>
        </w:rPr>
        <w:t>Plataformas profesionales como Wyscout centralizan video y datos deportivos para apoyar procesos de observación, comparación y reclutamiento (Hudl, s. f.).</w:t>
      </w:r>
    </w:p>
    <w:p w14:paraId="4CCF2058" w14:textId="77777777" w:rsidR="005C6E16" w:rsidRPr="005E14AC" w:rsidRDefault="005C6E16" w:rsidP="006524D4">
      <w:pPr>
        <w:numPr>
          <w:ilvl w:val="0"/>
          <w:numId w:val="65"/>
        </w:numPr>
        <w:spacing w:before="100" w:beforeAutospacing="1" w:after="100" w:afterAutospacing="1"/>
        <w:jc w:val="both"/>
        <w:rPr>
          <w:color w:val="0D0D0D" w:themeColor="text1" w:themeTint="F2"/>
          <w:sz w:val="36"/>
          <w:szCs w:val="36"/>
          <w:lang w:val="es-ES"/>
        </w:rPr>
      </w:pPr>
      <w:r>
        <w:t>La literatura reciente también explora modelos de aprendizaje automático para detectar perfiles de alto potencial y pronosticar la evolución futura de los jugadores. Sus resultados dependen de la calidad de los datos, la definición del objetivo y el contexto de aplicación (Lacan, 2024; van Arem et al., 2025).</w:t>
      </w:r>
    </w:p>
    <w:p w14:paraId="4118B44C" w14:textId="77777777" w:rsidR="005C6E16" w:rsidRPr="005E14AC" w:rsidRDefault="005C6E16" w:rsidP="006524D4">
      <w:pPr>
        <w:pStyle w:val="Ttulo3"/>
        <w:jc w:val="both"/>
        <w:rPr>
          <w:color w:val="0D0D0D" w:themeColor="text1" w:themeTint="F2"/>
          <w:szCs w:val="28"/>
          <w:lang w:val="es-ES"/>
        </w:rPr>
      </w:pPr>
      <w:bookmarkStart w:id="29" w:name="_Toc230120362"/>
      <w:bookmarkStart w:id="30" w:name="_Toc230197657"/>
      <w:bookmarkStart w:id="31" w:name="_Toc230376294"/>
      <w:bookmarkStart w:id="32" w:name="_Toc243419860"/>
      <w:r w:rsidRPr="005E14AC">
        <w:rPr>
          <w:color w:val="0D0D0D" w:themeColor="text1" w:themeTint="F2"/>
          <w:szCs w:val="28"/>
          <w:lang w:val="es-ES"/>
        </w:rPr>
        <w:t>1.3.2 Importancia del software en el fútbol formativo</w:t>
      </w:r>
      <w:bookmarkEnd w:id="29"/>
      <w:bookmarkEnd w:id="30"/>
      <w:bookmarkEnd w:id="31"/>
      <w:bookmarkEnd w:id="32"/>
    </w:p>
    <w:p w14:paraId="6BC9A9C3" w14:textId="77777777" w:rsidR="005C6E16" w:rsidRPr="005E14AC" w:rsidRDefault="005C6E16" w:rsidP="006524D4">
      <w:pPr>
        <w:numPr>
          <w:ilvl w:val="0"/>
          <w:numId w:val="66"/>
        </w:numPr>
        <w:spacing w:before="100" w:beforeAutospacing="1" w:after="100" w:afterAutospacing="1"/>
        <w:jc w:val="both"/>
        <w:rPr>
          <w:color w:val="0D0D0D" w:themeColor="text1" w:themeTint="F2"/>
          <w:szCs w:val="28"/>
          <w:lang w:val="es-ES"/>
        </w:rPr>
      </w:pPr>
      <w:r>
        <w:t>En instituciones con recursos limitados, los registros pueden permanecer distribuidos entre planillas y observaciones no normalizadas. En esas condiciones resulta difícil conservar la trazabilidad y comparar evaluaciones; el trabajo no cuantifica la frecuencia ni el efecto deportivo de esa situación.</w:t>
      </w:r>
    </w:p>
    <w:p w14:paraId="32829C18" w14:textId="77777777" w:rsidR="005C6E16" w:rsidRPr="005E14AC" w:rsidRDefault="005C6E16" w:rsidP="006524D4">
      <w:pPr>
        <w:numPr>
          <w:ilvl w:val="0"/>
          <w:numId w:val="66"/>
        </w:numPr>
        <w:spacing w:before="100" w:beforeAutospacing="1" w:after="100" w:afterAutospacing="1"/>
        <w:jc w:val="both"/>
        <w:rPr>
          <w:color w:val="0D0D0D" w:themeColor="text1" w:themeTint="F2"/>
          <w:sz w:val="36"/>
          <w:szCs w:val="36"/>
          <w:lang w:val="es-ES"/>
        </w:rPr>
      </w:pPr>
      <w:r w:rsidRPr="005E14AC">
        <w:rPr>
          <w:color w:val="0D0D0D" w:themeColor="text1" w:themeTint="F2"/>
          <w:szCs w:val="24"/>
        </w:rPr>
        <w:t>La observación experta aporta contexto cualitativo indispensable, pero cuando los registros no están estandarizados resulta difícil comparar evaluaciones, conservar trazabilidad y revisar decisiones.</w:t>
      </w:r>
    </w:p>
    <w:p w14:paraId="57AB211B" w14:textId="77777777" w:rsidR="005C6E16" w:rsidRPr="005E14AC" w:rsidRDefault="005C6E16" w:rsidP="006524D4">
      <w:pPr>
        <w:numPr>
          <w:ilvl w:val="0"/>
          <w:numId w:val="66"/>
        </w:numPr>
        <w:spacing w:before="100" w:beforeAutospacing="1" w:after="100" w:afterAutospacing="1"/>
        <w:jc w:val="both"/>
        <w:rPr>
          <w:color w:val="0D0D0D" w:themeColor="text1" w:themeTint="F2"/>
          <w:szCs w:val="28"/>
          <w:lang w:val="es-ES"/>
        </w:rPr>
      </w:pPr>
      <w:r>
        <w:t>TPScouting evalúa la factibilidad de centralizar esos registros mediante componentes de software de uso abierto. La reducción de una brecha tecnológica o la mejora de decisiones no fueron medidas y se mantienen como posibles líneas de validación futura.</w:t>
      </w:r>
    </w:p>
    <w:p w14:paraId="5B21E139" w14:textId="77777777" w:rsidR="006D2C25" w:rsidRPr="005E14AC" w:rsidRDefault="006D2C25" w:rsidP="006524D4">
      <w:pPr>
        <w:pStyle w:val="Ttulo2"/>
        <w:jc w:val="both"/>
        <w:rPr>
          <w:color w:val="0D0D0D" w:themeColor="text1" w:themeTint="F2"/>
          <w:u w:val="single"/>
        </w:rPr>
      </w:pPr>
      <w:bookmarkStart w:id="33" w:name="_Toc230120363"/>
      <w:bookmarkStart w:id="34" w:name="_Toc230197658"/>
      <w:bookmarkStart w:id="35" w:name="_Toc230376295"/>
      <w:bookmarkStart w:id="36" w:name="_Toc243419861"/>
      <w:r w:rsidRPr="005E14AC">
        <w:rPr>
          <w:color w:val="0D0D0D" w:themeColor="text1" w:themeTint="F2"/>
          <w:lang w:val="es-ES"/>
        </w:rPr>
        <w:lastRenderedPageBreak/>
        <w:t>1.4 Justificación</w:t>
      </w:r>
      <w:bookmarkEnd w:id="33"/>
      <w:bookmarkEnd w:id="34"/>
      <w:bookmarkEnd w:id="35"/>
      <w:bookmarkEnd w:id="36"/>
    </w:p>
    <w:p w14:paraId="3DCA2E6F" w14:textId="77777777" w:rsidR="005C526C" w:rsidRPr="005E14AC" w:rsidRDefault="005C526C" w:rsidP="006524D4">
      <w:pPr>
        <w:jc w:val="both"/>
        <w:rPr>
          <w:color w:val="0D0D0D" w:themeColor="text1" w:themeTint="F2"/>
          <w:szCs w:val="28"/>
        </w:rPr>
      </w:pPr>
      <w:r>
        <w:t>La justificación técnica consiste en integrar, dentro de un único MVP, registros estructurados, visualizaciones, comparadores y una estimación reproducible. La evaluación comprueba el funcionamiento del flujo, pero no permite afirmar mejoras en la precisión del scouting ni igualdad entre clubes.</w:t>
      </w:r>
    </w:p>
    <w:p w14:paraId="1064334A" w14:textId="77777777" w:rsidR="005C526C" w:rsidRPr="005E14AC" w:rsidRDefault="005C526C" w:rsidP="006524D4">
      <w:pPr>
        <w:pStyle w:val="Prrafodelista"/>
        <w:numPr>
          <w:ilvl w:val="0"/>
          <w:numId w:val="1"/>
        </w:numPr>
        <w:jc w:val="both"/>
        <w:rPr>
          <w:color w:val="0D0D0D" w:themeColor="text1" w:themeTint="F2"/>
          <w:szCs w:val="28"/>
        </w:rPr>
      </w:pPr>
      <w:r>
        <w:t>Integración técnica: analítica de datos y aprendizaje automático aplicados a un flujo de scouting juvenil.</w:t>
      </w:r>
    </w:p>
    <w:p w14:paraId="6F1064FD" w14:textId="77777777" w:rsidR="005C526C" w:rsidRPr="005E14AC" w:rsidRDefault="007B5E1B" w:rsidP="006524D4">
      <w:pPr>
        <w:pStyle w:val="Prrafodelista"/>
        <w:numPr>
          <w:ilvl w:val="0"/>
          <w:numId w:val="1"/>
        </w:numPr>
        <w:jc w:val="both"/>
        <w:rPr>
          <w:color w:val="0D0D0D" w:themeColor="text1" w:themeTint="F2"/>
          <w:szCs w:val="28"/>
        </w:rPr>
      </w:pPr>
      <w:r>
        <w:t>Aplicación funcional: registro, consulta y comparación de información deportiva en un MVP web.</w:t>
      </w:r>
    </w:p>
    <w:p w14:paraId="62FF2635" w14:textId="77777777" w:rsidR="005C526C" w:rsidRPr="005E14AC" w:rsidRDefault="005C526C" w:rsidP="006524D4">
      <w:pPr>
        <w:pStyle w:val="Prrafodelista"/>
        <w:numPr>
          <w:ilvl w:val="0"/>
          <w:numId w:val="1"/>
        </w:numPr>
        <w:jc w:val="both"/>
        <w:rPr>
          <w:color w:val="0D0D0D" w:themeColor="text1" w:themeTint="F2"/>
          <w:szCs w:val="28"/>
        </w:rPr>
      </w:pPr>
      <w:r>
        <w:t>Accesibilidad potencial: uso de componentes abiertos y reproducibles; la adopción y el impacto social no fueron evaluados.</w:t>
      </w:r>
    </w:p>
    <w:p w14:paraId="7169B976" w14:textId="77777777" w:rsidR="005C526C" w:rsidRPr="005E14AC" w:rsidRDefault="004D3188" w:rsidP="006524D4">
      <w:pPr>
        <w:pStyle w:val="Prrafodelista"/>
        <w:numPr>
          <w:ilvl w:val="0"/>
          <w:numId w:val="1"/>
        </w:numPr>
        <w:jc w:val="both"/>
        <w:rPr>
          <w:color w:val="0D0D0D" w:themeColor="text1" w:themeTint="F2"/>
          <w:szCs w:val="28"/>
        </w:rPr>
      </w:pPr>
      <w:r w:rsidRPr="005E14AC">
        <w:rPr>
          <w:color w:val="0D0D0D" w:themeColor="text1" w:themeTint="F2"/>
          <w:szCs w:val="28"/>
          <w:lang w:val="es-ES"/>
        </w:rPr>
        <w:t>Caso práctico: demostración de factibilidad mediante un MVP web integrado con un módulo de predicción.</w:t>
      </w:r>
    </w:p>
    <w:p w14:paraId="7FFCC785" w14:textId="77777777" w:rsidR="005C526C" w:rsidRPr="005E14AC" w:rsidRDefault="005C526C" w:rsidP="006524D4">
      <w:pPr>
        <w:pStyle w:val="Prrafodelista"/>
        <w:numPr>
          <w:ilvl w:val="0"/>
          <w:numId w:val="1"/>
        </w:numPr>
        <w:jc w:val="both"/>
        <w:rPr>
          <w:i/>
          <w:iCs/>
          <w:color w:val="0D0D0D" w:themeColor="text1" w:themeTint="F2"/>
          <w:sz w:val="36"/>
          <w:szCs w:val="36"/>
        </w:rPr>
      </w:pPr>
      <w:r w:rsidRPr="005E14AC">
        <w:rPr>
          <w:color w:val="0D0D0D" w:themeColor="text1" w:themeTint="F2"/>
          <w:szCs w:val="24"/>
        </w:rPr>
        <w:t xml:space="preserve">Visualización y comunicación de datos: mediante paneles, gráficos, comparadores, vistas imprimibles y el registro de reportes scout, el sistema facilita la interpretación y comunicación de la información entre entrenadores, directivos y otras partes interesadas. </w:t>
      </w:r>
      <w:r w:rsidRPr="005E14AC">
        <w:rPr>
          <w:i/>
          <w:iCs/>
          <w:color w:val="0D0D0D" w:themeColor="text1" w:themeTint="F2"/>
          <w:szCs w:val="24"/>
        </w:rPr>
        <w:t>La exportación formal de informes y archivos PDF se mantiene como trabajo futuro.</w:t>
      </w:r>
    </w:p>
    <w:p w14:paraId="1F7F29A3" w14:textId="77777777" w:rsidR="005C6E16" w:rsidRPr="005E14AC" w:rsidRDefault="005C6E16" w:rsidP="006524D4">
      <w:pPr>
        <w:pStyle w:val="Ttulo2"/>
        <w:jc w:val="both"/>
        <w:rPr>
          <w:color w:val="0D0D0D" w:themeColor="text1" w:themeTint="F2"/>
          <w:lang w:val="es-ES"/>
        </w:rPr>
      </w:pPr>
      <w:bookmarkStart w:id="37" w:name="_Toc230120364"/>
      <w:bookmarkStart w:id="38" w:name="_Toc230197659"/>
      <w:bookmarkStart w:id="39" w:name="_Toc230376296"/>
      <w:bookmarkStart w:id="40" w:name="_Toc243419862"/>
      <w:r w:rsidRPr="005E14AC">
        <w:rPr>
          <w:color w:val="0D0D0D" w:themeColor="text1" w:themeTint="F2"/>
          <w:lang w:val="es-ES"/>
        </w:rPr>
        <w:t>1.5 Alcance</w:t>
      </w:r>
      <w:bookmarkEnd w:id="37"/>
      <w:bookmarkEnd w:id="38"/>
      <w:bookmarkEnd w:id="39"/>
      <w:bookmarkEnd w:id="40"/>
    </w:p>
    <w:p w14:paraId="6C6D107A" w14:textId="77777777" w:rsidR="006A2DF0" w:rsidRPr="005E14AC" w:rsidRDefault="00F90877" w:rsidP="006524D4">
      <w:pPr>
        <w:jc w:val="both"/>
        <w:rPr>
          <w:color w:val="0D0D0D" w:themeColor="text1" w:themeTint="F2"/>
          <w:szCs w:val="28"/>
        </w:rPr>
      </w:pPr>
      <w:r>
        <w:t>El alcance del proyecto comprende un MVP académico de scouting juvenil que permite registrar jugadores, cargar atributos y estadísticas, consultar fichas, comparar perfiles y calcular una estimación de potencial mediante un modelo de aprendizaje automático integrado al backend Flask.</w:t>
      </w:r>
    </w:p>
    <w:p w14:paraId="2F1E165A" w14:textId="77777777" w:rsidR="006A2DF0" w:rsidRPr="005E14AC" w:rsidRDefault="00F90877" w:rsidP="006524D4">
      <w:pPr>
        <w:jc w:val="both"/>
        <w:rPr>
          <w:color w:val="0D0D0D" w:themeColor="text1" w:themeTint="F2"/>
          <w:sz w:val="36"/>
          <w:szCs w:val="36"/>
        </w:rPr>
      </w:pPr>
      <w:r w:rsidRPr="005E14AC">
        <w:rPr>
          <w:color w:val="0D0D0D" w:themeColor="text1" w:themeTint="F2"/>
          <w:szCs w:val="24"/>
        </w:rPr>
        <w:lastRenderedPageBreak/>
        <w:t>La solución se enfoca en una institución o entorno de evaluación acotado, con datos sintéticos para demostrar el flujo completo sin depender de proveedores externos de datos deportivos.</w:t>
      </w:r>
    </w:p>
    <w:p w14:paraId="304C4241" w14:textId="77777777" w:rsidR="006A2DF0" w:rsidRPr="005E14AC" w:rsidRDefault="00F90877" w:rsidP="006524D4">
      <w:pPr>
        <w:jc w:val="both"/>
        <w:rPr>
          <w:color w:val="0D0D0D" w:themeColor="text1" w:themeTint="F2"/>
          <w:szCs w:val="28"/>
        </w:rPr>
      </w:pPr>
      <w:r w:rsidRPr="005E14AC">
        <w:rPr>
          <w:color w:val="0D0D0D" w:themeColor="text1" w:themeTint="F2"/>
          <w:szCs w:val="28"/>
        </w:rPr>
        <w:t>Incluye:</w:t>
      </w:r>
    </w:p>
    <w:p w14:paraId="78967CFE" w14:textId="77777777" w:rsidR="006A2DF0" w:rsidRPr="005E14AC" w:rsidRDefault="00F90877" w:rsidP="006524D4">
      <w:pPr>
        <w:jc w:val="both"/>
        <w:rPr>
          <w:color w:val="0D0D0D" w:themeColor="text1" w:themeTint="F2"/>
          <w:szCs w:val="28"/>
        </w:rPr>
      </w:pPr>
      <w:r w:rsidRPr="005E14AC">
        <w:rPr>
          <w:color w:val="0D0D0D" w:themeColor="text1" w:themeTint="F2"/>
          <w:szCs w:val="28"/>
        </w:rPr>
        <w:t>• Autenticación por usuario y contraseña, roles básicos y protección de rutas sensibles.</w:t>
      </w:r>
    </w:p>
    <w:p w14:paraId="4046241E" w14:textId="77777777" w:rsidR="006A2DF0" w:rsidRPr="005E14AC" w:rsidRDefault="00F90877" w:rsidP="006524D4">
      <w:pPr>
        <w:jc w:val="both"/>
        <w:rPr>
          <w:color w:val="0D0D0D" w:themeColor="text1" w:themeTint="F2"/>
          <w:szCs w:val="28"/>
        </w:rPr>
      </w:pPr>
      <w:r w:rsidRPr="005E14AC">
        <w:rPr>
          <w:color w:val="0D0D0D" w:themeColor="text1" w:themeTint="F2"/>
          <w:szCs w:val="28"/>
        </w:rPr>
        <w:t>• Gestión de jugadores, staff, atributos, rendimiento, disponibilidad, evaluaciones físicas, reportes y comparadores.</w:t>
      </w:r>
    </w:p>
    <w:p w14:paraId="5DE478E0" w14:textId="77777777" w:rsidR="006A2DF0" w:rsidRPr="005E14AC" w:rsidRDefault="00F90877" w:rsidP="006524D4">
      <w:pPr>
        <w:jc w:val="both"/>
        <w:rPr>
          <w:color w:val="0D0D0D" w:themeColor="text1" w:themeTint="F2"/>
          <w:szCs w:val="28"/>
        </w:rPr>
      </w:pPr>
      <w:r w:rsidRPr="005E14AC">
        <w:rPr>
          <w:color w:val="0D0D0D" w:themeColor="text1" w:themeTint="F2"/>
          <w:szCs w:val="28"/>
        </w:rPr>
        <w:t>• Carga individual y carga masiva por CSV compatible con Excel, con previsualización y validación por fila.</w:t>
      </w:r>
    </w:p>
    <w:p w14:paraId="20FE0B62" w14:textId="77777777" w:rsidR="006A2DF0" w:rsidRPr="005E14AC" w:rsidRDefault="00F90877" w:rsidP="006524D4">
      <w:pPr>
        <w:jc w:val="both"/>
        <w:rPr>
          <w:color w:val="0D0D0D" w:themeColor="text1" w:themeTint="F2"/>
          <w:szCs w:val="28"/>
        </w:rPr>
      </w:pPr>
      <w:r>
        <w:t>• Panel general con métricas adaptadas al rol del usuario.</w:t>
      </w:r>
    </w:p>
    <w:p w14:paraId="4D07788E" w14:textId="77777777" w:rsidR="006A2DF0" w:rsidRPr="005E14AC" w:rsidRDefault="00F90877" w:rsidP="006524D4">
      <w:pPr>
        <w:jc w:val="both"/>
        <w:rPr>
          <w:color w:val="0D0D0D" w:themeColor="text1" w:themeTint="F2"/>
          <w:szCs w:val="28"/>
        </w:rPr>
      </w:pPr>
      <w:r w:rsidRPr="005E14AC">
        <w:rPr>
          <w:color w:val="0D0D0D" w:themeColor="text1" w:themeTint="F2"/>
          <w:szCs w:val="28"/>
        </w:rPr>
        <w:t xml:space="preserve">• Inferencia de potencial con </w:t>
      </w:r>
      <w:r w:rsidR="00A21ADF" w:rsidRPr="005E14AC">
        <w:rPr>
          <w:color w:val="0D0D0D" w:themeColor="text1" w:themeTint="F2"/>
          <w:szCs w:val="28"/>
        </w:rPr>
        <w:t xml:space="preserve">una red neuronal denominada </w:t>
      </w:r>
      <w:r w:rsidRPr="005E14AC">
        <w:rPr>
          <w:color w:val="0D0D0D" w:themeColor="text1" w:themeTint="F2"/>
          <w:szCs w:val="28"/>
        </w:rPr>
        <w:t>PlayerNet en PyTorch, usando features derivadas de atributos, edad, posición e historial disponible.</w:t>
      </w:r>
    </w:p>
    <w:p w14:paraId="32A8C424" w14:textId="77777777" w:rsidR="006A2DF0" w:rsidRPr="005E14AC" w:rsidRDefault="00F90877" w:rsidP="006524D4">
      <w:pPr>
        <w:jc w:val="both"/>
        <w:rPr>
          <w:color w:val="0D0D0D" w:themeColor="text1" w:themeTint="F2"/>
          <w:szCs w:val="28"/>
        </w:rPr>
      </w:pPr>
      <w:r w:rsidRPr="005E14AC">
        <w:rPr>
          <w:color w:val="0D0D0D" w:themeColor="text1" w:themeTint="F2"/>
          <w:szCs w:val="28"/>
        </w:rPr>
        <w:t xml:space="preserve">• Pruebas automatizadas con pytest, cobertura en </w:t>
      </w:r>
      <w:r w:rsidR="00A21ADF" w:rsidRPr="005E14AC">
        <w:rPr>
          <w:color w:val="0D0D0D" w:themeColor="text1" w:themeTint="F2"/>
          <w:szCs w:val="28"/>
        </w:rPr>
        <w:t>Integración Continua</w:t>
      </w:r>
      <w:r w:rsidRPr="005E14AC">
        <w:rPr>
          <w:color w:val="0D0D0D" w:themeColor="text1" w:themeTint="F2"/>
          <w:szCs w:val="28"/>
        </w:rPr>
        <w:t xml:space="preserve"> y </w:t>
      </w:r>
      <w:r w:rsidR="00A21ADF" w:rsidRPr="005E14AC">
        <w:rPr>
          <w:color w:val="0D0D0D" w:themeColor="text1" w:themeTint="F2"/>
          <w:szCs w:val="28"/>
        </w:rPr>
        <w:t>“</w:t>
      </w:r>
      <w:r w:rsidRPr="005E14AC">
        <w:rPr>
          <w:color w:val="0D0D0D" w:themeColor="text1" w:themeTint="F2"/>
          <w:szCs w:val="28"/>
        </w:rPr>
        <w:t>smoke real</w:t>
      </w:r>
      <w:r w:rsidR="00A21ADF" w:rsidRPr="005E14AC">
        <w:rPr>
          <w:color w:val="0D0D0D" w:themeColor="text1" w:themeTint="F2"/>
          <w:szCs w:val="28"/>
        </w:rPr>
        <w:t>”</w:t>
      </w:r>
      <w:r w:rsidRPr="005E14AC">
        <w:rPr>
          <w:color w:val="0D0D0D" w:themeColor="text1" w:themeTint="F2"/>
          <w:szCs w:val="28"/>
        </w:rPr>
        <w:t xml:space="preserve"> sobre Render.</w:t>
      </w:r>
    </w:p>
    <w:p w14:paraId="0F7969C7" w14:textId="77777777" w:rsidR="006A2DF0" w:rsidRPr="005E14AC" w:rsidRDefault="00F90877" w:rsidP="006524D4">
      <w:pPr>
        <w:jc w:val="both"/>
        <w:rPr>
          <w:color w:val="0D0D0D" w:themeColor="text1" w:themeTint="F2"/>
          <w:szCs w:val="28"/>
        </w:rPr>
      </w:pPr>
      <w:r w:rsidRPr="005E14AC">
        <w:rPr>
          <w:color w:val="0D0D0D" w:themeColor="text1" w:themeTint="F2"/>
          <w:szCs w:val="28"/>
        </w:rPr>
        <w:t>Queda fuera del alcance del MVP:</w:t>
      </w:r>
    </w:p>
    <w:p w14:paraId="3FDBC2D2" w14:textId="77777777" w:rsidR="006A2DF0" w:rsidRPr="005E14AC" w:rsidRDefault="00F90877" w:rsidP="006524D4">
      <w:pPr>
        <w:jc w:val="both"/>
        <w:rPr>
          <w:color w:val="0D0D0D" w:themeColor="text1" w:themeTint="F2"/>
          <w:szCs w:val="28"/>
        </w:rPr>
      </w:pPr>
      <w:r w:rsidRPr="005E14AC">
        <w:rPr>
          <w:color w:val="0D0D0D" w:themeColor="text1" w:themeTint="F2"/>
          <w:szCs w:val="28"/>
        </w:rPr>
        <w:t>• Análisis automático de video, tracking GPS, integración con Wyscout/Hudl u otros proveedores comerciales.</w:t>
      </w:r>
    </w:p>
    <w:p w14:paraId="6CCDCFB9" w14:textId="77777777" w:rsidR="006A2DF0" w:rsidRPr="005E14AC" w:rsidRDefault="00F90877" w:rsidP="006524D4">
      <w:pPr>
        <w:jc w:val="both"/>
        <w:rPr>
          <w:color w:val="0D0D0D" w:themeColor="text1" w:themeTint="F2"/>
          <w:szCs w:val="28"/>
        </w:rPr>
      </w:pPr>
      <w:r w:rsidRPr="005E14AC">
        <w:rPr>
          <w:color w:val="0D0D0D" w:themeColor="text1" w:themeTint="F2"/>
          <w:szCs w:val="28"/>
        </w:rPr>
        <w:t>• Gestión multi-club, módulos financieros, contratos, valuación económica o scouting internacional distribuido.</w:t>
      </w:r>
    </w:p>
    <w:p w14:paraId="2EA6D974" w14:textId="77777777" w:rsidR="006A2DF0" w:rsidRPr="005E14AC" w:rsidRDefault="00F90877" w:rsidP="006524D4">
      <w:pPr>
        <w:jc w:val="both"/>
        <w:rPr>
          <w:color w:val="0D0D0D" w:themeColor="text1" w:themeTint="F2"/>
          <w:szCs w:val="28"/>
        </w:rPr>
      </w:pPr>
      <w:r w:rsidRPr="005E14AC">
        <w:rPr>
          <w:color w:val="0D0D0D" w:themeColor="text1" w:themeTint="F2"/>
          <w:szCs w:val="28"/>
        </w:rPr>
        <w:t>• Entrenamiento con datos reales longitudinales de clubes, ya que el MVP utiliza datos sintéticos para reproducibilidad académica.</w:t>
      </w:r>
    </w:p>
    <w:p w14:paraId="51F10AAF" w14:textId="77777777" w:rsidR="006A2DF0" w:rsidRPr="005E14AC" w:rsidRDefault="00F90877" w:rsidP="006524D4">
      <w:pPr>
        <w:jc w:val="both"/>
        <w:rPr>
          <w:color w:val="0D0D0D" w:themeColor="text1" w:themeTint="F2"/>
          <w:szCs w:val="28"/>
        </w:rPr>
      </w:pPr>
      <w:r w:rsidRPr="005E14AC">
        <w:rPr>
          <w:color w:val="0D0D0D" w:themeColor="text1" w:themeTint="F2"/>
          <w:szCs w:val="28"/>
        </w:rPr>
        <w:lastRenderedPageBreak/>
        <w:t>• Arquitectura productiva multi-instancia con cache distribuido, rate limiting centralizado, auditoría completa y orquestación de pipelines.</w:t>
      </w:r>
    </w:p>
    <w:p w14:paraId="2733C9B8" w14:textId="77777777" w:rsidR="006A2DF0" w:rsidRPr="005E14AC" w:rsidRDefault="00F90877" w:rsidP="006524D4">
      <w:pPr>
        <w:jc w:val="both"/>
        <w:rPr>
          <w:color w:val="0D0D0D" w:themeColor="text1" w:themeTint="F2"/>
          <w:szCs w:val="28"/>
        </w:rPr>
      </w:pPr>
      <w:r w:rsidRPr="005E14AC">
        <w:rPr>
          <w:color w:val="0D0D0D" w:themeColor="text1" w:themeTint="F2"/>
          <w:szCs w:val="28"/>
        </w:rPr>
        <w:t>Criterios mínimos de éxito observables:</w:t>
      </w:r>
    </w:p>
    <w:p w14:paraId="08CE7223" w14:textId="77777777" w:rsidR="006A2DF0" w:rsidRPr="005E14AC" w:rsidRDefault="00F90877" w:rsidP="006524D4">
      <w:pPr>
        <w:jc w:val="both"/>
        <w:rPr>
          <w:color w:val="0D0D0D" w:themeColor="text1" w:themeTint="F2"/>
          <w:szCs w:val="28"/>
        </w:rPr>
      </w:pPr>
      <w:r w:rsidRPr="005E14AC">
        <w:rPr>
          <w:color w:val="0D0D0D" w:themeColor="text1" w:themeTint="F2"/>
          <w:szCs w:val="28"/>
        </w:rPr>
        <w:t>• Ejecutar la suite automatizada sin fallos.</w:t>
      </w:r>
    </w:p>
    <w:p w14:paraId="72FD5778" w14:textId="77777777" w:rsidR="006A2DF0" w:rsidRPr="005E14AC" w:rsidRDefault="00F90877" w:rsidP="006524D4">
      <w:pPr>
        <w:jc w:val="both"/>
        <w:rPr>
          <w:color w:val="0D0D0D" w:themeColor="text1" w:themeTint="F2"/>
          <w:szCs w:val="28"/>
        </w:rPr>
      </w:pPr>
      <w:r>
        <w:t>• Acceder al despliegue documentado, iniciar sesión y navegar el panel general, el listado, la ficha, la predicción y los comparadores.</w:t>
      </w:r>
    </w:p>
    <w:p w14:paraId="7C117D9E" w14:textId="77777777" w:rsidR="006A2DF0" w:rsidRPr="005E14AC" w:rsidRDefault="00F90877" w:rsidP="006524D4">
      <w:pPr>
        <w:jc w:val="both"/>
        <w:rPr>
          <w:color w:val="0D0D0D" w:themeColor="text1" w:themeTint="F2"/>
          <w:szCs w:val="28"/>
        </w:rPr>
      </w:pPr>
      <w:r w:rsidRPr="005E14AC">
        <w:rPr>
          <w:color w:val="0D0D0D" w:themeColor="text1" w:themeTint="F2"/>
          <w:szCs w:val="28"/>
        </w:rPr>
        <w:t>• Mantener atributos dentro de escala 1-20 y potencial categorizado en bajo, medio y alto con umbrales documentados.</w:t>
      </w:r>
    </w:p>
    <w:p w14:paraId="460D0D4F" w14:textId="77777777" w:rsidR="006A2DF0" w:rsidRPr="005E14AC" w:rsidRDefault="00F90877" w:rsidP="006524D4">
      <w:pPr>
        <w:jc w:val="both"/>
        <w:rPr>
          <w:color w:val="0D0D0D" w:themeColor="text1" w:themeTint="F2"/>
          <w:szCs w:val="28"/>
        </w:rPr>
      </w:pPr>
      <w:r w:rsidRPr="005E14AC">
        <w:rPr>
          <w:color w:val="0D0D0D" w:themeColor="text1" w:themeTint="F2"/>
          <w:szCs w:val="28"/>
        </w:rPr>
        <w:t xml:space="preserve">• Registrar evidencia real de métricas de entrenamiento, </w:t>
      </w:r>
      <w:r w:rsidR="00A21ADF" w:rsidRPr="005E14AC">
        <w:rPr>
          <w:color w:val="0D0D0D" w:themeColor="text1" w:themeTint="F2"/>
          <w:szCs w:val="28"/>
        </w:rPr>
        <w:t>prueba real</w:t>
      </w:r>
      <w:r w:rsidRPr="005E14AC">
        <w:rPr>
          <w:color w:val="0D0D0D" w:themeColor="text1" w:themeTint="F2"/>
          <w:szCs w:val="28"/>
        </w:rPr>
        <w:t xml:space="preserve"> </w:t>
      </w:r>
      <w:r w:rsidR="00A21ADF" w:rsidRPr="005E14AC">
        <w:rPr>
          <w:color w:val="0D0D0D" w:themeColor="text1" w:themeTint="F2"/>
          <w:szCs w:val="28"/>
        </w:rPr>
        <w:t>en</w:t>
      </w:r>
      <w:r w:rsidRPr="005E14AC">
        <w:rPr>
          <w:color w:val="0D0D0D" w:themeColor="text1" w:themeTint="F2"/>
          <w:szCs w:val="28"/>
        </w:rPr>
        <w:t xml:space="preserve"> Render y capturas de funcionamiento.</w:t>
      </w:r>
    </w:p>
    <w:p w14:paraId="7DC473BA" w14:textId="77777777" w:rsidR="00B92A81" w:rsidRPr="005E14AC" w:rsidRDefault="00B92A81">
      <w:pPr>
        <w:rPr>
          <w:color w:val="0D0D0D" w:themeColor="text1" w:themeTint="F2"/>
        </w:rPr>
        <w:sectPr w:rsidR="00B92A81" w:rsidRPr="005E14AC" w:rsidSect="00301613">
          <w:footerReference w:type="even" r:id="rId15"/>
          <w:footerReference w:type="default" r:id="rId16"/>
          <w:footerReference w:type="first" r:id="rId17"/>
          <w:pgSz w:w="12240" w:h="15840"/>
          <w:pgMar w:top="1417" w:right="1701" w:bottom="1417" w:left="1701" w:header="708" w:footer="708" w:gutter="0"/>
          <w:cols w:space="708"/>
          <w:docGrid w:linePitch="360"/>
        </w:sectPr>
      </w:pPr>
    </w:p>
    <w:p w14:paraId="74989337" w14:textId="77777777" w:rsidR="005C6E16" w:rsidRPr="005E14AC" w:rsidRDefault="005C6E16" w:rsidP="005C6E16">
      <w:pPr>
        <w:pStyle w:val="Ttulo1"/>
        <w:pageBreakBefore/>
        <w:jc w:val="both"/>
        <w:rPr>
          <w:color w:val="0D0D0D" w:themeColor="text1" w:themeTint="F2"/>
          <w:szCs w:val="28"/>
          <w:lang w:val="es-ES"/>
        </w:rPr>
      </w:pPr>
      <w:bookmarkStart w:id="41" w:name="_Toc230120365"/>
      <w:bookmarkStart w:id="42" w:name="_Toc230197660"/>
      <w:bookmarkStart w:id="43" w:name="_Toc230376297"/>
      <w:bookmarkStart w:id="44" w:name="_Toc243419863"/>
      <w:r w:rsidRPr="005E14AC">
        <w:rPr>
          <w:color w:val="0D0D0D" w:themeColor="text1" w:themeTint="F2"/>
          <w:szCs w:val="28"/>
          <w:lang w:val="es-ES"/>
        </w:rPr>
        <w:lastRenderedPageBreak/>
        <w:t>2. MARCO TEÓRICO</w:t>
      </w:r>
      <w:bookmarkEnd w:id="41"/>
      <w:bookmarkEnd w:id="42"/>
      <w:bookmarkEnd w:id="43"/>
      <w:bookmarkEnd w:id="44"/>
    </w:p>
    <w:p w14:paraId="1C548D82" w14:textId="77777777" w:rsidR="006D2C25" w:rsidRPr="005E14AC" w:rsidRDefault="006D2C25" w:rsidP="00AC008A">
      <w:pPr>
        <w:pStyle w:val="Ttulo2"/>
        <w:jc w:val="both"/>
        <w:rPr>
          <w:color w:val="0D0D0D" w:themeColor="text1" w:themeTint="F2"/>
          <w:sz w:val="36"/>
          <w:szCs w:val="36"/>
        </w:rPr>
      </w:pPr>
      <w:bookmarkStart w:id="45" w:name="_Toc230120366"/>
      <w:bookmarkStart w:id="46" w:name="_Toc230197661"/>
      <w:bookmarkStart w:id="47" w:name="_Toc230376298"/>
      <w:bookmarkStart w:id="48" w:name="_Toc243419864"/>
      <w:r w:rsidRPr="005E14AC">
        <w:rPr>
          <w:color w:val="0D0D0D" w:themeColor="text1" w:themeTint="F2"/>
          <w:lang w:val="es-ES"/>
        </w:rPr>
        <w:t>2.1 Definición de términos</w:t>
      </w:r>
      <w:bookmarkEnd w:id="45"/>
      <w:bookmarkEnd w:id="46"/>
      <w:bookmarkEnd w:id="47"/>
      <w:bookmarkEnd w:id="48"/>
    </w:p>
    <w:p w14:paraId="72C576AF" w14:textId="77777777" w:rsidR="00FF018A" w:rsidRPr="005E14AC" w:rsidRDefault="00FF018A" w:rsidP="00AC008A">
      <w:pPr>
        <w:pStyle w:val="Ttulo3"/>
        <w:jc w:val="both"/>
        <w:rPr>
          <w:color w:val="0D0D0D" w:themeColor="text1" w:themeTint="F2"/>
          <w:sz w:val="36"/>
          <w:szCs w:val="36"/>
        </w:rPr>
      </w:pPr>
      <w:bookmarkStart w:id="49" w:name="_Toc243419865"/>
      <w:r w:rsidRPr="005E14AC">
        <w:rPr>
          <w:color w:val="0D0D0D" w:themeColor="text1" w:themeTint="F2"/>
          <w:szCs w:val="32"/>
        </w:rPr>
        <w:t>2.1.1 Aprendizaje automático aplicado al deporte</w:t>
      </w:r>
      <w:bookmarkEnd w:id="49"/>
    </w:p>
    <w:p w14:paraId="1C671C33" w14:textId="77777777" w:rsidR="00FF018A" w:rsidRPr="005E14AC" w:rsidRDefault="00FF018A" w:rsidP="00AC008A">
      <w:pPr>
        <w:jc w:val="both"/>
        <w:rPr>
          <w:color w:val="0D0D0D" w:themeColor="text1" w:themeTint="F2"/>
          <w:sz w:val="36"/>
          <w:szCs w:val="36"/>
        </w:rPr>
      </w:pPr>
      <w:r w:rsidRPr="005E14AC">
        <w:rPr>
          <w:color w:val="0D0D0D" w:themeColor="text1" w:themeTint="F2"/>
          <w:szCs w:val="24"/>
        </w:rPr>
        <w:t>El aprendizaje automático (machine learning, ML) es una rama de la inteligencia artificial que permite a las máquinas aprender a partir de la experiencia sin ser programadas de manera explícita para cada tarea. Se centra en el desarrollo de algoritmos capaces de procesar datos y producir predicciones o decisiones basadas en ellos (Hastie et al., 2009; Goodfellow et al., 2016).</w:t>
      </w:r>
    </w:p>
    <w:p w14:paraId="3AB1977C" w14:textId="77777777" w:rsidR="00AC008A" w:rsidRPr="005E14AC" w:rsidRDefault="00FF018A" w:rsidP="00AC008A">
      <w:pPr>
        <w:jc w:val="both"/>
        <w:rPr>
          <w:color w:val="0D0D0D" w:themeColor="text1" w:themeTint="F2"/>
          <w:sz w:val="36"/>
          <w:szCs w:val="36"/>
        </w:rPr>
      </w:pPr>
      <w:r w:rsidRPr="005E14AC">
        <w:rPr>
          <w:color w:val="0D0D0D" w:themeColor="text1" w:themeTint="F2"/>
          <w:szCs w:val="24"/>
        </w:rPr>
        <w:t>Aplicación en el deporte: el aprendizaje automático puede apoyar tareas de evaluación de rendimiento, valoración de acciones y detección de perfiles, siempre que el objetivo y los datos estén definidos de manera verificable (Pappalardo et al., 2019; Decroos et al., 2019; Lacan, 2024). En este trabajo su uso se limita a una clasificación experimental sobre datos sintéticos</w:t>
      </w:r>
      <w:r w:rsidR="002D56B2" w:rsidRPr="005E14AC">
        <w:rPr>
          <w:color w:val="0D0D0D" w:themeColor="text1" w:themeTint="F2"/>
          <w:szCs w:val="24"/>
        </w:rPr>
        <w:t>.</w:t>
      </w:r>
    </w:p>
    <w:p w14:paraId="4A0D4A69" w14:textId="77777777" w:rsidR="00FF018A" w:rsidRPr="005E14AC" w:rsidRDefault="00FF018A" w:rsidP="00AC008A">
      <w:pPr>
        <w:pStyle w:val="Ttulo3"/>
        <w:jc w:val="both"/>
        <w:rPr>
          <w:color w:val="0D0D0D" w:themeColor="text1" w:themeTint="F2"/>
          <w:szCs w:val="28"/>
        </w:rPr>
      </w:pPr>
      <w:bookmarkStart w:id="50" w:name="_Toc230120368"/>
      <w:bookmarkStart w:id="51" w:name="_Toc230197663"/>
      <w:bookmarkStart w:id="52" w:name="_Toc230376300"/>
      <w:bookmarkStart w:id="53" w:name="_Toc243419866"/>
      <w:r w:rsidRPr="005E14AC">
        <w:rPr>
          <w:color w:val="0D0D0D" w:themeColor="text1" w:themeTint="F2"/>
          <w:szCs w:val="28"/>
          <w:lang w:val="es-ES"/>
        </w:rPr>
        <w:t>2.1.2 Análisis de datos en el deporte</w:t>
      </w:r>
      <w:bookmarkEnd w:id="50"/>
      <w:bookmarkEnd w:id="51"/>
      <w:bookmarkEnd w:id="52"/>
      <w:bookmarkEnd w:id="53"/>
    </w:p>
    <w:p w14:paraId="7AEC7A3A" w14:textId="77777777" w:rsidR="00BE0639" w:rsidRPr="005E14AC" w:rsidRDefault="00BE0639" w:rsidP="00AC008A">
      <w:pPr>
        <w:jc w:val="both"/>
        <w:rPr>
          <w:i/>
          <w:color w:val="0D0D0D" w:themeColor="text1" w:themeTint="F2"/>
          <w:szCs w:val="28"/>
          <w:u w:val="single"/>
        </w:rPr>
      </w:pPr>
      <w:r>
        <w:t>El análisis de datos deportivos permite resumir eventos, comparar perfiles y conservar evidencia de las evaluaciones. Los enfoques de PlayeRank y VAEP muestran que la utilidad de una métrica depende de la función asignada al jugador y del contexto de cada acción (Pappalardo et al., 2019; Decroos et al., 2019).</w:t>
      </w:r>
    </w:p>
    <w:p w14:paraId="5D1A0C56" w14:textId="77777777" w:rsidR="00AC008A" w:rsidRPr="005E14AC" w:rsidRDefault="00AC008A" w:rsidP="00AC008A">
      <w:pPr>
        <w:jc w:val="both"/>
        <w:rPr>
          <w:color w:val="0D0D0D" w:themeColor="text1" w:themeTint="F2"/>
          <w:szCs w:val="28"/>
          <w:u w:val="single"/>
        </w:rPr>
      </w:pPr>
    </w:p>
    <w:p w14:paraId="4B583674" w14:textId="77777777" w:rsidR="00FF018A" w:rsidRPr="005E14AC" w:rsidRDefault="00BE0639" w:rsidP="00AC008A">
      <w:pPr>
        <w:pStyle w:val="Ttulo3"/>
        <w:jc w:val="both"/>
        <w:rPr>
          <w:color w:val="0D0D0D" w:themeColor="text1" w:themeTint="F2"/>
          <w:szCs w:val="28"/>
        </w:rPr>
      </w:pPr>
      <w:bookmarkStart w:id="54" w:name="_Toc230120369"/>
      <w:bookmarkStart w:id="55" w:name="_Toc230197664"/>
      <w:bookmarkStart w:id="56" w:name="_Toc230376301"/>
      <w:bookmarkStart w:id="57" w:name="_Toc243419867"/>
      <w:r w:rsidRPr="005E14AC">
        <w:rPr>
          <w:color w:val="0D0D0D" w:themeColor="text1" w:themeTint="F2"/>
          <w:szCs w:val="28"/>
          <w:lang w:val="es-ES"/>
        </w:rPr>
        <w:lastRenderedPageBreak/>
        <w:t>2.1.3 Relevancia de la inteligencia artificial en el deporte</w:t>
      </w:r>
      <w:bookmarkEnd w:id="54"/>
      <w:bookmarkEnd w:id="55"/>
      <w:bookmarkEnd w:id="56"/>
      <w:bookmarkEnd w:id="57"/>
    </w:p>
    <w:p w14:paraId="122DD99C" w14:textId="77777777" w:rsidR="00E4075E" w:rsidRPr="005E14AC" w:rsidRDefault="00E4075E" w:rsidP="00AC008A">
      <w:pPr>
        <w:jc w:val="both"/>
        <w:rPr>
          <w:i/>
          <w:color w:val="0D0D0D" w:themeColor="text1" w:themeTint="F2"/>
          <w:szCs w:val="28"/>
          <w:u w:val="single"/>
        </w:rPr>
      </w:pPr>
      <w:r>
        <w:t>En este trabajo, la inteligencia artificial se utiliza en una tarea acotada de clasificación sobre datos sintéticos. No se evaluaron recomendaciones tácticas, programas de entrenamiento ni efectos sobre el rendimiento real. Los antecedentes de scouting predictivo se consideran comparaciones metodológicas y no pruebas de validez para TPScouting (Lacan, 2024; van Arem et al., 2025).</w:t>
      </w:r>
    </w:p>
    <w:p w14:paraId="0401E482" w14:textId="77777777" w:rsidR="00E4075E" w:rsidRPr="005E14AC" w:rsidRDefault="00E4075E" w:rsidP="00AC008A">
      <w:pPr>
        <w:jc w:val="both"/>
        <w:rPr>
          <w:i/>
          <w:color w:val="0D0D0D" w:themeColor="text1" w:themeTint="F2"/>
          <w:szCs w:val="28"/>
          <w:u w:val="single"/>
        </w:rPr>
      </w:pPr>
      <w:r>
        <w:t>El uso de información deportiva de menores plantea riesgos de privacidad, seguridad y sesgo. La edad relativa, la maduración y el contexto pueden afectar tanto los registros como su interpretación; por ello se requieren transparencia y revisión humana (Cobley et al., 2009). Las obligaciones para un uso real se desarrollan en la Sección 6.5.</w:t>
      </w:r>
    </w:p>
    <w:p w14:paraId="57A7F07E" w14:textId="77777777" w:rsidR="00E4075E" w:rsidRPr="005E14AC" w:rsidRDefault="00E4075E" w:rsidP="00AC008A">
      <w:pPr>
        <w:pStyle w:val="Ttulo3"/>
        <w:jc w:val="both"/>
        <w:rPr>
          <w:color w:val="0D0D0D" w:themeColor="text1" w:themeTint="F2"/>
          <w:sz w:val="36"/>
          <w:szCs w:val="36"/>
        </w:rPr>
      </w:pPr>
      <w:bookmarkStart w:id="58" w:name="_Toc243419868"/>
      <w:r w:rsidRPr="005E14AC">
        <w:rPr>
          <w:color w:val="0D0D0D" w:themeColor="text1" w:themeTint="F2"/>
          <w:szCs w:val="32"/>
        </w:rPr>
        <w:t>2.1.4 Ciencia de datos y Big Data</w:t>
      </w:r>
      <w:bookmarkEnd w:id="58"/>
    </w:p>
    <w:p w14:paraId="60C2047D" w14:textId="77777777" w:rsidR="00A269D2" w:rsidRPr="005E14AC" w:rsidRDefault="00A269D2" w:rsidP="00AC008A">
      <w:pPr>
        <w:jc w:val="both"/>
        <w:rPr>
          <w:i/>
          <w:iCs/>
          <w:color w:val="0D0D0D" w:themeColor="text1" w:themeTint="F2"/>
          <w:szCs w:val="28"/>
          <w:u w:val="single"/>
        </w:rPr>
      </w:pPr>
      <w:r>
        <w:t>La ciencia de datos combina procedimientos de obtención, preparación, análisis y comunicación de datos. El aprendizaje automático aporta modelos para tareas predictivas, cuya validez depende de la separación entre entrenamiento y evaluación (Hastie et al., 2009; Goodfellow et al., 2016).</w:t>
      </w:r>
    </w:p>
    <w:p w14:paraId="0E330CC6" w14:textId="77777777" w:rsidR="00A269D2" w:rsidRPr="005E14AC" w:rsidRDefault="00A269D2" w:rsidP="00AC008A">
      <w:pPr>
        <w:jc w:val="both"/>
        <w:rPr>
          <w:color w:val="0D0D0D" w:themeColor="text1" w:themeTint="F2"/>
          <w:szCs w:val="28"/>
        </w:rPr>
      </w:pPr>
      <w:r>
        <w:t>Aunque Big Data suele describir problemas de volumen, velocidad y variedad, TPScouting no procesa datos masivos. El proyecto utiliza un conjunto sintético de 20.000 jugadores para comprobar un flujo técnico; por ello se emplean los términos ciencia de datos y analítica sin atribuir al MVP una arquitectura de Big Data.</w:t>
      </w:r>
    </w:p>
    <w:p w14:paraId="577DC7D8" w14:textId="77777777" w:rsidR="003F36DA" w:rsidRPr="005E14AC" w:rsidRDefault="002F0C09" w:rsidP="006774C3">
      <w:pPr>
        <w:pStyle w:val="Ttulo3"/>
        <w:jc w:val="both"/>
        <w:rPr>
          <w:color w:val="0D0D0D" w:themeColor="text1" w:themeTint="F2"/>
          <w:sz w:val="36"/>
          <w:szCs w:val="36"/>
        </w:rPr>
      </w:pPr>
      <w:bookmarkStart w:id="59" w:name="_Toc243419869"/>
      <w:r w:rsidRPr="005E14AC">
        <w:rPr>
          <w:color w:val="0D0D0D" w:themeColor="text1" w:themeTint="F2"/>
          <w:szCs w:val="32"/>
        </w:rPr>
        <w:lastRenderedPageBreak/>
        <w:t>2.1.5 Analítica de datos</w:t>
      </w:r>
      <w:bookmarkEnd w:id="59"/>
    </w:p>
    <w:p w14:paraId="0F6880FD" w14:textId="77777777" w:rsidR="00545D17" w:rsidRPr="005E14AC" w:rsidRDefault="00545D17" w:rsidP="008F7AB7">
      <w:pPr>
        <w:spacing w:before="100" w:beforeAutospacing="1" w:after="100" w:afterAutospacing="1"/>
        <w:jc w:val="both"/>
        <w:rPr>
          <w:color w:val="0D0D0D" w:themeColor="text1" w:themeTint="F2"/>
          <w:szCs w:val="28"/>
          <w:lang w:val="es-ES"/>
        </w:rPr>
      </w:pPr>
      <w:r>
        <w:t>La analítica de datos comprende la preparación, exploración, síntesis y visualización de información para responder preguntas definidas. En TPScouting se aplica al historial de atributos, las estadísticas, los reportes y las comparaciones. El componente predictivo se trata por separado porque requiere entrenamiento y evaluación de un modelo.</w:t>
      </w:r>
    </w:p>
    <w:p w14:paraId="37292362" w14:textId="77777777" w:rsidR="003F36DA" w:rsidRPr="005E14AC" w:rsidRDefault="003F36DA" w:rsidP="008F7AB7">
      <w:pPr>
        <w:pStyle w:val="Ttulo3"/>
        <w:jc w:val="both"/>
        <w:rPr>
          <w:color w:val="0D0D0D" w:themeColor="text1" w:themeTint="F2"/>
          <w:sz w:val="36"/>
          <w:szCs w:val="36"/>
        </w:rPr>
      </w:pPr>
      <w:bookmarkStart w:id="60" w:name="_Toc243419870"/>
      <w:r w:rsidRPr="005E14AC">
        <w:rPr>
          <w:color w:val="0D0D0D" w:themeColor="text1" w:themeTint="F2"/>
          <w:szCs w:val="32"/>
        </w:rPr>
        <w:t>2.1.6 Fundamentos de modelado y evaluación</w:t>
      </w:r>
      <w:bookmarkEnd w:id="60"/>
    </w:p>
    <w:p w14:paraId="403F264A" w14:textId="77777777" w:rsidR="006A2DF0" w:rsidRPr="005E14AC" w:rsidRDefault="00F90877" w:rsidP="008F7AB7">
      <w:pPr>
        <w:pStyle w:val="Ttulo4"/>
        <w:jc w:val="both"/>
        <w:rPr>
          <w:color w:val="0D0D0D" w:themeColor="text1" w:themeTint="F2"/>
          <w:szCs w:val="28"/>
        </w:rPr>
      </w:pPr>
      <w:bookmarkStart w:id="61" w:name="_Toc243419871"/>
      <w:r w:rsidRPr="005E14AC">
        <w:rPr>
          <w:color w:val="0D0D0D" w:themeColor="text1" w:themeTint="F2"/>
          <w:szCs w:val="28"/>
        </w:rPr>
        <w:t>2.1.6.1 Redes neuronales feed-forward y clasificación binaria</w:t>
      </w:r>
      <w:bookmarkEnd w:id="61"/>
    </w:p>
    <w:p w14:paraId="51ACCDDB" w14:textId="77777777" w:rsidR="006A2DF0" w:rsidRPr="005E14AC" w:rsidRDefault="00F90877" w:rsidP="008F7AB7">
      <w:pPr>
        <w:jc w:val="both"/>
        <w:rPr>
          <w:color w:val="0D0D0D" w:themeColor="text1" w:themeTint="F2"/>
          <w:szCs w:val="28"/>
        </w:rPr>
      </w:pPr>
      <w:r w:rsidRPr="005E14AC">
        <w:rPr>
          <w:color w:val="0D0D0D" w:themeColor="text1" w:themeTint="F2"/>
          <w:szCs w:val="28"/>
        </w:rPr>
        <w:t>Una red neuronal feed-forward transforma un vector de características en una salida numérica mediante capas densas y funciones de activación. En problemas de clasificación binaria, la salida puede interpretarse como un score que luego se transforma en probabilidad o categoría mediante un umbral definido.</w:t>
      </w:r>
    </w:p>
    <w:p w14:paraId="6D6236C1" w14:textId="77777777" w:rsidR="006A2DF0" w:rsidRPr="005E14AC" w:rsidRDefault="00F90877" w:rsidP="008F7AB7">
      <w:pPr>
        <w:pStyle w:val="Ttulo4"/>
        <w:jc w:val="both"/>
        <w:rPr>
          <w:color w:val="0D0D0D" w:themeColor="text1" w:themeTint="F2"/>
          <w:sz w:val="36"/>
          <w:szCs w:val="36"/>
        </w:rPr>
      </w:pPr>
      <w:bookmarkStart w:id="62" w:name="_Toc243419872"/>
      <w:r w:rsidRPr="005E14AC">
        <w:rPr>
          <w:color w:val="0D0D0D" w:themeColor="text1" w:themeTint="F2"/>
          <w:szCs w:val="28"/>
        </w:rPr>
        <w:t>2.1.6.2 Normalización y vector de características</w:t>
      </w:r>
      <w:bookmarkEnd w:id="62"/>
    </w:p>
    <w:p w14:paraId="6BDB6F0A" w14:textId="77777777" w:rsidR="006A2DF0" w:rsidRPr="005E14AC" w:rsidRDefault="00F90877" w:rsidP="008F7AB7">
      <w:pPr>
        <w:jc w:val="both"/>
        <w:rPr>
          <w:color w:val="0D0D0D" w:themeColor="text1" w:themeTint="F2"/>
          <w:szCs w:val="28"/>
        </w:rPr>
      </w:pPr>
      <w:r w:rsidRPr="005E14AC">
        <w:rPr>
          <w:color w:val="0D0D0D" w:themeColor="text1" w:themeTint="F2"/>
          <w:szCs w:val="28"/>
        </w:rPr>
        <w:t>La normalización permite llevar atributos heterogéneos a rangos comparables antes de ingresarlos al modelo. En scouting juvenil, los atributos pueden cargarse en una escala ordinal 1-20 y transformarse internamente a valores normalizados para el entrenamiento e inferencia.</w:t>
      </w:r>
    </w:p>
    <w:p w14:paraId="5C3FC63F" w14:textId="77777777" w:rsidR="006A2DF0" w:rsidRPr="005E14AC" w:rsidRDefault="00F90877" w:rsidP="008F7AB7">
      <w:pPr>
        <w:pStyle w:val="Ttulo4"/>
        <w:jc w:val="both"/>
        <w:rPr>
          <w:color w:val="0D0D0D" w:themeColor="text1" w:themeTint="F2"/>
          <w:sz w:val="36"/>
          <w:szCs w:val="36"/>
        </w:rPr>
      </w:pPr>
      <w:bookmarkStart w:id="63" w:name="_Toc243419873"/>
      <w:r w:rsidRPr="005E14AC">
        <w:rPr>
          <w:color w:val="0D0D0D" w:themeColor="text1" w:themeTint="F2"/>
          <w:szCs w:val="28"/>
        </w:rPr>
        <w:t>2.1.6.3 Métricas de evaluación de clasificación</w:t>
      </w:r>
      <w:bookmarkEnd w:id="63"/>
    </w:p>
    <w:p w14:paraId="15A54338" w14:textId="77777777" w:rsidR="006A2DF0" w:rsidRPr="005E14AC" w:rsidRDefault="00F90877" w:rsidP="008F7AB7">
      <w:pPr>
        <w:jc w:val="both"/>
        <w:rPr>
          <w:color w:val="0D0D0D" w:themeColor="text1" w:themeTint="F2"/>
          <w:szCs w:val="28"/>
        </w:rPr>
      </w:pPr>
      <w:r w:rsidRPr="005E14AC">
        <w:rPr>
          <w:color w:val="0D0D0D" w:themeColor="text1" w:themeTint="F2"/>
          <w:szCs w:val="28"/>
        </w:rPr>
        <w:t>Para evaluar modelos de clasificación se emplean métricas complementarias. Accuracy mide aciertos globales, F1 combina precisión y recall, ROC-AUC evalúa separación entre clases y PR-AUC resulta especialmente útil cuando la clase positiva es minoritaria.</w:t>
      </w:r>
    </w:p>
    <w:p w14:paraId="00107724" w14:textId="77777777" w:rsidR="00AB0EC1" w:rsidRDefault="00124FA4">
      <w:pPr>
        <w:pStyle w:val="Ttulo4"/>
      </w:pPr>
      <w:bookmarkStart w:id="64" w:name="_Toc243419874"/>
      <w:r>
        <w:lastRenderedPageBreak/>
        <w:t>2.1.6.4 Calibración, desbalance y fuga de información</w:t>
      </w:r>
      <w:bookmarkEnd w:id="64"/>
    </w:p>
    <w:p w14:paraId="12B7519C" w14:textId="77777777" w:rsidR="00AB0EC1" w:rsidRDefault="00124FA4">
      <w:r>
        <w:t>La discriminación y la calibración responden a preguntas diferentes: ROC-AUC evalúa el orden de los casos, mientras que una probabilidad calibrada busca coherencia entre frecuencias observadas y probabilidades estimadas. La calibración isotónica debe ajustarse fuera del conjunto de test para conservar una evaluación final independiente (Niculescu-Mizil &amp; Caruana, 2005). Con una clase positiva minoritaria, PR-AUC complementa ROC-AUC porque expone la relación entre precisión y recall para la clase de interés (Saito &amp; Rehmsmeier, 2015). Cualquier estadístico calculado con todo el conjunto antes del split puede transferir información de validación o test y debe declararse como riesgo de fuga (Kaufman et al., 2012).</w:t>
      </w:r>
    </w:p>
    <w:p w14:paraId="1DC283A0" w14:textId="77777777" w:rsidR="00AB0EC1" w:rsidRDefault="00124FA4">
      <w:pPr>
        <w:pStyle w:val="Ttulo4"/>
      </w:pPr>
      <w:bookmarkStart w:id="65" w:name="_Toc243419875"/>
      <w:r>
        <w:t>2.1.6.5 Datos sintéticos y sesgos de edad y maduración</w:t>
      </w:r>
      <w:bookmarkEnd w:id="65"/>
    </w:p>
    <w:p w14:paraId="4A4049DD" w14:textId="77777777" w:rsidR="00AB0EC1" w:rsidRDefault="00124FA4">
      <w:r>
        <w:t>Los datos sintéticos permiten probar el flujo técnico sin exponer datos personales, pero su distribución y su etiqueta reflejan reglas de generación y no evidencia observada en futbolistas. Además, agrupar juveniles por edad cronológica puede favorecer sistemáticamente a quienes nacieron antes dentro del año de selección o maduraron antes. La literatura identifica este efecto de edad relativa como un sesgo relevante en el desarrollo deportivo (Cobley et al., 2009). Por ello, edad, maduración y contexto deben analizarse antes de cualquier uso real del score.</w:t>
      </w:r>
    </w:p>
    <w:p w14:paraId="1F5E8884" w14:textId="77777777" w:rsidR="006A2DF0" w:rsidRPr="005E14AC" w:rsidRDefault="00F90877" w:rsidP="008F7AB7">
      <w:pPr>
        <w:pStyle w:val="Ttulo2"/>
        <w:jc w:val="both"/>
        <w:rPr>
          <w:color w:val="0D0D0D" w:themeColor="text1" w:themeTint="F2"/>
        </w:rPr>
      </w:pPr>
      <w:bookmarkStart w:id="66" w:name="_Toc230120374"/>
      <w:bookmarkStart w:id="67" w:name="_Toc230197669"/>
      <w:bookmarkStart w:id="68" w:name="_Toc230376306"/>
      <w:bookmarkStart w:id="69" w:name="_Toc243419876"/>
      <w:r w:rsidRPr="005E14AC">
        <w:rPr>
          <w:color w:val="0D0D0D" w:themeColor="text1" w:themeTint="F2"/>
        </w:rPr>
        <w:t>2.2 Trabajos relacionados y contexto de uso</w:t>
      </w:r>
      <w:bookmarkEnd w:id="66"/>
      <w:bookmarkEnd w:id="67"/>
      <w:bookmarkEnd w:id="68"/>
      <w:bookmarkEnd w:id="69"/>
    </w:p>
    <w:p w14:paraId="08A7F2A5" w14:textId="77777777" w:rsidR="006A2DF0" w:rsidRPr="005E14AC" w:rsidRDefault="00F90877" w:rsidP="008F7AB7">
      <w:pPr>
        <w:jc w:val="both"/>
        <w:rPr>
          <w:color w:val="0D0D0D" w:themeColor="text1" w:themeTint="F2"/>
          <w:sz w:val="36"/>
          <w:szCs w:val="36"/>
        </w:rPr>
      </w:pPr>
      <w:r w:rsidRPr="005E14AC">
        <w:rPr>
          <w:color w:val="0D0D0D" w:themeColor="text1" w:themeTint="F2"/>
          <w:szCs w:val="24"/>
        </w:rPr>
        <w:t xml:space="preserve">Los trabajos relacionados pueden agruparse en cuatro líneas. PlayeRank propone una evaluación multidimensional y sensible al rol a partir de registros masivos de eventos de partido, y contrasta sus </w:t>
      </w:r>
      <w:r w:rsidRPr="005E14AC">
        <w:rPr>
          <w:color w:val="0D0D0D" w:themeColor="text1" w:themeTint="F2"/>
          <w:szCs w:val="24"/>
        </w:rPr>
        <w:lastRenderedPageBreak/>
        <w:t>resultados con valoraciones de scouts profesionales (Pappalardo et al., 2019). El enfoque VAEP valora las acciones individuales según su efecto sobre las probabilidades de marcar y recibir goles, incorporando el contexto de cada acción (Decroos et al., 2019).</w:t>
      </w:r>
    </w:p>
    <w:p w14:paraId="2E144A62" w14:textId="77777777" w:rsidR="006A2DF0" w:rsidRPr="005E14AC" w:rsidRDefault="00F90877" w:rsidP="008F7AB7">
      <w:pPr>
        <w:jc w:val="both"/>
        <w:rPr>
          <w:color w:val="0D0D0D" w:themeColor="text1" w:themeTint="F2"/>
          <w:sz w:val="36"/>
          <w:szCs w:val="36"/>
        </w:rPr>
      </w:pPr>
      <w:r>
        <w:t>En una línea próxima al scouting predictivo, Lacan (2024) utiliza una arquitectura de aprendizaje profundo por stacking para detectar jugadores de alto potencial sobre una base abierta. Van Arem et al. (2025) comparan modelos explicables para pronosticar la calidad y el valor futuro de futbolistas profesionales. TPScouting se diferencia por integrar captura, seguimiento histórico, visualización, reglas operativas e inferencia sobre datos sintéticos; no se plantea como competidor de plataformas profesionales.</w:t>
      </w:r>
    </w:p>
    <w:p w14:paraId="5B764C0B" w14:textId="77777777" w:rsidR="00B92A81" w:rsidRPr="005E14AC" w:rsidRDefault="00B92A81">
      <w:pPr>
        <w:rPr>
          <w:color w:val="0D0D0D" w:themeColor="text1" w:themeTint="F2"/>
        </w:rPr>
        <w:sectPr w:rsidR="00B92A81" w:rsidRPr="005E14AC" w:rsidSect="00301613">
          <w:footerReference w:type="even" r:id="rId18"/>
          <w:footerReference w:type="default" r:id="rId19"/>
          <w:footerReference w:type="first" r:id="rId20"/>
          <w:pgSz w:w="12240" w:h="15840"/>
          <w:pgMar w:top="1417" w:right="1701" w:bottom="1417" w:left="1701" w:header="708" w:footer="708" w:gutter="0"/>
          <w:cols w:space="708"/>
          <w:docGrid w:linePitch="360"/>
        </w:sectPr>
      </w:pPr>
    </w:p>
    <w:p w14:paraId="645035E9" w14:textId="77777777" w:rsidR="006D2C25" w:rsidRPr="005E14AC" w:rsidRDefault="006D2C25" w:rsidP="008F7AB7">
      <w:pPr>
        <w:pStyle w:val="Ttulo1"/>
        <w:pageBreakBefore/>
        <w:jc w:val="both"/>
        <w:rPr>
          <w:color w:val="0D0D0D" w:themeColor="text1" w:themeTint="F2"/>
          <w:szCs w:val="28"/>
        </w:rPr>
      </w:pPr>
      <w:bookmarkStart w:id="70" w:name="_Toc230120375"/>
      <w:bookmarkStart w:id="71" w:name="_Toc230197670"/>
      <w:bookmarkStart w:id="72" w:name="_Toc230376307"/>
      <w:bookmarkStart w:id="73" w:name="_Toc243419877"/>
      <w:r w:rsidRPr="005E14AC">
        <w:rPr>
          <w:color w:val="0D0D0D" w:themeColor="text1" w:themeTint="F2"/>
          <w:szCs w:val="28"/>
          <w:lang w:val="es-ES"/>
        </w:rPr>
        <w:lastRenderedPageBreak/>
        <w:t>3. METODOLOGÍA</w:t>
      </w:r>
      <w:bookmarkEnd w:id="70"/>
      <w:bookmarkEnd w:id="71"/>
      <w:bookmarkEnd w:id="72"/>
      <w:bookmarkEnd w:id="73"/>
    </w:p>
    <w:p w14:paraId="74310568" w14:textId="77777777" w:rsidR="006A2DF0" w:rsidRPr="005E14AC" w:rsidRDefault="00F90877" w:rsidP="008F7AB7">
      <w:pPr>
        <w:pStyle w:val="Ttulo2"/>
        <w:jc w:val="both"/>
        <w:rPr>
          <w:color w:val="0D0D0D" w:themeColor="text1" w:themeTint="F2"/>
        </w:rPr>
      </w:pPr>
      <w:bookmarkStart w:id="74" w:name="_Toc230120376"/>
      <w:bookmarkStart w:id="75" w:name="_Toc230197671"/>
      <w:bookmarkStart w:id="76" w:name="_Toc230376308"/>
      <w:bookmarkStart w:id="77" w:name="_Toc243419878"/>
      <w:r w:rsidRPr="005E14AC">
        <w:rPr>
          <w:color w:val="0D0D0D" w:themeColor="text1" w:themeTint="F2"/>
        </w:rPr>
        <w:t>3.1 Enfoque de datos y modelado</w:t>
      </w:r>
      <w:bookmarkEnd w:id="74"/>
      <w:bookmarkEnd w:id="75"/>
      <w:bookmarkEnd w:id="76"/>
      <w:bookmarkEnd w:id="77"/>
    </w:p>
    <w:p w14:paraId="17A957DA" w14:textId="77777777" w:rsidR="006A2DF0" w:rsidRPr="005E14AC" w:rsidRDefault="002961B4" w:rsidP="008F7AB7">
      <w:pPr>
        <w:jc w:val="both"/>
        <w:rPr>
          <w:color w:val="0D0D0D" w:themeColor="text1" w:themeTint="F2"/>
          <w:sz w:val="36"/>
          <w:szCs w:val="36"/>
        </w:rPr>
      </w:pPr>
      <w:r>
        <w:t>Se utilizan datos sintéticos para validar el flujo completo de captura, persistencia, entrenamiento e inferencia. Esta decisión favorece la reproducibilidad y evita depender de bases privadas de clubes o proveedores externos durante la evaluación académica, pero limita la validez externa de los resultados.</w:t>
      </w:r>
    </w:p>
    <w:p w14:paraId="569BFD6B" w14:textId="77777777" w:rsidR="006A2DF0" w:rsidRPr="005E14AC" w:rsidRDefault="00F90877" w:rsidP="008F7AB7">
      <w:pPr>
        <w:pStyle w:val="Ttulo3"/>
        <w:jc w:val="both"/>
        <w:rPr>
          <w:color w:val="0D0D0D" w:themeColor="text1" w:themeTint="F2"/>
          <w:szCs w:val="28"/>
        </w:rPr>
      </w:pPr>
      <w:bookmarkStart w:id="78" w:name="_Toc230120377"/>
      <w:bookmarkStart w:id="79" w:name="_Toc230197672"/>
      <w:bookmarkStart w:id="80" w:name="_Toc230376309"/>
      <w:bookmarkStart w:id="81" w:name="_Toc243419879"/>
      <w:r w:rsidRPr="005E14AC">
        <w:rPr>
          <w:color w:val="0D0D0D" w:themeColor="text1" w:themeTint="F2"/>
          <w:szCs w:val="28"/>
        </w:rPr>
        <w:t>3.1.1 Recolección y estructura de datos</w:t>
      </w:r>
      <w:bookmarkEnd w:id="78"/>
      <w:bookmarkEnd w:id="79"/>
      <w:bookmarkEnd w:id="80"/>
      <w:bookmarkEnd w:id="81"/>
    </w:p>
    <w:p w14:paraId="3955C6B1" w14:textId="77777777" w:rsidR="006A2DF0" w:rsidRPr="005E14AC" w:rsidRDefault="00F90877" w:rsidP="008F7AB7">
      <w:pPr>
        <w:jc w:val="both"/>
        <w:rPr>
          <w:color w:val="0D0D0D" w:themeColor="text1" w:themeTint="F2"/>
          <w:szCs w:val="28"/>
        </w:rPr>
      </w:pPr>
      <w:r w:rsidRPr="005E14AC">
        <w:rPr>
          <w:color w:val="0D0D0D" w:themeColor="text1" w:themeTint="F2"/>
          <w:szCs w:val="28"/>
        </w:rPr>
        <w:t xml:space="preserve">Los datos se organizan alrededor de jugadores juveniles, atributos técnicos, físicos, mentales, estadísticas de rendimiento, disponibilidad, reportes de scouting y evaluaciones físicas. </w:t>
      </w:r>
    </w:p>
    <w:p w14:paraId="2AB43F75" w14:textId="77777777" w:rsidR="006A2DF0" w:rsidRPr="005E14AC" w:rsidRDefault="00F90877" w:rsidP="008F7AB7">
      <w:pPr>
        <w:pStyle w:val="Ttulo3"/>
        <w:jc w:val="both"/>
        <w:rPr>
          <w:color w:val="0D0D0D" w:themeColor="text1" w:themeTint="F2"/>
          <w:sz w:val="32"/>
          <w:szCs w:val="32"/>
        </w:rPr>
      </w:pPr>
      <w:bookmarkStart w:id="82" w:name="_Toc230120378"/>
      <w:bookmarkStart w:id="83" w:name="_Toc230197673"/>
      <w:bookmarkStart w:id="84" w:name="_Toc230376310"/>
      <w:bookmarkStart w:id="85" w:name="_Toc243419880"/>
      <w:r w:rsidRPr="005E14AC">
        <w:rPr>
          <w:color w:val="0D0D0D" w:themeColor="text1" w:themeTint="F2"/>
          <w:szCs w:val="32"/>
        </w:rPr>
        <w:t>3.1.2 Preprocesamiento y normalización</w:t>
      </w:r>
      <w:bookmarkEnd w:id="82"/>
      <w:bookmarkEnd w:id="83"/>
      <w:bookmarkEnd w:id="84"/>
      <w:bookmarkEnd w:id="85"/>
    </w:p>
    <w:p w14:paraId="5FF32619" w14:textId="77777777" w:rsidR="006A2DF0" w:rsidRPr="005E14AC" w:rsidRDefault="00F90877" w:rsidP="008F7AB7">
      <w:pPr>
        <w:jc w:val="both"/>
        <w:rPr>
          <w:color w:val="0D0D0D" w:themeColor="text1" w:themeTint="F2"/>
          <w:szCs w:val="28"/>
        </w:rPr>
      </w:pPr>
      <w:r w:rsidRPr="005E14AC">
        <w:rPr>
          <w:color w:val="0D0D0D" w:themeColor="text1" w:themeTint="F2"/>
          <w:szCs w:val="28"/>
        </w:rPr>
        <w:t xml:space="preserve">Los atributos deportivos se cargan en escala 1-20. Para el modelo se transforman a representaciones numéricas compatibles con el preprocesador. Las posiciones se codifican como </w:t>
      </w:r>
      <w:r w:rsidR="004D7A9E" w:rsidRPr="005E14AC">
        <w:rPr>
          <w:color w:val="0D0D0D" w:themeColor="text1" w:themeTint="F2"/>
          <w:szCs w:val="28"/>
        </w:rPr>
        <w:t>características cualitativas</w:t>
      </w:r>
      <w:r w:rsidRPr="005E14AC">
        <w:rPr>
          <w:color w:val="0D0D0D" w:themeColor="text1" w:themeTint="F2"/>
          <w:szCs w:val="28"/>
        </w:rPr>
        <w:t xml:space="preserve"> y se incorporan variables históricas cuando existen registros previos.</w:t>
      </w:r>
    </w:p>
    <w:p w14:paraId="0E096893" w14:textId="77777777" w:rsidR="006A2DF0" w:rsidRPr="005E14AC" w:rsidRDefault="00F90877" w:rsidP="008F7AB7">
      <w:pPr>
        <w:pStyle w:val="Ttulo3"/>
        <w:jc w:val="both"/>
        <w:rPr>
          <w:color w:val="0D0D0D" w:themeColor="text1" w:themeTint="F2"/>
          <w:szCs w:val="28"/>
        </w:rPr>
      </w:pPr>
      <w:bookmarkStart w:id="86" w:name="_Toc230120379"/>
      <w:bookmarkStart w:id="87" w:name="_Toc230197674"/>
      <w:bookmarkStart w:id="88" w:name="_Toc230376311"/>
      <w:bookmarkStart w:id="89" w:name="_Toc243419881"/>
      <w:r w:rsidRPr="005E14AC">
        <w:rPr>
          <w:color w:val="0D0D0D" w:themeColor="text1" w:themeTint="F2"/>
          <w:szCs w:val="28"/>
        </w:rPr>
        <w:t>3.1.3 Entrenamiento y evaluación</w:t>
      </w:r>
      <w:bookmarkEnd w:id="86"/>
      <w:bookmarkEnd w:id="87"/>
      <w:bookmarkEnd w:id="88"/>
      <w:bookmarkEnd w:id="89"/>
    </w:p>
    <w:p w14:paraId="19FD7A90" w14:textId="77777777" w:rsidR="006A2DF0" w:rsidRPr="005E14AC" w:rsidRDefault="00F90877" w:rsidP="008F7AB7">
      <w:pPr>
        <w:jc w:val="both"/>
        <w:rPr>
          <w:color w:val="0D0D0D" w:themeColor="text1" w:themeTint="F2"/>
          <w:sz w:val="36"/>
          <w:szCs w:val="36"/>
        </w:rPr>
      </w:pPr>
      <w:r w:rsidRPr="005E14AC">
        <w:rPr>
          <w:color w:val="0D0D0D" w:themeColor="text1" w:themeTint="F2"/>
          <w:szCs w:val="24"/>
        </w:rPr>
        <w:t xml:space="preserve">El entrenamiento se realiza con semilla fija, partición estratificada train/validation/test y métricas de clasificación. El modelo operativo es </w:t>
      </w:r>
      <w:r w:rsidR="004D7A9E" w:rsidRPr="005E14AC">
        <w:rPr>
          <w:color w:val="0D0D0D" w:themeColor="text1" w:themeTint="F2"/>
          <w:szCs w:val="24"/>
        </w:rPr>
        <w:t>el del trabajo (</w:t>
      </w:r>
      <w:r w:rsidRPr="005E14AC">
        <w:rPr>
          <w:color w:val="0D0D0D" w:themeColor="text1" w:themeTint="F2"/>
          <w:szCs w:val="24"/>
        </w:rPr>
        <w:t>PlayerNet</w:t>
      </w:r>
      <w:r w:rsidR="004D7A9E" w:rsidRPr="005E14AC">
        <w:rPr>
          <w:color w:val="0D0D0D" w:themeColor="text1" w:themeTint="F2"/>
          <w:szCs w:val="24"/>
        </w:rPr>
        <w:t>)</w:t>
      </w:r>
      <w:r w:rsidRPr="005E14AC">
        <w:rPr>
          <w:color w:val="0D0D0D" w:themeColor="text1" w:themeTint="F2"/>
          <w:szCs w:val="24"/>
        </w:rPr>
        <w:t xml:space="preserve"> en PyTorch. Scikit-learn se utiliza para preprocesamiento, partición de datos, métricas, regresión logística de referencia y calibración isotónica</w:t>
      </w:r>
      <w:r w:rsidR="004D7A9E" w:rsidRPr="005E14AC">
        <w:rPr>
          <w:color w:val="0D0D0D" w:themeColor="text1" w:themeTint="F2"/>
          <w:szCs w:val="24"/>
        </w:rPr>
        <w:t xml:space="preserve"> pero </w:t>
      </w:r>
      <w:r w:rsidRPr="005E14AC">
        <w:rPr>
          <w:color w:val="0D0D0D" w:themeColor="text1" w:themeTint="F2"/>
          <w:szCs w:val="24"/>
        </w:rPr>
        <w:t>no constituye el motor principal de inferencia de la aplicación.</w:t>
      </w:r>
    </w:p>
    <w:p w14:paraId="2C53B1C4" w14:textId="77777777" w:rsidR="00461B66" w:rsidRPr="005E14AC" w:rsidRDefault="00950B7D" w:rsidP="008F7AB7">
      <w:pPr>
        <w:pStyle w:val="Ttulo3"/>
        <w:jc w:val="both"/>
        <w:rPr>
          <w:color w:val="0D0D0D" w:themeColor="text1" w:themeTint="F2"/>
          <w:szCs w:val="32"/>
        </w:rPr>
      </w:pPr>
      <w:bookmarkStart w:id="90" w:name="_Toc243419882"/>
      <w:r w:rsidRPr="005E14AC">
        <w:rPr>
          <w:color w:val="0D0D0D" w:themeColor="text1" w:themeTint="F2"/>
          <w:szCs w:val="32"/>
        </w:rPr>
        <w:lastRenderedPageBreak/>
        <w:t>3.1.4 Definición de la variable objetivo</w:t>
      </w:r>
      <w:bookmarkEnd w:id="90"/>
    </w:p>
    <w:p w14:paraId="21D782AC" w14:textId="77777777" w:rsidR="00461B66" w:rsidRPr="005E14AC" w:rsidRDefault="00950B7D" w:rsidP="008F7AB7">
      <w:pPr>
        <w:jc w:val="both"/>
        <w:rPr>
          <w:color w:val="0D0D0D" w:themeColor="text1" w:themeTint="F2"/>
          <w:szCs w:val="24"/>
        </w:rPr>
      </w:pPr>
      <w:r>
        <w:t>La corrida oficial no utiliza potential_label como variable objetivo ni incorpora potential_label, temporal_target_label o predicciones persistidas entre las 64 columnas de entrada (68 tras la codificación). El target efectivo es temporal_target_label, una etiqueta binaria sintética construida con señales futuras simuladas. La clase positiva se selecciona mediante un score temporal, controles de calidad y una cuota por cohorte de posición y edad. Por ello, la prevalencia de 1.597/20.000 (7,985 %) está fijada por el diseño sintético y no constituye una observación sobre futbolistas reales.</w:t>
      </w:r>
    </w:p>
    <w:p w14:paraId="63BCCB7C" w14:textId="77777777" w:rsidR="00461B66" w:rsidRPr="005E14AC" w:rsidRDefault="00950B7D" w:rsidP="008F7AB7">
      <w:pPr>
        <w:jc w:val="both"/>
        <w:rPr>
          <w:color w:val="0D0D0D" w:themeColor="text1" w:themeTint="F2"/>
          <w:szCs w:val="24"/>
        </w:rPr>
      </w:pPr>
      <w:r>
        <w:t>El score previo a los controles pondera crecimiento (0,15), nivel futuro (0,12), rendimiento (0,13), presión (0,13), consistencia (0,10), rol (0,09), disponibilidad (0,09), recuperación (0,09), evaluación scout (0,10) y breakout (0,14). Además, aplica una penalización por inestabilidad de 0,08. La distribución total registrada es de 1.597 casos positivos y 18.403 negativos sobre 20.000 jugadores sintéticos (7,985 %).</w:t>
      </w:r>
    </w:p>
    <w:p w14:paraId="5CD74D6E" w14:textId="77777777" w:rsidR="00461B66" w:rsidRPr="005E14AC" w:rsidRDefault="00950B7D" w:rsidP="008F7AB7">
      <w:pPr>
        <w:jc w:val="both"/>
        <w:rPr>
          <w:color w:val="0D0D0D" w:themeColor="text1" w:themeTint="F2"/>
          <w:szCs w:val="24"/>
        </w:rPr>
      </w:pPr>
      <w:r w:rsidRPr="005E14AC">
        <w:rPr>
          <w:color w:val="0D0D0D" w:themeColor="text1" w:themeTint="F2"/>
          <w:szCs w:val="24"/>
        </w:rPr>
        <w:t>No se detectó una inclusión directa de la etiqueta ni de datos futuros entre las variables de entrada. Sin embargo, los cuantiles y las cuotas utilizados para construir el target se calculan sobre el conjunto completo antes de dividirlo en entrenamiento, validación y prueba. Esta decisión introduce un riesgo metodológico: las etiquetas de validación y prueba no son totalmente independientes de la distribución global, por lo que las métricas deben interpretarse como evidencia técnica preliminar.</w:t>
      </w:r>
    </w:p>
    <w:p w14:paraId="4AC258B1" w14:textId="77777777" w:rsidR="006A2DF0" w:rsidRPr="005E14AC" w:rsidRDefault="00F90877" w:rsidP="008F7AB7">
      <w:pPr>
        <w:pStyle w:val="Ttulo2"/>
        <w:jc w:val="both"/>
        <w:rPr>
          <w:color w:val="0D0D0D" w:themeColor="text1" w:themeTint="F2"/>
        </w:rPr>
      </w:pPr>
      <w:bookmarkStart w:id="91" w:name="_Toc230120380"/>
      <w:bookmarkStart w:id="92" w:name="_Toc230197675"/>
      <w:bookmarkStart w:id="93" w:name="_Toc230376312"/>
      <w:bookmarkStart w:id="94" w:name="_Toc243419883"/>
      <w:r w:rsidRPr="005E14AC">
        <w:rPr>
          <w:color w:val="0D0D0D" w:themeColor="text1" w:themeTint="F2"/>
        </w:rPr>
        <w:t>3.2 Metodología de desarrollo</w:t>
      </w:r>
      <w:bookmarkEnd w:id="91"/>
      <w:bookmarkEnd w:id="92"/>
      <w:bookmarkEnd w:id="93"/>
      <w:bookmarkEnd w:id="94"/>
    </w:p>
    <w:p w14:paraId="1CD14F13" w14:textId="77777777" w:rsidR="006A2DF0" w:rsidRPr="005E14AC" w:rsidRDefault="00F90877" w:rsidP="008F7AB7">
      <w:pPr>
        <w:jc w:val="both"/>
        <w:rPr>
          <w:color w:val="0D0D0D" w:themeColor="text1" w:themeTint="F2"/>
          <w:szCs w:val="28"/>
        </w:rPr>
      </w:pPr>
      <w:r>
        <w:t xml:space="preserve">Se aplicó un enfoque incremental organizado en bloques pequeños y verificables. Cada cambio relevante se acompañó con pruebas focales, </w:t>
      </w:r>
      <w:r>
        <w:lastRenderedPageBreak/>
        <w:t>una ejecución de la suite y documentación técnica. Se tomaron como referencia conceptos de iteración e inspección descritos en la Guía Scrum, pero no se aplicó Scrum de forma completa porque no se documentaron sus responsabilidades, eventos y artefactos (Schwaber &amp; Sutherland, 2020).</w:t>
      </w:r>
    </w:p>
    <w:p w14:paraId="24D35E66" w14:textId="77777777" w:rsidR="006A2DF0" w:rsidRPr="005E14AC" w:rsidRDefault="00F90877" w:rsidP="008F7AB7">
      <w:pPr>
        <w:pStyle w:val="Ttulo2"/>
        <w:jc w:val="both"/>
        <w:rPr>
          <w:color w:val="0D0D0D" w:themeColor="text1" w:themeTint="F2"/>
        </w:rPr>
      </w:pPr>
      <w:bookmarkStart w:id="95" w:name="_Toc243419884"/>
      <w:r>
        <w:t>3.3 Ciclo de vida del software</w:t>
      </w:r>
      <w:bookmarkEnd w:id="95"/>
    </w:p>
    <w:p w14:paraId="5BD9485E" w14:textId="77777777" w:rsidR="00AB0EC1" w:rsidRDefault="00124FA4">
      <w:r>
        <w:t>El ciclo se presenta como una secuencia de ingeniería de software adaptada al proyecto y no como evidencia de sprints formales (Pressman, 2010; Sommerville, 2011).</w:t>
      </w:r>
    </w:p>
    <w:p w14:paraId="39BA2BC5" w14:textId="77777777" w:rsidR="006A2DF0" w:rsidRPr="005E14AC" w:rsidRDefault="00F90877" w:rsidP="008F7AB7">
      <w:pPr>
        <w:jc w:val="both"/>
        <w:rPr>
          <w:color w:val="0D0D0D" w:themeColor="text1" w:themeTint="F2"/>
          <w:szCs w:val="28"/>
        </w:rPr>
      </w:pPr>
      <w:r w:rsidRPr="005E14AC">
        <w:rPr>
          <w:color w:val="0D0D0D" w:themeColor="text1" w:themeTint="F2"/>
          <w:szCs w:val="28"/>
        </w:rPr>
        <w:t>1. Análisis de requisitos y alcance del MVP.</w:t>
      </w:r>
    </w:p>
    <w:p w14:paraId="362DF471" w14:textId="77777777" w:rsidR="006A2DF0" w:rsidRPr="005E14AC" w:rsidRDefault="00F90877" w:rsidP="008F7AB7">
      <w:pPr>
        <w:jc w:val="both"/>
        <w:rPr>
          <w:color w:val="0D0D0D" w:themeColor="text1" w:themeTint="F2"/>
          <w:szCs w:val="28"/>
        </w:rPr>
      </w:pPr>
      <w:r w:rsidRPr="005E14AC">
        <w:rPr>
          <w:color w:val="0D0D0D" w:themeColor="text1" w:themeTint="F2"/>
          <w:szCs w:val="28"/>
        </w:rPr>
        <w:t>2. Diseño de entidades, rutas, vistas y flujo de datos.</w:t>
      </w:r>
    </w:p>
    <w:p w14:paraId="1C075EA8" w14:textId="77777777" w:rsidR="006A2DF0" w:rsidRPr="005E14AC" w:rsidRDefault="00F90877" w:rsidP="008F7AB7">
      <w:pPr>
        <w:jc w:val="both"/>
        <w:rPr>
          <w:color w:val="0D0D0D" w:themeColor="text1" w:themeTint="F2"/>
          <w:szCs w:val="28"/>
        </w:rPr>
      </w:pPr>
      <w:r w:rsidRPr="005E14AC">
        <w:rPr>
          <w:color w:val="0D0D0D" w:themeColor="text1" w:themeTint="F2"/>
          <w:szCs w:val="28"/>
        </w:rPr>
        <w:t>3. Implementación iterativa en Flask, SQLAlchemy, Jinja2, Bootstrap, Chart.js y PyTorch.</w:t>
      </w:r>
    </w:p>
    <w:p w14:paraId="61C71112" w14:textId="77777777" w:rsidR="006A2DF0" w:rsidRPr="005E14AC" w:rsidRDefault="00F90877" w:rsidP="008F7AB7">
      <w:pPr>
        <w:jc w:val="both"/>
        <w:rPr>
          <w:color w:val="0D0D0D" w:themeColor="text1" w:themeTint="F2"/>
          <w:szCs w:val="28"/>
        </w:rPr>
      </w:pPr>
      <w:r w:rsidRPr="005E14AC">
        <w:rPr>
          <w:color w:val="0D0D0D" w:themeColor="text1" w:themeTint="F2"/>
          <w:szCs w:val="28"/>
        </w:rPr>
        <w:t>4. Pruebas automatizadas y validaciones manuales de flujos críticos.</w:t>
      </w:r>
    </w:p>
    <w:p w14:paraId="2CE6C8AA" w14:textId="77777777" w:rsidR="006A2DF0" w:rsidRPr="005E14AC" w:rsidRDefault="00F90877" w:rsidP="008F7AB7">
      <w:pPr>
        <w:jc w:val="both"/>
        <w:rPr>
          <w:color w:val="0D0D0D" w:themeColor="text1" w:themeTint="F2"/>
          <w:szCs w:val="28"/>
        </w:rPr>
      </w:pPr>
      <w:r w:rsidRPr="005E14AC">
        <w:rPr>
          <w:color w:val="0D0D0D" w:themeColor="text1" w:themeTint="F2"/>
          <w:szCs w:val="28"/>
        </w:rPr>
        <w:t>5. Despliegue en Render con Gunicorn y PostgreSQL administrado para demo académica.</w:t>
      </w:r>
    </w:p>
    <w:p w14:paraId="2CACF587" w14:textId="77777777" w:rsidR="006A2DF0" w:rsidRPr="005E14AC" w:rsidRDefault="00F90877" w:rsidP="008F7AB7">
      <w:pPr>
        <w:jc w:val="both"/>
        <w:rPr>
          <w:color w:val="0D0D0D" w:themeColor="text1" w:themeTint="F2"/>
          <w:szCs w:val="28"/>
        </w:rPr>
      </w:pPr>
      <w:r w:rsidRPr="005E14AC">
        <w:rPr>
          <w:color w:val="0D0D0D" w:themeColor="text1" w:themeTint="F2"/>
          <w:szCs w:val="28"/>
        </w:rPr>
        <w:t>6. Documentación de limitaciones, evidencia y oportunidades de mejora.</w:t>
      </w:r>
    </w:p>
    <w:p w14:paraId="025418BC" w14:textId="77777777" w:rsidR="006A2DF0" w:rsidRPr="005E14AC" w:rsidRDefault="00F90877" w:rsidP="008F7AB7">
      <w:pPr>
        <w:pStyle w:val="Ttulo2"/>
        <w:jc w:val="both"/>
        <w:rPr>
          <w:color w:val="0D0D0D" w:themeColor="text1" w:themeTint="F2"/>
        </w:rPr>
      </w:pPr>
      <w:bookmarkStart w:id="96" w:name="_Toc243419885"/>
      <w:r>
        <w:t>3.4 Secuencia de actividades realizadas</w:t>
      </w:r>
      <w:bookmarkEnd w:id="96"/>
    </w:p>
    <w:tbl>
      <w:tblPr>
        <w:tblStyle w:val="Tablaconcuadrcula"/>
        <w:tblW w:w="0" w:type="auto"/>
        <w:jc w:val="center"/>
        <w:tblLook w:val="04A0" w:firstRow="1" w:lastRow="0" w:firstColumn="1" w:lastColumn="0" w:noHBand="0" w:noVBand="1"/>
      </w:tblPr>
      <w:tblGrid>
        <w:gridCol w:w="2206"/>
        <w:gridCol w:w="2207"/>
        <w:gridCol w:w="2208"/>
        <w:gridCol w:w="2207"/>
      </w:tblGrid>
      <w:tr w:rsidR="005E14AC" w:rsidRPr="005E14AC" w14:paraId="04811A1D" w14:textId="77777777">
        <w:trPr>
          <w:cantSplit/>
          <w:tblHeader/>
          <w:jc w:val="center"/>
        </w:trPr>
        <w:tc>
          <w:tcPr>
            <w:tcW w:w="2209" w:type="dxa"/>
            <w:tcMar>
              <w:top w:w="60" w:type="dxa"/>
              <w:left w:w="80" w:type="dxa"/>
              <w:bottom w:w="60" w:type="dxa"/>
              <w:right w:w="80" w:type="dxa"/>
            </w:tcMar>
            <w:vAlign w:val="center"/>
          </w:tcPr>
          <w:p w14:paraId="6F458BDB" w14:textId="77777777" w:rsidR="006A2DF0" w:rsidRPr="005E14AC" w:rsidRDefault="00F90877" w:rsidP="008F7AB7">
            <w:pPr>
              <w:spacing w:line="240" w:lineRule="auto"/>
              <w:jc w:val="both"/>
              <w:rPr>
                <w:color w:val="0D0D0D" w:themeColor="text1" w:themeTint="F2"/>
                <w:sz w:val="32"/>
                <w:szCs w:val="32"/>
              </w:rPr>
            </w:pPr>
            <w:r w:rsidRPr="005E14AC">
              <w:rPr>
                <w:b/>
                <w:color w:val="0D0D0D" w:themeColor="text1" w:themeTint="F2"/>
                <w:sz w:val="20"/>
                <w:szCs w:val="32"/>
              </w:rPr>
              <w:t>Fase</w:t>
            </w:r>
          </w:p>
        </w:tc>
        <w:tc>
          <w:tcPr>
            <w:tcW w:w="2209" w:type="dxa"/>
            <w:tcMar>
              <w:top w:w="60" w:type="dxa"/>
              <w:left w:w="80" w:type="dxa"/>
              <w:bottom w:w="60" w:type="dxa"/>
              <w:right w:w="80" w:type="dxa"/>
            </w:tcMar>
            <w:vAlign w:val="center"/>
          </w:tcPr>
          <w:p w14:paraId="5A134D2A" w14:textId="77777777" w:rsidR="006A2DF0" w:rsidRPr="005E14AC" w:rsidRDefault="00F90877" w:rsidP="008F7AB7">
            <w:pPr>
              <w:spacing w:line="240" w:lineRule="auto"/>
              <w:jc w:val="both"/>
              <w:rPr>
                <w:color w:val="0D0D0D" w:themeColor="text1" w:themeTint="F2"/>
                <w:sz w:val="32"/>
                <w:szCs w:val="32"/>
              </w:rPr>
            </w:pPr>
            <w:r w:rsidRPr="005E14AC">
              <w:rPr>
                <w:b/>
                <w:color w:val="0D0D0D" w:themeColor="text1" w:themeTint="F2"/>
                <w:sz w:val="20"/>
                <w:szCs w:val="32"/>
              </w:rPr>
              <w:t>Bloque</w:t>
            </w:r>
          </w:p>
        </w:tc>
        <w:tc>
          <w:tcPr>
            <w:tcW w:w="2209" w:type="dxa"/>
            <w:tcMar>
              <w:top w:w="60" w:type="dxa"/>
              <w:left w:w="80" w:type="dxa"/>
              <w:bottom w:w="60" w:type="dxa"/>
              <w:right w:w="80" w:type="dxa"/>
            </w:tcMar>
            <w:vAlign w:val="center"/>
          </w:tcPr>
          <w:p w14:paraId="318437B9" w14:textId="77777777" w:rsidR="006A2DF0" w:rsidRPr="005E14AC" w:rsidRDefault="00F90877" w:rsidP="008F7AB7">
            <w:pPr>
              <w:spacing w:line="240" w:lineRule="auto"/>
              <w:jc w:val="both"/>
              <w:rPr>
                <w:color w:val="0D0D0D" w:themeColor="text1" w:themeTint="F2"/>
                <w:sz w:val="32"/>
                <w:szCs w:val="32"/>
              </w:rPr>
            </w:pPr>
            <w:r w:rsidRPr="005E14AC">
              <w:rPr>
                <w:b/>
                <w:color w:val="0D0D0D" w:themeColor="text1" w:themeTint="F2"/>
                <w:sz w:val="20"/>
                <w:szCs w:val="32"/>
              </w:rPr>
              <w:t>Actividad</w:t>
            </w:r>
          </w:p>
        </w:tc>
        <w:tc>
          <w:tcPr>
            <w:tcW w:w="2209" w:type="dxa"/>
            <w:tcMar>
              <w:top w:w="60" w:type="dxa"/>
              <w:left w:w="80" w:type="dxa"/>
              <w:bottom w:w="60" w:type="dxa"/>
              <w:right w:w="80" w:type="dxa"/>
            </w:tcMar>
            <w:vAlign w:val="center"/>
          </w:tcPr>
          <w:p w14:paraId="385A8A86" w14:textId="77777777" w:rsidR="006A2DF0" w:rsidRPr="005E14AC" w:rsidRDefault="00F90877" w:rsidP="008F7AB7">
            <w:pPr>
              <w:spacing w:line="240" w:lineRule="auto"/>
              <w:jc w:val="both"/>
              <w:rPr>
                <w:color w:val="0D0D0D" w:themeColor="text1" w:themeTint="F2"/>
                <w:sz w:val="32"/>
                <w:szCs w:val="32"/>
              </w:rPr>
            </w:pPr>
            <w:r w:rsidRPr="005E14AC">
              <w:rPr>
                <w:b/>
                <w:color w:val="0D0D0D" w:themeColor="text1" w:themeTint="F2"/>
                <w:sz w:val="20"/>
                <w:szCs w:val="32"/>
              </w:rPr>
              <w:t>Estado</w:t>
            </w:r>
          </w:p>
        </w:tc>
      </w:tr>
      <w:tr w:rsidR="005E14AC" w:rsidRPr="005E14AC" w14:paraId="03816029" w14:textId="77777777">
        <w:trPr>
          <w:cantSplit/>
          <w:jc w:val="center"/>
        </w:trPr>
        <w:tc>
          <w:tcPr>
            <w:tcW w:w="2209" w:type="dxa"/>
            <w:tcMar>
              <w:top w:w="60" w:type="dxa"/>
              <w:left w:w="80" w:type="dxa"/>
              <w:bottom w:w="60" w:type="dxa"/>
              <w:right w:w="80" w:type="dxa"/>
            </w:tcMar>
            <w:vAlign w:val="center"/>
          </w:tcPr>
          <w:p w14:paraId="67D37F6F" w14:textId="77777777" w:rsidR="006A2DF0" w:rsidRPr="005E14AC" w:rsidRDefault="00F90877" w:rsidP="008F7AB7">
            <w:pPr>
              <w:spacing w:line="240" w:lineRule="auto"/>
              <w:jc w:val="both"/>
              <w:rPr>
                <w:color w:val="0D0D0D" w:themeColor="text1" w:themeTint="F2"/>
                <w:sz w:val="32"/>
                <w:szCs w:val="32"/>
              </w:rPr>
            </w:pPr>
            <w:r w:rsidRPr="005E14AC">
              <w:rPr>
                <w:color w:val="0D0D0D" w:themeColor="text1" w:themeTint="F2"/>
                <w:sz w:val="20"/>
                <w:szCs w:val="32"/>
              </w:rPr>
              <w:t>1</w:t>
            </w:r>
          </w:p>
        </w:tc>
        <w:tc>
          <w:tcPr>
            <w:tcW w:w="2209" w:type="dxa"/>
            <w:tcMar>
              <w:top w:w="60" w:type="dxa"/>
              <w:left w:w="80" w:type="dxa"/>
              <w:bottom w:w="60" w:type="dxa"/>
              <w:right w:w="80" w:type="dxa"/>
            </w:tcMar>
            <w:vAlign w:val="center"/>
          </w:tcPr>
          <w:p w14:paraId="37CCA84E" w14:textId="77777777" w:rsidR="006A2DF0" w:rsidRPr="005E14AC" w:rsidRDefault="00F90877" w:rsidP="008F7AB7">
            <w:pPr>
              <w:spacing w:line="240" w:lineRule="auto"/>
              <w:jc w:val="both"/>
              <w:rPr>
                <w:color w:val="0D0D0D" w:themeColor="text1" w:themeTint="F2"/>
                <w:sz w:val="32"/>
                <w:szCs w:val="32"/>
              </w:rPr>
            </w:pPr>
            <w:r w:rsidRPr="005E14AC">
              <w:rPr>
                <w:color w:val="0D0D0D" w:themeColor="text1" w:themeTint="F2"/>
                <w:sz w:val="20"/>
                <w:szCs w:val="32"/>
              </w:rPr>
              <w:t>Análisis y requisitos</w:t>
            </w:r>
          </w:p>
        </w:tc>
        <w:tc>
          <w:tcPr>
            <w:tcW w:w="2209" w:type="dxa"/>
            <w:tcMar>
              <w:top w:w="60" w:type="dxa"/>
              <w:left w:w="80" w:type="dxa"/>
              <w:bottom w:w="60" w:type="dxa"/>
              <w:right w:w="80" w:type="dxa"/>
            </w:tcMar>
            <w:vAlign w:val="center"/>
          </w:tcPr>
          <w:p w14:paraId="41619027" w14:textId="77777777" w:rsidR="006A2DF0" w:rsidRPr="005E14AC" w:rsidRDefault="00F90877" w:rsidP="008F7AB7">
            <w:pPr>
              <w:spacing w:line="240" w:lineRule="auto"/>
              <w:jc w:val="both"/>
              <w:rPr>
                <w:color w:val="0D0D0D" w:themeColor="text1" w:themeTint="F2"/>
                <w:sz w:val="32"/>
                <w:szCs w:val="32"/>
              </w:rPr>
            </w:pPr>
            <w:r w:rsidRPr="005E14AC">
              <w:rPr>
                <w:color w:val="0D0D0D" w:themeColor="text1" w:themeTint="F2"/>
                <w:sz w:val="20"/>
                <w:szCs w:val="32"/>
              </w:rPr>
              <w:t>Definición de alcance, actores, entidades y criterios de éxito.</w:t>
            </w:r>
          </w:p>
        </w:tc>
        <w:tc>
          <w:tcPr>
            <w:tcW w:w="2209" w:type="dxa"/>
            <w:tcMar>
              <w:top w:w="60" w:type="dxa"/>
              <w:left w:w="80" w:type="dxa"/>
              <w:bottom w:w="60" w:type="dxa"/>
              <w:right w:w="80" w:type="dxa"/>
            </w:tcMar>
            <w:vAlign w:val="center"/>
          </w:tcPr>
          <w:p w14:paraId="56E3FD83" w14:textId="77777777" w:rsidR="006A2DF0" w:rsidRPr="005E14AC" w:rsidRDefault="00F90877" w:rsidP="008F7AB7">
            <w:pPr>
              <w:spacing w:line="240" w:lineRule="auto"/>
              <w:jc w:val="both"/>
              <w:rPr>
                <w:color w:val="0D0D0D" w:themeColor="text1" w:themeTint="F2"/>
                <w:sz w:val="32"/>
                <w:szCs w:val="32"/>
              </w:rPr>
            </w:pPr>
            <w:r w:rsidRPr="005E14AC">
              <w:rPr>
                <w:color w:val="0D0D0D" w:themeColor="text1" w:themeTint="F2"/>
                <w:sz w:val="20"/>
                <w:szCs w:val="32"/>
              </w:rPr>
              <w:t>Completado</w:t>
            </w:r>
          </w:p>
        </w:tc>
      </w:tr>
      <w:tr w:rsidR="005E14AC" w:rsidRPr="005E14AC" w14:paraId="33E5D12D" w14:textId="77777777">
        <w:trPr>
          <w:cantSplit/>
          <w:jc w:val="center"/>
        </w:trPr>
        <w:tc>
          <w:tcPr>
            <w:tcW w:w="2209" w:type="dxa"/>
            <w:tcMar>
              <w:top w:w="60" w:type="dxa"/>
              <w:left w:w="80" w:type="dxa"/>
              <w:bottom w:w="60" w:type="dxa"/>
              <w:right w:w="80" w:type="dxa"/>
            </w:tcMar>
            <w:vAlign w:val="center"/>
          </w:tcPr>
          <w:p w14:paraId="1552C902" w14:textId="77777777" w:rsidR="006A2DF0" w:rsidRPr="005E14AC" w:rsidRDefault="00F90877" w:rsidP="008F7AB7">
            <w:pPr>
              <w:spacing w:line="240" w:lineRule="auto"/>
              <w:jc w:val="both"/>
              <w:rPr>
                <w:color w:val="0D0D0D" w:themeColor="text1" w:themeTint="F2"/>
                <w:sz w:val="32"/>
                <w:szCs w:val="32"/>
              </w:rPr>
            </w:pPr>
            <w:r w:rsidRPr="005E14AC">
              <w:rPr>
                <w:color w:val="0D0D0D" w:themeColor="text1" w:themeTint="F2"/>
                <w:sz w:val="20"/>
                <w:szCs w:val="32"/>
              </w:rPr>
              <w:t>2</w:t>
            </w:r>
          </w:p>
        </w:tc>
        <w:tc>
          <w:tcPr>
            <w:tcW w:w="2209" w:type="dxa"/>
            <w:tcMar>
              <w:top w:w="60" w:type="dxa"/>
              <w:left w:w="80" w:type="dxa"/>
              <w:bottom w:w="60" w:type="dxa"/>
              <w:right w:w="80" w:type="dxa"/>
            </w:tcMar>
            <w:vAlign w:val="center"/>
          </w:tcPr>
          <w:p w14:paraId="23F6097A" w14:textId="77777777" w:rsidR="006A2DF0" w:rsidRPr="005E14AC" w:rsidRDefault="00F90877" w:rsidP="008F7AB7">
            <w:pPr>
              <w:spacing w:line="240" w:lineRule="auto"/>
              <w:jc w:val="both"/>
              <w:rPr>
                <w:color w:val="0D0D0D" w:themeColor="text1" w:themeTint="F2"/>
                <w:sz w:val="32"/>
                <w:szCs w:val="32"/>
              </w:rPr>
            </w:pPr>
            <w:r w:rsidRPr="005E14AC">
              <w:rPr>
                <w:color w:val="0D0D0D" w:themeColor="text1" w:themeTint="F2"/>
                <w:sz w:val="20"/>
                <w:szCs w:val="32"/>
              </w:rPr>
              <w:t>Backend y persistencia</w:t>
            </w:r>
          </w:p>
        </w:tc>
        <w:tc>
          <w:tcPr>
            <w:tcW w:w="2209" w:type="dxa"/>
            <w:tcMar>
              <w:top w:w="60" w:type="dxa"/>
              <w:left w:w="80" w:type="dxa"/>
              <w:bottom w:w="60" w:type="dxa"/>
              <w:right w:w="80" w:type="dxa"/>
            </w:tcMar>
            <w:vAlign w:val="center"/>
          </w:tcPr>
          <w:p w14:paraId="30D64631" w14:textId="77777777" w:rsidR="006A2DF0" w:rsidRPr="005E14AC" w:rsidRDefault="00F90877" w:rsidP="008F7AB7">
            <w:pPr>
              <w:spacing w:line="240" w:lineRule="auto"/>
              <w:jc w:val="both"/>
              <w:rPr>
                <w:color w:val="0D0D0D" w:themeColor="text1" w:themeTint="F2"/>
                <w:sz w:val="32"/>
                <w:szCs w:val="32"/>
              </w:rPr>
            </w:pPr>
            <w:r w:rsidRPr="005E14AC">
              <w:rPr>
                <w:color w:val="0D0D0D" w:themeColor="text1" w:themeTint="F2"/>
                <w:sz w:val="20"/>
                <w:szCs w:val="32"/>
              </w:rPr>
              <w:t>Modelos SQLAlchemy, rutas Flask, migraciones manuales y validaciones.</w:t>
            </w:r>
          </w:p>
        </w:tc>
        <w:tc>
          <w:tcPr>
            <w:tcW w:w="2209" w:type="dxa"/>
            <w:tcMar>
              <w:top w:w="60" w:type="dxa"/>
              <w:left w:w="80" w:type="dxa"/>
              <w:bottom w:w="60" w:type="dxa"/>
              <w:right w:w="80" w:type="dxa"/>
            </w:tcMar>
            <w:vAlign w:val="center"/>
          </w:tcPr>
          <w:p w14:paraId="274F9A79" w14:textId="77777777" w:rsidR="006A2DF0" w:rsidRPr="005E14AC" w:rsidRDefault="00F90877" w:rsidP="008F7AB7">
            <w:pPr>
              <w:spacing w:line="240" w:lineRule="auto"/>
              <w:jc w:val="both"/>
              <w:rPr>
                <w:color w:val="0D0D0D" w:themeColor="text1" w:themeTint="F2"/>
                <w:sz w:val="32"/>
                <w:szCs w:val="32"/>
              </w:rPr>
            </w:pPr>
            <w:r w:rsidRPr="005E14AC">
              <w:rPr>
                <w:color w:val="0D0D0D" w:themeColor="text1" w:themeTint="F2"/>
                <w:sz w:val="20"/>
                <w:szCs w:val="32"/>
              </w:rPr>
              <w:t>Completado</w:t>
            </w:r>
          </w:p>
        </w:tc>
      </w:tr>
      <w:tr w:rsidR="005E14AC" w:rsidRPr="005E14AC" w14:paraId="27EB149B" w14:textId="77777777">
        <w:trPr>
          <w:cantSplit/>
          <w:jc w:val="center"/>
        </w:trPr>
        <w:tc>
          <w:tcPr>
            <w:tcW w:w="2209" w:type="dxa"/>
            <w:tcMar>
              <w:top w:w="60" w:type="dxa"/>
              <w:left w:w="80" w:type="dxa"/>
              <w:bottom w:w="60" w:type="dxa"/>
              <w:right w:w="80" w:type="dxa"/>
            </w:tcMar>
            <w:vAlign w:val="center"/>
          </w:tcPr>
          <w:p w14:paraId="12966E30" w14:textId="77777777" w:rsidR="006A2DF0" w:rsidRPr="005E14AC" w:rsidRDefault="00F90877" w:rsidP="008F7AB7">
            <w:pPr>
              <w:spacing w:line="240" w:lineRule="auto"/>
              <w:jc w:val="both"/>
              <w:rPr>
                <w:color w:val="0D0D0D" w:themeColor="text1" w:themeTint="F2"/>
                <w:sz w:val="32"/>
                <w:szCs w:val="32"/>
              </w:rPr>
            </w:pPr>
            <w:r w:rsidRPr="005E14AC">
              <w:rPr>
                <w:color w:val="0D0D0D" w:themeColor="text1" w:themeTint="F2"/>
                <w:sz w:val="20"/>
                <w:szCs w:val="32"/>
              </w:rPr>
              <w:lastRenderedPageBreak/>
              <w:t>3</w:t>
            </w:r>
          </w:p>
        </w:tc>
        <w:tc>
          <w:tcPr>
            <w:tcW w:w="2209" w:type="dxa"/>
            <w:tcMar>
              <w:top w:w="60" w:type="dxa"/>
              <w:left w:w="80" w:type="dxa"/>
              <w:bottom w:w="60" w:type="dxa"/>
              <w:right w:w="80" w:type="dxa"/>
            </w:tcMar>
            <w:vAlign w:val="center"/>
          </w:tcPr>
          <w:p w14:paraId="300DDBD0" w14:textId="77777777" w:rsidR="006A2DF0" w:rsidRPr="005E14AC" w:rsidRDefault="00F90877" w:rsidP="008F7AB7">
            <w:pPr>
              <w:spacing w:line="240" w:lineRule="auto"/>
              <w:jc w:val="both"/>
              <w:rPr>
                <w:color w:val="0D0D0D" w:themeColor="text1" w:themeTint="F2"/>
                <w:sz w:val="32"/>
                <w:szCs w:val="32"/>
              </w:rPr>
            </w:pPr>
            <w:r w:rsidRPr="005E14AC">
              <w:rPr>
                <w:color w:val="0D0D0D" w:themeColor="text1" w:themeTint="F2"/>
                <w:sz w:val="20"/>
                <w:szCs w:val="32"/>
              </w:rPr>
              <w:t>Frontend y UX</w:t>
            </w:r>
          </w:p>
        </w:tc>
        <w:tc>
          <w:tcPr>
            <w:tcW w:w="2209" w:type="dxa"/>
            <w:tcMar>
              <w:top w:w="60" w:type="dxa"/>
              <w:left w:w="80" w:type="dxa"/>
              <w:bottom w:w="60" w:type="dxa"/>
              <w:right w:w="80" w:type="dxa"/>
            </w:tcMar>
            <w:vAlign w:val="center"/>
          </w:tcPr>
          <w:p w14:paraId="1EB69321" w14:textId="77777777" w:rsidR="00AB0EC1" w:rsidRDefault="00124FA4">
            <w:r>
              <w:t>Vistas Jinja2, Bootstrap, modales CRUD, panel general, comparadores y responsive.</w:t>
            </w:r>
          </w:p>
        </w:tc>
        <w:tc>
          <w:tcPr>
            <w:tcW w:w="2209" w:type="dxa"/>
            <w:tcMar>
              <w:top w:w="60" w:type="dxa"/>
              <w:left w:w="80" w:type="dxa"/>
              <w:bottom w:w="60" w:type="dxa"/>
              <w:right w:w="80" w:type="dxa"/>
            </w:tcMar>
            <w:vAlign w:val="center"/>
          </w:tcPr>
          <w:p w14:paraId="5D372749" w14:textId="77777777" w:rsidR="006A2DF0" w:rsidRPr="005E14AC" w:rsidRDefault="00F90877" w:rsidP="008F7AB7">
            <w:pPr>
              <w:spacing w:line="240" w:lineRule="auto"/>
              <w:jc w:val="both"/>
              <w:rPr>
                <w:color w:val="0D0D0D" w:themeColor="text1" w:themeTint="F2"/>
                <w:sz w:val="32"/>
                <w:szCs w:val="32"/>
              </w:rPr>
            </w:pPr>
            <w:r w:rsidRPr="005E14AC">
              <w:rPr>
                <w:color w:val="0D0D0D" w:themeColor="text1" w:themeTint="F2"/>
                <w:sz w:val="20"/>
                <w:szCs w:val="32"/>
              </w:rPr>
              <w:t>Completado</w:t>
            </w:r>
          </w:p>
        </w:tc>
      </w:tr>
      <w:tr w:rsidR="005E14AC" w:rsidRPr="005E14AC" w14:paraId="6EE4E34F" w14:textId="77777777">
        <w:trPr>
          <w:cantSplit/>
          <w:jc w:val="center"/>
        </w:trPr>
        <w:tc>
          <w:tcPr>
            <w:tcW w:w="2209" w:type="dxa"/>
            <w:tcMar>
              <w:top w:w="60" w:type="dxa"/>
              <w:left w:w="80" w:type="dxa"/>
              <w:bottom w:w="60" w:type="dxa"/>
              <w:right w:w="80" w:type="dxa"/>
            </w:tcMar>
            <w:vAlign w:val="center"/>
          </w:tcPr>
          <w:p w14:paraId="0082462B" w14:textId="77777777" w:rsidR="006A2DF0" w:rsidRPr="005E14AC" w:rsidRDefault="00F90877">
            <w:pPr>
              <w:spacing w:line="240" w:lineRule="auto"/>
              <w:rPr>
                <w:color w:val="0D0D0D" w:themeColor="text1" w:themeTint="F2"/>
                <w:sz w:val="32"/>
                <w:szCs w:val="32"/>
              </w:rPr>
            </w:pPr>
            <w:r w:rsidRPr="005E14AC">
              <w:rPr>
                <w:color w:val="0D0D0D" w:themeColor="text1" w:themeTint="F2"/>
                <w:sz w:val="20"/>
                <w:szCs w:val="32"/>
              </w:rPr>
              <w:t>4</w:t>
            </w:r>
          </w:p>
        </w:tc>
        <w:tc>
          <w:tcPr>
            <w:tcW w:w="2209" w:type="dxa"/>
            <w:tcMar>
              <w:top w:w="60" w:type="dxa"/>
              <w:left w:w="80" w:type="dxa"/>
              <w:bottom w:w="60" w:type="dxa"/>
              <w:right w:w="80" w:type="dxa"/>
            </w:tcMar>
            <w:vAlign w:val="center"/>
          </w:tcPr>
          <w:p w14:paraId="20CA9A84" w14:textId="77777777" w:rsidR="006A2DF0" w:rsidRPr="005E14AC" w:rsidRDefault="00F90877">
            <w:pPr>
              <w:spacing w:line="240" w:lineRule="auto"/>
              <w:rPr>
                <w:color w:val="0D0D0D" w:themeColor="text1" w:themeTint="F2"/>
                <w:sz w:val="32"/>
                <w:szCs w:val="32"/>
              </w:rPr>
            </w:pPr>
            <w:r w:rsidRPr="005E14AC">
              <w:rPr>
                <w:color w:val="0D0D0D" w:themeColor="text1" w:themeTint="F2"/>
                <w:sz w:val="20"/>
                <w:szCs w:val="32"/>
              </w:rPr>
              <w:t>Machine Learning</w:t>
            </w:r>
          </w:p>
        </w:tc>
        <w:tc>
          <w:tcPr>
            <w:tcW w:w="2209" w:type="dxa"/>
            <w:tcMar>
              <w:top w:w="60" w:type="dxa"/>
              <w:left w:w="80" w:type="dxa"/>
              <w:bottom w:w="60" w:type="dxa"/>
              <w:right w:w="80" w:type="dxa"/>
            </w:tcMar>
            <w:vAlign w:val="center"/>
          </w:tcPr>
          <w:p w14:paraId="17968AF4" w14:textId="77777777" w:rsidR="006A2DF0" w:rsidRPr="005E14AC" w:rsidRDefault="00F90877">
            <w:pPr>
              <w:spacing w:line="240" w:lineRule="auto"/>
              <w:rPr>
                <w:color w:val="0D0D0D" w:themeColor="text1" w:themeTint="F2"/>
                <w:sz w:val="32"/>
                <w:szCs w:val="32"/>
              </w:rPr>
            </w:pPr>
            <w:r w:rsidRPr="005E14AC">
              <w:rPr>
                <w:color w:val="0D0D0D" w:themeColor="text1" w:themeTint="F2"/>
                <w:sz w:val="20"/>
                <w:szCs w:val="32"/>
              </w:rPr>
              <w:t>Dataset sintético, entrenamiento, métricas, checkpoint y carga en inferencia.</w:t>
            </w:r>
          </w:p>
        </w:tc>
        <w:tc>
          <w:tcPr>
            <w:tcW w:w="2209" w:type="dxa"/>
            <w:tcMar>
              <w:top w:w="60" w:type="dxa"/>
              <w:left w:w="80" w:type="dxa"/>
              <w:bottom w:w="60" w:type="dxa"/>
              <w:right w:w="80" w:type="dxa"/>
            </w:tcMar>
            <w:vAlign w:val="center"/>
          </w:tcPr>
          <w:p w14:paraId="055D7F2F" w14:textId="77777777" w:rsidR="006A2DF0" w:rsidRPr="005E14AC" w:rsidRDefault="00F90877">
            <w:pPr>
              <w:spacing w:line="240" w:lineRule="auto"/>
              <w:rPr>
                <w:color w:val="0D0D0D" w:themeColor="text1" w:themeTint="F2"/>
                <w:sz w:val="32"/>
                <w:szCs w:val="32"/>
              </w:rPr>
            </w:pPr>
            <w:r w:rsidRPr="005E14AC">
              <w:rPr>
                <w:color w:val="0D0D0D" w:themeColor="text1" w:themeTint="F2"/>
                <w:sz w:val="20"/>
                <w:szCs w:val="32"/>
              </w:rPr>
              <w:t>Completado</w:t>
            </w:r>
          </w:p>
        </w:tc>
      </w:tr>
      <w:tr w:rsidR="005E14AC" w:rsidRPr="005E14AC" w14:paraId="1EC39CF2" w14:textId="77777777">
        <w:trPr>
          <w:cantSplit/>
          <w:jc w:val="center"/>
        </w:trPr>
        <w:tc>
          <w:tcPr>
            <w:tcW w:w="2209" w:type="dxa"/>
            <w:tcMar>
              <w:top w:w="60" w:type="dxa"/>
              <w:left w:w="80" w:type="dxa"/>
              <w:bottom w:w="60" w:type="dxa"/>
              <w:right w:w="80" w:type="dxa"/>
            </w:tcMar>
            <w:vAlign w:val="center"/>
          </w:tcPr>
          <w:p w14:paraId="5DF13CDB" w14:textId="77777777" w:rsidR="006A2DF0" w:rsidRPr="005E14AC" w:rsidRDefault="00F90877">
            <w:pPr>
              <w:spacing w:line="240" w:lineRule="auto"/>
              <w:rPr>
                <w:color w:val="0D0D0D" w:themeColor="text1" w:themeTint="F2"/>
                <w:sz w:val="32"/>
                <w:szCs w:val="32"/>
              </w:rPr>
            </w:pPr>
            <w:r w:rsidRPr="005E14AC">
              <w:rPr>
                <w:color w:val="0D0D0D" w:themeColor="text1" w:themeTint="F2"/>
                <w:sz w:val="20"/>
                <w:szCs w:val="32"/>
              </w:rPr>
              <w:t>5</w:t>
            </w:r>
          </w:p>
        </w:tc>
        <w:tc>
          <w:tcPr>
            <w:tcW w:w="2209" w:type="dxa"/>
            <w:tcMar>
              <w:top w:w="60" w:type="dxa"/>
              <w:left w:w="80" w:type="dxa"/>
              <w:bottom w:w="60" w:type="dxa"/>
              <w:right w:w="80" w:type="dxa"/>
            </w:tcMar>
            <w:vAlign w:val="center"/>
          </w:tcPr>
          <w:p w14:paraId="0AB8760D" w14:textId="77777777" w:rsidR="006A2DF0" w:rsidRPr="005E14AC" w:rsidRDefault="00F90877">
            <w:pPr>
              <w:spacing w:line="240" w:lineRule="auto"/>
              <w:rPr>
                <w:color w:val="0D0D0D" w:themeColor="text1" w:themeTint="F2"/>
                <w:sz w:val="32"/>
                <w:szCs w:val="32"/>
              </w:rPr>
            </w:pPr>
            <w:r w:rsidRPr="005E14AC">
              <w:rPr>
                <w:color w:val="0D0D0D" w:themeColor="text1" w:themeTint="F2"/>
                <w:sz w:val="20"/>
                <w:szCs w:val="32"/>
              </w:rPr>
              <w:t>Seguridad y robustez</w:t>
            </w:r>
          </w:p>
        </w:tc>
        <w:tc>
          <w:tcPr>
            <w:tcW w:w="2209" w:type="dxa"/>
            <w:tcMar>
              <w:top w:w="60" w:type="dxa"/>
              <w:left w:w="80" w:type="dxa"/>
              <w:bottom w:w="60" w:type="dxa"/>
              <w:right w:w="80" w:type="dxa"/>
            </w:tcMar>
            <w:vAlign w:val="center"/>
          </w:tcPr>
          <w:p w14:paraId="6195980D" w14:textId="77777777" w:rsidR="006A2DF0" w:rsidRPr="005E14AC" w:rsidRDefault="00F90877">
            <w:pPr>
              <w:spacing w:line="240" w:lineRule="auto"/>
              <w:rPr>
                <w:color w:val="0D0D0D" w:themeColor="text1" w:themeTint="F2"/>
                <w:sz w:val="32"/>
                <w:szCs w:val="32"/>
              </w:rPr>
            </w:pPr>
            <w:r w:rsidRPr="005E14AC">
              <w:rPr>
                <w:color w:val="0D0D0D" w:themeColor="text1" w:themeTint="F2"/>
                <w:sz w:val="20"/>
                <w:szCs w:val="32"/>
              </w:rPr>
              <w:t>CSRF, sesión, roles, secret obligatoria, rate limiting básico y errores controlados.</w:t>
            </w:r>
          </w:p>
        </w:tc>
        <w:tc>
          <w:tcPr>
            <w:tcW w:w="2209" w:type="dxa"/>
            <w:tcMar>
              <w:top w:w="60" w:type="dxa"/>
              <w:left w:w="80" w:type="dxa"/>
              <w:bottom w:w="60" w:type="dxa"/>
              <w:right w:w="80" w:type="dxa"/>
            </w:tcMar>
            <w:vAlign w:val="center"/>
          </w:tcPr>
          <w:p w14:paraId="42F727EE" w14:textId="77777777" w:rsidR="006A2DF0" w:rsidRPr="005E14AC" w:rsidRDefault="00F90877">
            <w:pPr>
              <w:spacing w:line="240" w:lineRule="auto"/>
              <w:rPr>
                <w:color w:val="0D0D0D" w:themeColor="text1" w:themeTint="F2"/>
                <w:sz w:val="32"/>
                <w:szCs w:val="32"/>
              </w:rPr>
            </w:pPr>
            <w:r w:rsidRPr="005E14AC">
              <w:rPr>
                <w:color w:val="0D0D0D" w:themeColor="text1" w:themeTint="F2"/>
                <w:sz w:val="20"/>
                <w:szCs w:val="32"/>
              </w:rPr>
              <w:t>Completado para MVP</w:t>
            </w:r>
          </w:p>
        </w:tc>
      </w:tr>
      <w:tr w:rsidR="005E14AC" w:rsidRPr="005E14AC" w14:paraId="76B9C335" w14:textId="77777777">
        <w:trPr>
          <w:cantSplit/>
          <w:jc w:val="center"/>
        </w:trPr>
        <w:tc>
          <w:tcPr>
            <w:tcW w:w="2209" w:type="dxa"/>
            <w:tcMar>
              <w:top w:w="60" w:type="dxa"/>
              <w:left w:w="80" w:type="dxa"/>
              <w:bottom w:w="60" w:type="dxa"/>
              <w:right w:w="80" w:type="dxa"/>
            </w:tcMar>
            <w:vAlign w:val="center"/>
          </w:tcPr>
          <w:p w14:paraId="5168AE54" w14:textId="77777777" w:rsidR="006A2DF0" w:rsidRPr="005E14AC" w:rsidRDefault="00F90877">
            <w:pPr>
              <w:spacing w:line="240" w:lineRule="auto"/>
              <w:rPr>
                <w:color w:val="0D0D0D" w:themeColor="text1" w:themeTint="F2"/>
                <w:sz w:val="32"/>
                <w:szCs w:val="32"/>
              </w:rPr>
            </w:pPr>
            <w:r w:rsidRPr="005E14AC">
              <w:rPr>
                <w:color w:val="0D0D0D" w:themeColor="text1" w:themeTint="F2"/>
                <w:sz w:val="20"/>
                <w:szCs w:val="32"/>
              </w:rPr>
              <w:t>6</w:t>
            </w:r>
          </w:p>
        </w:tc>
        <w:tc>
          <w:tcPr>
            <w:tcW w:w="2209" w:type="dxa"/>
            <w:tcMar>
              <w:top w:w="60" w:type="dxa"/>
              <w:left w:w="80" w:type="dxa"/>
              <w:bottom w:w="60" w:type="dxa"/>
              <w:right w:w="80" w:type="dxa"/>
            </w:tcMar>
            <w:vAlign w:val="center"/>
          </w:tcPr>
          <w:p w14:paraId="37F4B21F" w14:textId="77777777" w:rsidR="006A2DF0" w:rsidRPr="005E14AC" w:rsidRDefault="00F90877">
            <w:pPr>
              <w:spacing w:line="240" w:lineRule="auto"/>
              <w:rPr>
                <w:color w:val="0D0D0D" w:themeColor="text1" w:themeTint="F2"/>
                <w:sz w:val="32"/>
                <w:szCs w:val="32"/>
              </w:rPr>
            </w:pPr>
            <w:r w:rsidRPr="005E14AC">
              <w:rPr>
                <w:color w:val="0D0D0D" w:themeColor="text1" w:themeTint="F2"/>
                <w:sz w:val="20"/>
                <w:szCs w:val="32"/>
              </w:rPr>
              <w:t>Testing y CI</w:t>
            </w:r>
          </w:p>
        </w:tc>
        <w:tc>
          <w:tcPr>
            <w:tcW w:w="2209" w:type="dxa"/>
            <w:tcMar>
              <w:top w:w="60" w:type="dxa"/>
              <w:left w:w="80" w:type="dxa"/>
              <w:bottom w:w="60" w:type="dxa"/>
              <w:right w:w="80" w:type="dxa"/>
            </w:tcMar>
            <w:vAlign w:val="center"/>
          </w:tcPr>
          <w:p w14:paraId="41620E6D" w14:textId="77777777" w:rsidR="006A2DF0" w:rsidRPr="005E14AC" w:rsidRDefault="00F90877">
            <w:pPr>
              <w:spacing w:line="240" w:lineRule="auto"/>
              <w:rPr>
                <w:color w:val="0D0D0D" w:themeColor="text1" w:themeTint="F2"/>
                <w:sz w:val="32"/>
                <w:szCs w:val="32"/>
              </w:rPr>
            </w:pPr>
            <w:r w:rsidRPr="005E14AC">
              <w:rPr>
                <w:color w:val="0D0D0D" w:themeColor="text1" w:themeTint="F2"/>
                <w:sz w:val="20"/>
                <w:szCs w:val="32"/>
              </w:rPr>
              <w:t>pytest, pytest-cov, GitHub Actions, smoke visual opcional y smoke Render.</w:t>
            </w:r>
          </w:p>
        </w:tc>
        <w:tc>
          <w:tcPr>
            <w:tcW w:w="2209" w:type="dxa"/>
            <w:tcMar>
              <w:top w:w="60" w:type="dxa"/>
              <w:left w:w="80" w:type="dxa"/>
              <w:bottom w:w="60" w:type="dxa"/>
              <w:right w:w="80" w:type="dxa"/>
            </w:tcMar>
            <w:vAlign w:val="center"/>
          </w:tcPr>
          <w:p w14:paraId="69D04A28" w14:textId="77777777" w:rsidR="006A2DF0" w:rsidRPr="005E14AC" w:rsidRDefault="00F90877">
            <w:pPr>
              <w:spacing w:line="240" w:lineRule="auto"/>
              <w:rPr>
                <w:color w:val="0D0D0D" w:themeColor="text1" w:themeTint="F2"/>
                <w:sz w:val="32"/>
                <w:szCs w:val="32"/>
              </w:rPr>
            </w:pPr>
            <w:r w:rsidRPr="005E14AC">
              <w:rPr>
                <w:color w:val="0D0D0D" w:themeColor="text1" w:themeTint="F2"/>
                <w:sz w:val="20"/>
                <w:szCs w:val="32"/>
              </w:rPr>
              <w:t>Completado</w:t>
            </w:r>
          </w:p>
        </w:tc>
      </w:tr>
      <w:tr w:rsidR="005E14AC" w:rsidRPr="005E14AC" w14:paraId="56E019EA" w14:textId="77777777">
        <w:trPr>
          <w:cantSplit/>
          <w:jc w:val="center"/>
        </w:trPr>
        <w:tc>
          <w:tcPr>
            <w:tcW w:w="2209" w:type="dxa"/>
            <w:tcMar>
              <w:top w:w="60" w:type="dxa"/>
              <w:left w:w="80" w:type="dxa"/>
              <w:bottom w:w="60" w:type="dxa"/>
              <w:right w:w="80" w:type="dxa"/>
            </w:tcMar>
            <w:vAlign w:val="center"/>
          </w:tcPr>
          <w:p w14:paraId="4F82D0EC" w14:textId="77777777" w:rsidR="006A2DF0" w:rsidRPr="005E14AC" w:rsidRDefault="00F90877">
            <w:pPr>
              <w:spacing w:line="240" w:lineRule="auto"/>
              <w:rPr>
                <w:color w:val="0D0D0D" w:themeColor="text1" w:themeTint="F2"/>
                <w:sz w:val="32"/>
                <w:szCs w:val="32"/>
              </w:rPr>
            </w:pPr>
            <w:r w:rsidRPr="005E14AC">
              <w:rPr>
                <w:color w:val="0D0D0D" w:themeColor="text1" w:themeTint="F2"/>
                <w:sz w:val="20"/>
                <w:szCs w:val="32"/>
              </w:rPr>
              <w:t>7</w:t>
            </w:r>
          </w:p>
        </w:tc>
        <w:tc>
          <w:tcPr>
            <w:tcW w:w="2209" w:type="dxa"/>
            <w:tcMar>
              <w:top w:w="60" w:type="dxa"/>
              <w:left w:w="80" w:type="dxa"/>
              <w:bottom w:w="60" w:type="dxa"/>
              <w:right w:w="80" w:type="dxa"/>
            </w:tcMar>
            <w:vAlign w:val="center"/>
          </w:tcPr>
          <w:p w14:paraId="6895D38F" w14:textId="77777777" w:rsidR="006A2DF0" w:rsidRPr="005E14AC" w:rsidRDefault="00F90877">
            <w:pPr>
              <w:spacing w:line="240" w:lineRule="auto"/>
              <w:rPr>
                <w:color w:val="0D0D0D" w:themeColor="text1" w:themeTint="F2"/>
                <w:sz w:val="32"/>
                <w:szCs w:val="32"/>
              </w:rPr>
            </w:pPr>
            <w:r w:rsidRPr="005E14AC">
              <w:rPr>
                <w:color w:val="0D0D0D" w:themeColor="text1" w:themeTint="F2"/>
                <w:sz w:val="20"/>
                <w:szCs w:val="32"/>
              </w:rPr>
              <w:t>Documentación y entrega</w:t>
            </w:r>
          </w:p>
        </w:tc>
        <w:tc>
          <w:tcPr>
            <w:tcW w:w="2209" w:type="dxa"/>
            <w:tcMar>
              <w:top w:w="60" w:type="dxa"/>
              <w:left w:w="80" w:type="dxa"/>
              <w:bottom w:w="60" w:type="dxa"/>
              <w:right w:w="80" w:type="dxa"/>
            </w:tcMar>
            <w:vAlign w:val="center"/>
          </w:tcPr>
          <w:p w14:paraId="56E20F62" w14:textId="77777777" w:rsidR="006A2DF0" w:rsidRPr="005E14AC" w:rsidRDefault="004D7A9E">
            <w:pPr>
              <w:spacing w:line="240" w:lineRule="auto"/>
              <w:rPr>
                <w:color w:val="0D0D0D" w:themeColor="text1" w:themeTint="F2"/>
                <w:sz w:val="32"/>
                <w:szCs w:val="32"/>
              </w:rPr>
            </w:pPr>
            <w:r w:rsidRPr="005E14AC">
              <w:rPr>
                <w:color w:val="0D0D0D" w:themeColor="text1" w:themeTint="F2"/>
                <w:sz w:val="20"/>
                <w:szCs w:val="32"/>
              </w:rPr>
              <w:t>Documentación</w:t>
            </w:r>
            <w:r w:rsidR="00F90877" w:rsidRPr="005E14AC">
              <w:rPr>
                <w:color w:val="0D0D0D" w:themeColor="text1" w:themeTint="F2"/>
                <w:sz w:val="20"/>
                <w:szCs w:val="32"/>
              </w:rPr>
              <w:t xml:space="preserve"> del trabajo</w:t>
            </w:r>
            <w:r w:rsidRPr="005E14AC">
              <w:rPr>
                <w:color w:val="0D0D0D" w:themeColor="text1" w:themeTint="F2"/>
                <w:sz w:val="20"/>
                <w:szCs w:val="32"/>
              </w:rPr>
              <w:t xml:space="preserve"> realizado</w:t>
            </w:r>
            <w:r w:rsidR="00F90877" w:rsidRPr="005E14AC">
              <w:rPr>
                <w:color w:val="0D0D0D" w:themeColor="text1" w:themeTint="F2"/>
                <w:sz w:val="20"/>
                <w:szCs w:val="32"/>
              </w:rPr>
              <w:t xml:space="preserve"> y evidencia verificable.</w:t>
            </w:r>
          </w:p>
        </w:tc>
        <w:tc>
          <w:tcPr>
            <w:tcW w:w="2209" w:type="dxa"/>
            <w:tcMar>
              <w:top w:w="60" w:type="dxa"/>
              <w:left w:w="80" w:type="dxa"/>
              <w:bottom w:w="60" w:type="dxa"/>
              <w:right w:w="80" w:type="dxa"/>
            </w:tcMar>
            <w:vAlign w:val="center"/>
          </w:tcPr>
          <w:p w14:paraId="3974F4CC" w14:textId="77777777" w:rsidR="00461B66" w:rsidRPr="005E14AC" w:rsidRDefault="00950B7D">
            <w:pPr>
              <w:spacing w:line="240" w:lineRule="auto"/>
              <w:rPr>
                <w:color w:val="0D0D0D" w:themeColor="text1" w:themeTint="F2"/>
                <w:sz w:val="24"/>
                <w:szCs w:val="22"/>
              </w:rPr>
            </w:pPr>
            <w:r w:rsidRPr="005E14AC">
              <w:rPr>
                <w:color w:val="0D0D0D" w:themeColor="text1" w:themeTint="F2"/>
                <w:sz w:val="20"/>
                <w:szCs w:val="22"/>
              </w:rPr>
              <w:t>Completado</w:t>
            </w:r>
          </w:p>
        </w:tc>
      </w:tr>
    </w:tbl>
    <w:p w14:paraId="6E4EFDBF" w14:textId="77777777" w:rsidR="00337F00" w:rsidRPr="005E14AC" w:rsidRDefault="002D32F7">
      <w:pPr>
        <w:pStyle w:val="TableCaptionGenerated"/>
        <w:keepLines/>
        <w:spacing w:before="60"/>
        <w:jc w:val="center"/>
        <w:rPr>
          <w:color w:val="0D0D0D" w:themeColor="text1" w:themeTint="F2"/>
          <w:sz w:val="24"/>
          <w:szCs w:val="22"/>
        </w:rPr>
      </w:pPr>
      <w:r>
        <w:t>Tabla 3-1. Secuencia de actividades realizadas.</w:t>
      </w:r>
    </w:p>
    <w:p w14:paraId="67697D1F" w14:textId="77777777" w:rsidR="00B92A81" w:rsidRPr="005E14AC" w:rsidRDefault="00B92A81">
      <w:pPr>
        <w:rPr>
          <w:color w:val="0D0D0D" w:themeColor="text1" w:themeTint="F2"/>
        </w:rPr>
        <w:sectPr w:rsidR="00B92A81" w:rsidRPr="005E14AC" w:rsidSect="00301613">
          <w:footerReference w:type="even" r:id="rId21"/>
          <w:footerReference w:type="default" r:id="rId22"/>
          <w:footerReference w:type="first" r:id="rId23"/>
          <w:pgSz w:w="12240" w:h="15840"/>
          <w:pgMar w:top="1417" w:right="1701" w:bottom="1417" w:left="1701" w:header="708" w:footer="708" w:gutter="0"/>
          <w:cols w:space="708"/>
          <w:docGrid w:linePitch="360"/>
        </w:sectPr>
      </w:pPr>
    </w:p>
    <w:p w14:paraId="54F20E77" w14:textId="77777777" w:rsidR="008B32F1" w:rsidRPr="005E14AC" w:rsidRDefault="008B32F1" w:rsidP="008F7AB7">
      <w:pPr>
        <w:pStyle w:val="Ttulo1"/>
        <w:pageBreakBefore/>
        <w:jc w:val="both"/>
        <w:rPr>
          <w:color w:val="0D0D0D" w:themeColor="text1" w:themeTint="F2"/>
          <w:szCs w:val="28"/>
          <w:lang w:val="es-ES"/>
        </w:rPr>
      </w:pPr>
      <w:bookmarkStart w:id="97" w:name="_Toc230120383"/>
      <w:bookmarkStart w:id="98" w:name="_Toc230197678"/>
      <w:bookmarkStart w:id="99" w:name="_Toc230376315"/>
      <w:bookmarkStart w:id="100" w:name="_Toc243419886"/>
      <w:r w:rsidRPr="005E14AC">
        <w:rPr>
          <w:color w:val="0D0D0D" w:themeColor="text1" w:themeTint="F2"/>
          <w:szCs w:val="28"/>
          <w:lang w:val="es-ES"/>
        </w:rPr>
        <w:lastRenderedPageBreak/>
        <w:t>4. ANÁLISIS Y DISEÑO</w:t>
      </w:r>
      <w:bookmarkEnd w:id="97"/>
      <w:bookmarkEnd w:id="98"/>
      <w:bookmarkEnd w:id="99"/>
      <w:bookmarkEnd w:id="100"/>
    </w:p>
    <w:p w14:paraId="6521BCE6" w14:textId="77777777" w:rsidR="00DF5C88" w:rsidRPr="005E14AC" w:rsidRDefault="000A3F8A" w:rsidP="008F7AB7">
      <w:pPr>
        <w:pStyle w:val="Ttulo2"/>
        <w:jc w:val="both"/>
        <w:rPr>
          <w:color w:val="0D0D0D" w:themeColor="text1" w:themeTint="F2"/>
          <w:lang w:val="es-ES"/>
        </w:rPr>
      </w:pPr>
      <w:bookmarkStart w:id="101" w:name="_Toc230120384"/>
      <w:bookmarkStart w:id="102" w:name="_Toc230197679"/>
      <w:bookmarkStart w:id="103" w:name="_Toc230376316"/>
      <w:bookmarkStart w:id="104" w:name="_Toc243419887"/>
      <w:r w:rsidRPr="005E14AC">
        <w:rPr>
          <w:color w:val="0D0D0D" w:themeColor="text1" w:themeTint="F2"/>
          <w:lang w:val="es-ES"/>
        </w:rPr>
        <w:t>4.1 Arquitectura del sistema</w:t>
      </w:r>
      <w:bookmarkEnd w:id="101"/>
      <w:bookmarkEnd w:id="102"/>
      <w:bookmarkEnd w:id="103"/>
      <w:bookmarkEnd w:id="104"/>
    </w:p>
    <w:p w14:paraId="5A58C34E" w14:textId="77777777" w:rsidR="00871A16" w:rsidRPr="005E14AC" w:rsidRDefault="00871A16" w:rsidP="008F7AB7">
      <w:pPr>
        <w:pStyle w:val="Ttulo3"/>
        <w:spacing w:before="100" w:beforeAutospacing="1"/>
        <w:jc w:val="both"/>
        <w:rPr>
          <w:color w:val="0D0D0D" w:themeColor="text1" w:themeTint="F2"/>
          <w:sz w:val="36"/>
          <w:szCs w:val="36"/>
        </w:rPr>
      </w:pPr>
      <w:bookmarkStart w:id="105" w:name="_Toc230120385"/>
      <w:bookmarkStart w:id="106" w:name="_Toc230197680"/>
      <w:bookmarkStart w:id="107" w:name="_Toc230376317"/>
      <w:bookmarkStart w:id="108" w:name="_Toc243419888"/>
      <w:bookmarkEnd w:id="105"/>
      <w:bookmarkEnd w:id="106"/>
      <w:bookmarkEnd w:id="107"/>
      <w:r w:rsidRPr="005E14AC">
        <w:rPr>
          <w:color w:val="0D0D0D" w:themeColor="text1" w:themeTint="F2"/>
          <w:szCs w:val="32"/>
        </w:rPr>
        <w:t>4.1.1 Arquitectura general, capas y componentes</w:t>
      </w:r>
      <w:bookmarkEnd w:id="108"/>
    </w:p>
    <w:p w14:paraId="1A497BED" w14:textId="77777777" w:rsidR="00DE684C" w:rsidRPr="005E14AC" w:rsidRDefault="001F6123" w:rsidP="008F7AB7">
      <w:pPr>
        <w:pStyle w:val="NormalWeb"/>
        <w:spacing w:after="160" w:afterAutospacing="0"/>
        <w:ind w:left="360"/>
        <w:jc w:val="both"/>
        <w:rPr>
          <w:color w:val="0D0D0D" w:themeColor="text1" w:themeTint="F2"/>
          <w:szCs w:val="32"/>
        </w:rPr>
      </w:pPr>
      <w:r w:rsidRPr="005E14AC">
        <w:rPr>
          <w:color w:val="0D0D0D" w:themeColor="text1" w:themeTint="F2"/>
          <w:szCs w:val="32"/>
        </w:rPr>
        <w:t xml:space="preserve">El proyecto utiliza una arquitectura web full-stack con Flask y Bootstrap, integrando persistencia relacional, análisis de datos y aprendizaje automático para apoyar la evaluación de jugadores juveniles. </w:t>
      </w:r>
    </w:p>
    <w:p w14:paraId="1023FEDA" w14:textId="77777777" w:rsidR="001F6123" w:rsidRPr="005E14AC" w:rsidRDefault="001F6123" w:rsidP="008F7AB7">
      <w:pPr>
        <w:pStyle w:val="NormalWeb"/>
        <w:spacing w:after="160" w:afterAutospacing="0"/>
        <w:ind w:left="360"/>
        <w:jc w:val="both"/>
        <w:rPr>
          <w:color w:val="0D0D0D" w:themeColor="text1" w:themeTint="F2"/>
          <w:szCs w:val="28"/>
        </w:rPr>
      </w:pPr>
      <w:r w:rsidRPr="005E14AC">
        <w:rPr>
          <w:color w:val="0D0D0D" w:themeColor="text1" w:themeTint="F2"/>
          <w:szCs w:val="28"/>
        </w:rPr>
        <w:t>Backend:</w:t>
      </w:r>
    </w:p>
    <w:p w14:paraId="4FF4BD2C" w14:textId="77777777" w:rsidR="001F6123" w:rsidRPr="005E14AC" w:rsidRDefault="001F6123" w:rsidP="008F7AB7">
      <w:pPr>
        <w:numPr>
          <w:ilvl w:val="1"/>
          <w:numId w:val="27"/>
        </w:numPr>
        <w:spacing w:before="100" w:beforeAutospacing="1"/>
        <w:jc w:val="both"/>
        <w:rPr>
          <w:color w:val="0D0D0D" w:themeColor="text1" w:themeTint="F2"/>
          <w:szCs w:val="28"/>
        </w:rPr>
      </w:pPr>
      <w:r w:rsidRPr="005E14AC">
        <w:rPr>
          <w:color w:val="0D0D0D" w:themeColor="text1" w:themeTint="F2"/>
          <w:szCs w:val="28"/>
        </w:rPr>
        <w:t>Lenguaje: Python.</w:t>
      </w:r>
    </w:p>
    <w:p w14:paraId="7B0A21DD" w14:textId="77777777" w:rsidR="001F6123" w:rsidRPr="005E14AC" w:rsidRDefault="001F6123" w:rsidP="008F7AB7">
      <w:pPr>
        <w:numPr>
          <w:ilvl w:val="1"/>
          <w:numId w:val="27"/>
        </w:numPr>
        <w:spacing w:before="100" w:beforeAutospacing="1"/>
        <w:jc w:val="both"/>
        <w:rPr>
          <w:color w:val="0D0D0D" w:themeColor="text1" w:themeTint="F2"/>
          <w:szCs w:val="28"/>
        </w:rPr>
      </w:pPr>
      <w:r w:rsidRPr="005E14AC">
        <w:rPr>
          <w:color w:val="0D0D0D" w:themeColor="text1" w:themeTint="F2"/>
          <w:szCs w:val="28"/>
        </w:rPr>
        <w:t>Framework: Flask.</w:t>
      </w:r>
    </w:p>
    <w:p w14:paraId="4EC2162B" w14:textId="77777777" w:rsidR="001F6123" w:rsidRPr="005E14AC" w:rsidRDefault="001F6123" w:rsidP="008F7AB7">
      <w:pPr>
        <w:numPr>
          <w:ilvl w:val="1"/>
          <w:numId w:val="27"/>
        </w:numPr>
        <w:spacing w:before="100" w:beforeAutospacing="1"/>
        <w:jc w:val="both"/>
        <w:rPr>
          <w:color w:val="0D0D0D" w:themeColor="text1" w:themeTint="F2"/>
          <w:szCs w:val="28"/>
        </w:rPr>
      </w:pPr>
      <w:r w:rsidRPr="005E14AC">
        <w:rPr>
          <w:color w:val="0D0D0D" w:themeColor="text1" w:themeTint="F2"/>
          <w:szCs w:val="28"/>
        </w:rPr>
        <w:t>Base de datos: SQLite para desarrollo local y PostgreSQL administrado en Render para la demo pública, ambos gestionados mediante SQLAlchemy (ORM). Se mantiene portabilidad hacia motores relacionales alternativos sin modificar la lógica de dominio principal.</w:t>
      </w:r>
    </w:p>
    <w:p w14:paraId="06D94545" w14:textId="77777777" w:rsidR="001F6123" w:rsidRPr="005E14AC" w:rsidRDefault="001F6123" w:rsidP="008F7AB7">
      <w:pPr>
        <w:numPr>
          <w:ilvl w:val="1"/>
          <w:numId w:val="27"/>
        </w:numPr>
        <w:spacing w:before="100" w:beforeAutospacing="1"/>
        <w:jc w:val="both"/>
        <w:rPr>
          <w:color w:val="0D0D0D" w:themeColor="text1" w:themeTint="F2"/>
          <w:szCs w:val="28"/>
        </w:rPr>
      </w:pPr>
      <w:r w:rsidRPr="005E14AC">
        <w:rPr>
          <w:color w:val="0D0D0D" w:themeColor="text1" w:themeTint="F2"/>
          <w:szCs w:val="28"/>
        </w:rPr>
        <w:t>Bibliotecas de aprendizaje automático: PyTorch y scikit-learn.</w:t>
      </w:r>
    </w:p>
    <w:p w14:paraId="58430CC8" w14:textId="77777777" w:rsidR="001F6123" w:rsidRPr="005E14AC" w:rsidRDefault="001F6123" w:rsidP="008F7AB7">
      <w:pPr>
        <w:numPr>
          <w:ilvl w:val="1"/>
          <w:numId w:val="27"/>
        </w:numPr>
        <w:spacing w:before="100" w:beforeAutospacing="1"/>
        <w:jc w:val="both"/>
        <w:rPr>
          <w:color w:val="0D0D0D" w:themeColor="text1" w:themeTint="F2"/>
          <w:szCs w:val="28"/>
        </w:rPr>
      </w:pPr>
      <w:r w:rsidRPr="005E14AC">
        <w:rPr>
          <w:color w:val="0D0D0D" w:themeColor="text1" w:themeTint="F2"/>
          <w:szCs w:val="28"/>
        </w:rPr>
        <w:t>Almacenamiento: En desarrollo local los datos se pueden almacenar en SQLite; en el despliegue verificado se utiliza PostgreSQL en Render. La estructura registra jugadores, atributos, evaluaciones, disponibilidad, rendimiento y reportes a lo largo del tiempo.</w:t>
      </w:r>
    </w:p>
    <w:p w14:paraId="1F4E2EA6" w14:textId="77777777" w:rsidR="001F6123" w:rsidRPr="005E14AC" w:rsidRDefault="001F6123" w:rsidP="008F7AB7">
      <w:pPr>
        <w:pStyle w:val="NormalWeb"/>
        <w:numPr>
          <w:ilvl w:val="0"/>
          <w:numId w:val="27"/>
        </w:numPr>
        <w:spacing w:after="160" w:afterAutospacing="0"/>
        <w:jc w:val="both"/>
        <w:rPr>
          <w:color w:val="0D0D0D" w:themeColor="text1" w:themeTint="F2"/>
          <w:szCs w:val="28"/>
        </w:rPr>
      </w:pPr>
      <w:r w:rsidRPr="005E14AC">
        <w:rPr>
          <w:color w:val="0D0D0D" w:themeColor="text1" w:themeTint="F2"/>
          <w:szCs w:val="28"/>
        </w:rPr>
        <w:t>Frontend:</w:t>
      </w:r>
    </w:p>
    <w:p w14:paraId="15604F8E" w14:textId="77777777" w:rsidR="001F6123" w:rsidRPr="005E14AC" w:rsidRDefault="001F6123" w:rsidP="008F7AB7">
      <w:pPr>
        <w:numPr>
          <w:ilvl w:val="1"/>
          <w:numId w:val="27"/>
        </w:numPr>
        <w:spacing w:before="100" w:beforeAutospacing="1"/>
        <w:jc w:val="both"/>
        <w:rPr>
          <w:color w:val="0D0D0D" w:themeColor="text1" w:themeTint="F2"/>
          <w:szCs w:val="28"/>
        </w:rPr>
      </w:pPr>
      <w:r w:rsidRPr="005E14AC">
        <w:rPr>
          <w:color w:val="0D0D0D" w:themeColor="text1" w:themeTint="F2"/>
          <w:szCs w:val="28"/>
          <w:lang w:val="es-ES"/>
        </w:rPr>
        <w:lastRenderedPageBreak/>
        <w:t>Diseño de la interfaz: Basado en Bootstrap, con gráficos generados dinámicamente mediante Chart.js y tablas HTML con filtros y paginación.</w:t>
      </w:r>
    </w:p>
    <w:p w14:paraId="2AD8A55F" w14:textId="77777777" w:rsidR="001F6123" w:rsidRPr="005E14AC" w:rsidRDefault="001F6123" w:rsidP="008F7AB7">
      <w:pPr>
        <w:numPr>
          <w:ilvl w:val="1"/>
          <w:numId w:val="27"/>
        </w:numPr>
        <w:spacing w:before="100" w:beforeAutospacing="1"/>
        <w:jc w:val="both"/>
        <w:rPr>
          <w:color w:val="0D0D0D" w:themeColor="text1" w:themeTint="F2"/>
          <w:szCs w:val="28"/>
        </w:rPr>
      </w:pPr>
      <w:r w:rsidRPr="005E14AC">
        <w:rPr>
          <w:color w:val="0D0D0D" w:themeColor="text1" w:themeTint="F2"/>
          <w:szCs w:val="28"/>
          <w:lang w:val="es-ES"/>
        </w:rPr>
        <w:t>Interacción del usuario: Los usuarios pueden consultar datos de jugadores, visualizar proyecciones y analizar evolución mediante gráficos interactivos y comparadores.</w:t>
      </w:r>
    </w:p>
    <w:p w14:paraId="544CFC7C" w14:textId="77777777" w:rsidR="00CC3DBF" w:rsidRPr="005E14AC" w:rsidRDefault="00ED51EC" w:rsidP="008F7AB7">
      <w:pPr>
        <w:keepNext/>
        <w:jc w:val="both"/>
        <w:rPr>
          <w:color w:val="0D0D0D" w:themeColor="text1" w:themeTint="F2"/>
          <w:szCs w:val="24"/>
        </w:rPr>
      </w:pPr>
      <w:r w:rsidRPr="005E14AC">
        <w:rPr>
          <w:color w:val="0D0D0D" w:themeColor="text1" w:themeTint="F2"/>
          <w:szCs w:val="24"/>
        </w:rPr>
        <w:lastRenderedPageBreak/>
        <w:t>La Figura 4-1 resume los componentes principales de la solución implementada: cliente web, aplicación Flask, blueprints funcionales, servicios auxiliares, persistencia y módulo de aprendizaje automático.</w:t>
      </w:r>
      <w:r w:rsidR="008F7AB7" w:rsidRPr="005E14AC">
        <w:rPr>
          <w:noProof/>
          <w:color w:val="0D0D0D" w:themeColor="text1" w:themeTint="F2"/>
        </w:rPr>
        <w:t xml:space="preserve"> </w:t>
      </w:r>
    </w:p>
    <w:p w14:paraId="287F0C1F" w14:textId="77777777" w:rsidR="001F3746" w:rsidRDefault="008E32F1">
      <w:pPr>
        <w:keepNext/>
        <w:jc w:val="center"/>
      </w:pPr>
      <w:r>
        <w:rPr>
          <w:noProof/>
        </w:rPr>
        <w:drawing>
          <wp:inline distT="0" distB="0" distL="0" distR="0" wp14:anchorId="5811B2BE" wp14:editId="3A03179D">
            <wp:extent cx="5486400" cy="53474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mponentes.png"/>
                    <pic:cNvPicPr/>
                  </pic:nvPicPr>
                  <pic:blipFill>
                    <a:blip r:embed="rId24"/>
                    <a:stretch>
                      <a:fillRect/>
                    </a:stretch>
                  </pic:blipFill>
                  <pic:spPr>
                    <a:xfrm>
                      <a:off x="0" y="0"/>
                      <a:ext cx="5486400" cy="5347400"/>
                    </a:xfrm>
                    <a:prstGeom prst="rect">
                      <a:avLst/>
                    </a:prstGeom>
                  </pic:spPr>
                </pic:pic>
              </a:graphicData>
            </a:graphic>
          </wp:inline>
        </w:drawing>
      </w:r>
    </w:p>
    <w:p w14:paraId="2D00CA65" w14:textId="77777777" w:rsidR="008F7AB7" w:rsidRPr="005E14AC" w:rsidRDefault="008F7AB7" w:rsidP="008F7AB7">
      <w:pPr>
        <w:pStyle w:val="FigureCaptionGenerated"/>
        <w:keepLines/>
        <w:spacing w:before="60"/>
        <w:jc w:val="center"/>
        <w:rPr>
          <w:color w:val="0D0D0D" w:themeColor="text1" w:themeTint="F2"/>
        </w:rPr>
      </w:pPr>
      <w:r>
        <w:t>Figura 4-1. Diagrama de componentes de TPScouting.</w:t>
      </w:r>
    </w:p>
    <w:p w14:paraId="126142F6" w14:textId="77777777" w:rsidR="00AB0EC1" w:rsidRDefault="00124FA4">
      <w:pPr>
        <w:pStyle w:val="Ttulo4"/>
      </w:pPr>
      <w:bookmarkStart w:id="109" w:name="_Toc243419889"/>
      <w:r>
        <w:t>4.1.1.1 Decisiones de arquitectura</w:t>
      </w:r>
      <w:bookmarkEnd w:id="109"/>
    </w:p>
    <w:p w14:paraId="385288AC" w14:textId="77777777" w:rsidR="00AB0EC1" w:rsidRDefault="00124FA4">
      <w:r>
        <w:t xml:space="preserve">Se seleccionó Flask porque la aplicación y el pipeline de aprendizaje automático utilizan Python y porque el renderizado server-side cubre el alcance del MVP (Pallets Projects, s. f.). SQLAlchemy mantiene un </w:t>
      </w:r>
      <w:r>
        <w:lastRenderedPageBreak/>
        <w:t>mismo modelo de dominio sobre SQLite local y PostgreSQL en el despliegue (SQLAlchemy, s. f.). .NET Minimal APIs, Peewee, MySQL y SQL Server no fueron implementados ni comparados mediante benchmarks; por ese motivo no se les atribuyen ventajas o desventajas experimentales.</w:t>
      </w:r>
    </w:p>
    <w:p w14:paraId="5151F5E4" w14:textId="77777777" w:rsidR="006A2DF0" w:rsidRPr="005E14AC" w:rsidRDefault="00F90877" w:rsidP="00513335">
      <w:pPr>
        <w:jc w:val="both"/>
        <w:rPr>
          <w:color w:val="0D0D0D" w:themeColor="text1" w:themeTint="F2"/>
          <w:szCs w:val="28"/>
        </w:rPr>
      </w:pPr>
      <w:r w:rsidRPr="005E14AC">
        <w:rPr>
          <w:color w:val="0D0D0D" w:themeColor="text1" w:themeTint="F2"/>
          <w:szCs w:val="28"/>
        </w:rPr>
        <w:t>La arquitectura actual es una aplicación Flask server-side con Jinja2 y Bootstrap en frontend, SQLAlchemy como ORM, SQLite para desarrollo local y PostgreSQL en Render para demo pública. El backend fue modularizado parcialmente mediante blueprints por familia: auth, staff, players, dashboard, compare y settings. La inferencia ML se encapsula en módulos de runtime, manteniendo compatibilidad con los endpoints existentes.</w:t>
      </w:r>
    </w:p>
    <w:tbl>
      <w:tblPr>
        <w:tblStyle w:val="Tablaconcuadrcula"/>
        <w:tblW w:w="0" w:type="auto"/>
        <w:jc w:val="center"/>
        <w:tblLook w:val="04A0" w:firstRow="1" w:lastRow="0" w:firstColumn="1" w:lastColumn="0" w:noHBand="0" w:noVBand="1"/>
      </w:tblPr>
      <w:tblGrid>
        <w:gridCol w:w="2941"/>
        <w:gridCol w:w="2944"/>
        <w:gridCol w:w="2943"/>
      </w:tblGrid>
      <w:tr w:rsidR="005E14AC" w:rsidRPr="005E14AC" w14:paraId="22F78AB0" w14:textId="77777777">
        <w:trPr>
          <w:cantSplit/>
          <w:tblHeader/>
          <w:jc w:val="center"/>
        </w:trPr>
        <w:tc>
          <w:tcPr>
            <w:tcW w:w="2946" w:type="dxa"/>
            <w:tcMar>
              <w:top w:w="60" w:type="dxa"/>
              <w:left w:w="80" w:type="dxa"/>
              <w:bottom w:w="60" w:type="dxa"/>
              <w:right w:w="80" w:type="dxa"/>
            </w:tcMar>
            <w:vAlign w:val="center"/>
          </w:tcPr>
          <w:p w14:paraId="505309A3" w14:textId="77777777" w:rsidR="006A2DF0" w:rsidRPr="005E14AC" w:rsidRDefault="00F90877">
            <w:pPr>
              <w:spacing w:line="240" w:lineRule="auto"/>
              <w:rPr>
                <w:color w:val="0D0D0D" w:themeColor="text1" w:themeTint="F2"/>
                <w:szCs w:val="28"/>
              </w:rPr>
            </w:pPr>
            <w:r w:rsidRPr="005E14AC">
              <w:rPr>
                <w:b/>
                <w:color w:val="0D0D0D" w:themeColor="text1" w:themeTint="F2"/>
                <w:sz w:val="20"/>
                <w:szCs w:val="28"/>
              </w:rPr>
              <w:t>Capa</w:t>
            </w:r>
          </w:p>
        </w:tc>
        <w:tc>
          <w:tcPr>
            <w:tcW w:w="2946" w:type="dxa"/>
            <w:tcMar>
              <w:top w:w="60" w:type="dxa"/>
              <w:left w:w="80" w:type="dxa"/>
              <w:bottom w:w="60" w:type="dxa"/>
              <w:right w:w="80" w:type="dxa"/>
            </w:tcMar>
            <w:vAlign w:val="center"/>
          </w:tcPr>
          <w:p w14:paraId="1CA59BF1" w14:textId="77777777" w:rsidR="006A2DF0" w:rsidRPr="005E14AC" w:rsidRDefault="00F90877">
            <w:pPr>
              <w:spacing w:line="240" w:lineRule="auto"/>
              <w:rPr>
                <w:color w:val="0D0D0D" w:themeColor="text1" w:themeTint="F2"/>
                <w:szCs w:val="28"/>
              </w:rPr>
            </w:pPr>
            <w:r w:rsidRPr="005E14AC">
              <w:rPr>
                <w:b/>
                <w:color w:val="0D0D0D" w:themeColor="text1" w:themeTint="F2"/>
                <w:sz w:val="20"/>
                <w:szCs w:val="28"/>
              </w:rPr>
              <w:t>Archivos principales</w:t>
            </w:r>
          </w:p>
        </w:tc>
        <w:tc>
          <w:tcPr>
            <w:tcW w:w="2946" w:type="dxa"/>
            <w:tcMar>
              <w:top w:w="60" w:type="dxa"/>
              <w:left w:w="80" w:type="dxa"/>
              <w:bottom w:w="60" w:type="dxa"/>
              <w:right w:w="80" w:type="dxa"/>
            </w:tcMar>
            <w:vAlign w:val="center"/>
          </w:tcPr>
          <w:p w14:paraId="185C2B58" w14:textId="77777777" w:rsidR="006A2DF0" w:rsidRPr="005E14AC" w:rsidRDefault="00F90877">
            <w:pPr>
              <w:spacing w:line="240" w:lineRule="auto"/>
              <w:rPr>
                <w:color w:val="0D0D0D" w:themeColor="text1" w:themeTint="F2"/>
                <w:szCs w:val="28"/>
              </w:rPr>
            </w:pPr>
            <w:r w:rsidRPr="005E14AC">
              <w:rPr>
                <w:b/>
                <w:color w:val="0D0D0D" w:themeColor="text1" w:themeTint="F2"/>
                <w:sz w:val="20"/>
                <w:szCs w:val="28"/>
              </w:rPr>
              <w:t>Responsabilidad</w:t>
            </w:r>
          </w:p>
        </w:tc>
      </w:tr>
      <w:tr w:rsidR="005E14AC" w:rsidRPr="005E14AC" w14:paraId="523E3682" w14:textId="77777777">
        <w:trPr>
          <w:cantSplit/>
          <w:jc w:val="center"/>
        </w:trPr>
        <w:tc>
          <w:tcPr>
            <w:tcW w:w="2946" w:type="dxa"/>
            <w:tcMar>
              <w:top w:w="60" w:type="dxa"/>
              <w:left w:w="80" w:type="dxa"/>
              <w:bottom w:w="60" w:type="dxa"/>
              <w:right w:w="80" w:type="dxa"/>
            </w:tcMar>
            <w:vAlign w:val="center"/>
          </w:tcPr>
          <w:p w14:paraId="0D9052DD"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Presentación</w:t>
            </w:r>
          </w:p>
        </w:tc>
        <w:tc>
          <w:tcPr>
            <w:tcW w:w="2946" w:type="dxa"/>
            <w:tcMar>
              <w:top w:w="60" w:type="dxa"/>
              <w:left w:w="80" w:type="dxa"/>
              <w:bottom w:w="60" w:type="dxa"/>
              <w:right w:w="80" w:type="dxa"/>
            </w:tcMar>
            <w:vAlign w:val="center"/>
          </w:tcPr>
          <w:p w14:paraId="74C7A25A"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templates/, static/</w:t>
            </w:r>
          </w:p>
        </w:tc>
        <w:tc>
          <w:tcPr>
            <w:tcW w:w="2946" w:type="dxa"/>
            <w:tcMar>
              <w:top w:w="60" w:type="dxa"/>
              <w:left w:w="80" w:type="dxa"/>
              <w:bottom w:w="60" w:type="dxa"/>
              <w:right w:w="80" w:type="dxa"/>
            </w:tcMar>
            <w:vAlign w:val="center"/>
          </w:tcPr>
          <w:p w14:paraId="29AC4E22"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Vistas Jinja2, Bootstrap, Chart.js, CSS propio</w:t>
            </w:r>
          </w:p>
        </w:tc>
      </w:tr>
      <w:tr w:rsidR="005E14AC" w:rsidRPr="005E14AC" w14:paraId="6E926A9E" w14:textId="77777777">
        <w:trPr>
          <w:cantSplit/>
          <w:jc w:val="center"/>
        </w:trPr>
        <w:tc>
          <w:tcPr>
            <w:tcW w:w="2946" w:type="dxa"/>
            <w:tcMar>
              <w:top w:w="60" w:type="dxa"/>
              <w:left w:w="80" w:type="dxa"/>
              <w:bottom w:w="60" w:type="dxa"/>
              <w:right w:w="80" w:type="dxa"/>
            </w:tcMar>
            <w:vAlign w:val="center"/>
          </w:tcPr>
          <w:p w14:paraId="37BDEFFF"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Rutas</w:t>
            </w:r>
          </w:p>
        </w:tc>
        <w:tc>
          <w:tcPr>
            <w:tcW w:w="2946" w:type="dxa"/>
            <w:tcMar>
              <w:top w:w="60" w:type="dxa"/>
              <w:left w:w="80" w:type="dxa"/>
              <w:bottom w:w="60" w:type="dxa"/>
              <w:right w:w="80" w:type="dxa"/>
            </w:tcMar>
            <w:vAlign w:val="center"/>
          </w:tcPr>
          <w:p w14:paraId="0CACCA27"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scouting_app/routes/</w:t>
            </w:r>
          </w:p>
        </w:tc>
        <w:tc>
          <w:tcPr>
            <w:tcW w:w="2946" w:type="dxa"/>
            <w:tcMar>
              <w:top w:w="60" w:type="dxa"/>
              <w:left w:w="80" w:type="dxa"/>
              <w:bottom w:w="60" w:type="dxa"/>
              <w:right w:w="80" w:type="dxa"/>
            </w:tcMar>
            <w:vAlign w:val="center"/>
          </w:tcPr>
          <w:p w14:paraId="5BD3FCB4"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Blueprints por familia funcional</w:t>
            </w:r>
          </w:p>
        </w:tc>
      </w:tr>
      <w:tr w:rsidR="005E14AC" w:rsidRPr="005E14AC" w14:paraId="231195BD" w14:textId="77777777">
        <w:trPr>
          <w:cantSplit/>
          <w:jc w:val="center"/>
        </w:trPr>
        <w:tc>
          <w:tcPr>
            <w:tcW w:w="2946" w:type="dxa"/>
            <w:tcMar>
              <w:top w:w="60" w:type="dxa"/>
              <w:left w:w="80" w:type="dxa"/>
              <w:bottom w:w="60" w:type="dxa"/>
              <w:right w:w="80" w:type="dxa"/>
            </w:tcMar>
            <w:vAlign w:val="center"/>
          </w:tcPr>
          <w:p w14:paraId="02111874"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Servicios</w:t>
            </w:r>
          </w:p>
        </w:tc>
        <w:tc>
          <w:tcPr>
            <w:tcW w:w="2946" w:type="dxa"/>
            <w:tcMar>
              <w:top w:w="60" w:type="dxa"/>
              <w:left w:w="80" w:type="dxa"/>
              <w:bottom w:w="60" w:type="dxa"/>
              <w:right w:w="80" w:type="dxa"/>
            </w:tcMar>
            <w:vAlign w:val="center"/>
          </w:tcPr>
          <w:p w14:paraId="64E3C0BA"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scouting_app/services/</w:t>
            </w:r>
          </w:p>
        </w:tc>
        <w:tc>
          <w:tcPr>
            <w:tcW w:w="2946" w:type="dxa"/>
            <w:tcMar>
              <w:top w:w="60" w:type="dxa"/>
              <w:left w:w="80" w:type="dxa"/>
              <w:bottom w:w="60" w:type="dxa"/>
              <w:right w:w="80" w:type="dxa"/>
            </w:tcMar>
            <w:vAlign w:val="center"/>
          </w:tcPr>
          <w:p w14:paraId="10658E52"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Cache, seguridad, locks y datos operativos</w:t>
            </w:r>
          </w:p>
        </w:tc>
      </w:tr>
      <w:tr w:rsidR="005E14AC" w:rsidRPr="005E14AC" w14:paraId="192F6822" w14:textId="77777777">
        <w:trPr>
          <w:cantSplit/>
          <w:jc w:val="center"/>
        </w:trPr>
        <w:tc>
          <w:tcPr>
            <w:tcW w:w="2946" w:type="dxa"/>
            <w:tcMar>
              <w:top w:w="60" w:type="dxa"/>
              <w:left w:w="80" w:type="dxa"/>
              <w:bottom w:w="60" w:type="dxa"/>
              <w:right w:w="80" w:type="dxa"/>
            </w:tcMar>
            <w:vAlign w:val="center"/>
          </w:tcPr>
          <w:p w14:paraId="74AA451B"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Dominio</w:t>
            </w:r>
          </w:p>
        </w:tc>
        <w:tc>
          <w:tcPr>
            <w:tcW w:w="2946" w:type="dxa"/>
            <w:tcMar>
              <w:top w:w="60" w:type="dxa"/>
              <w:left w:w="80" w:type="dxa"/>
              <w:bottom w:w="60" w:type="dxa"/>
              <w:right w:w="80" w:type="dxa"/>
            </w:tcMar>
            <w:vAlign w:val="center"/>
          </w:tcPr>
          <w:p w14:paraId="432A07A8"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models.py, player_logic.py</w:t>
            </w:r>
          </w:p>
        </w:tc>
        <w:tc>
          <w:tcPr>
            <w:tcW w:w="2946" w:type="dxa"/>
            <w:tcMar>
              <w:top w:w="60" w:type="dxa"/>
              <w:left w:w="80" w:type="dxa"/>
              <w:bottom w:w="60" w:type="dxa"/>
              <w:right w:w="80" w:type="dxa"/>
            </w:tcMar>
            <w:vAlign w:val="center"/>
          </w:tcPr>
          <w:p w14:paraId="3E7492C5"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Entidades SQLAlchemy y reglas de negocio</w:t>
            </w:r>
          </w:p>
        </w:tc>
      </w:tr>
      <w:tr w:rsidR="005E14AC" w:rsidRPr="005E14AC" w14:paraId="73C3E767" w14:textId="77777777">
        <w:trPr>
          <w:cantSplit/>
          <w:jc w:val="center"/>
        </w:trPr>
        <w:tc>
          <w:tcPr>
            <w:tcW w:w="2946" w:type="dxa"/>
            <w:tcMar>
              <w:top w:w="60" w:type="dxa"/>
              <w:left w:w="80" w:type="dxa"/>
              <w:bottom w:w="60" w:type="dxa"/>
              <w:right w:w="80" w:type="dxa"/>
            </w:tcMar>
            <w:vAlign w:val="center"/>
          </w:tcPr>
          <w:p w14:paraId="4ABAAEA7"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ML</w:t>
            </w:r>
          </w:p>
        </w:tc>
        <w:tc>
          <w:tcPr>
            <w:tcW w:w="2946" w:type="dxa"/>
            <w:tcMar>
              <w:top w:w="60" w:type="dxa"/>
              <w:left w:w="80" w:type="dxa"/>
              <w:bottom w:w="60" w:type="dxa"/>
              <w:right w:w="80" w:type="dxa"/>
            </w:tcMar>
            <w:vAlign w:val="center"/>
          </w:tcPr>
          <w:p w14:paraId="76CB0F63"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train_model.py, ml/runtime.py</w:t>
            </w:r>
          </w:p>
        </w:tc>
        <w:tc>
          <w:tcPr>
            <w:tcW w:w="2946" w:type="dxa"/>
            <w:tcMar>
              <w:top w:w="60" w:type="dxa"/>
              <w:left w:w="80" w:type="dxa"/>
              <w:bottom w:w="60" w:type="dxa"/>
              <w:right w:w="80" w:type="dxa"/>
            </w:tcMar>
            <w:vAlign w:val="center"/>
          </w:tcPr>
          <w:p w14:paraId="671A372F"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Entrenamiento, checkpoint, carga e inferencia</w:t>
            </w:r>
          </w:p>
        </w:tc>
      </w:tr>
      <w:tr w:rsidR="005E14AC" w:rsidRPr="005E14AC" w14:paraId="47F6376B" w14:textId="77777777">
        <w:trPr>
          <w:cantSplit/>
          <w:jc w:val="center"/>
        </w:trPr>
        <w:tc>
          <w:tcPr>
            <w:tcW w:w="2946" w:type="dxa"/>
            <w:tcMar>
              <w:top w:w="60" w:type="dxa"/>
              <w:left w:w="80" w:type="dxa"/>
              <w:bottom w:w="60" w:type="dxa"/>
              <w:right w:w="80" w:type="dxa"/>
            </w:tcMar>
            <w:vAlign w:val="center"/>
          </w:tcPr>
          <w:p w14:paraId="3D9158BF"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Persistencia</w:t>
            </w:r>
          </w:p>
        </w:tc>
        <w:tc>
          <w:tcPr>
            <w:tcW w:w="2946" w:type="dxa"/>
            <w:tcMar>
              <w:top w:w="60" w:type="dxa"/>
              <w:left w:w="80" w:type="dxa"/>
              <w:bottom w:w="60" w:type="dxa"/>
              <w:right w:w="80" w:type="dxa"/>
            </w:tcMar>
            <w:vAlign w:val="center"/>
          </w:tcPr>
          <w:p w14:paraId="0C067AD2"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SQLite/PostgreSQL</w:t>
            </w:r>
          </w:p>
        </w:tc>
        <w:tc>
          <w:tcPr>
            <w:tcW w:w="2946" w:type="dxa"/>
            <w:tcMar>
              <w:top w:w="60" w:type="dxa"/>
              <w:left w:w="80" w:type="dxa"/>
              <w:bottom w:w="60" w:type="dxa"/>
              <w:right w:w="80" w:type="dxa"/>
            </w:tcMar>
            <w:vAlign w:val="center"/>
          </w:tcPr>
          <w:p w14:paraId="6FA27F30"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SQLite local; PostgreSQL en Render</w:t>
            </w:r>
          </w:p>
        </w:tc>
      </w:tr>
    </w:tbl>
    <w:p w14:paraId="4BB8DBC3" w14:textId="77777777" w:rsidR="00337F00" w:rsidRPr="005E14AC" w:rsidRDefault="002D32F7">
      <w:pPr>
        <w:pStyle w:val="TableCaptionGenerated"/>
        <w:keepLines/>
        <w:spacing w:before="60"/>
        <w:jc w:val="center"/>
        <w:rPr>
          <w:color w:val="0D0D0D" w:themeColor="text1" w:themeTint="F2"/>
        </w:rPr>
      </w:pPr>
      <w:r>
        <w:t>Tabla 4-1. Capas y responsabilidades del MVP.</w:t>
      </w:r>
    </w:p>
    <w:p w14:paraId="0DD3A428" w14:textId="77777777" w:rsidR="00871A16" w:rsidRPr="005E14AC" w:rsidRDefault="00E2344D" w:rsidP="00513335">
      <w:pPr>
        <w:pStyle w:val="Ttulo3"/>
        <w:spacing w:before="100" w:beforeAutospacing="1"/>
        <w:jc w:val="both"/>
        <w:rPr>
          <w:color w:val="0D0D0D" w:themeColor="text1" w:themeTint="F2"/>
          <w:szCs w:val="28"/>
        </w:rPr>
      </w:pPr>
      <w:bookmarkStart w:id="110" w:name="_Toc230120386"/>
      <w:bookmarkStart w:id="111" w:name="_Toc230197689"/>
      <w:bookmarkStart w:id="112" w:name="_Toc230376318"/>
      <w:bookmarkStart w:id="113" w:name="_Toc243419890"/>
      <w:r w:rsidRPr="005E14AC">
        <w:rPr>
          <w:color w:val="0D0D0D" w:themeColor="text1" w:themeTint="F2"/>
          <w:szCs w:val="28"/>
          <w:lang w:val="es-ES"/>
        </w:rPr>
        <w:t>4.1.2 Diseño de la base de datos</w:t>
      </w:r>
      <w:bookmarkEnd w:id="110"/>
      <w:bookmarkEnd w:id="111"/>
      <w:bookmarkEnd w:id="112"/>
      <w:bookmarkEnd w:id="113"/>
    </w:p>
    <w:p w14:paraId="0B4D3D9E" w14:textId="77777777" w:rsidR="001F6123" w:rsidRPr="005E14AC" w:rsidRDefault="001F6123" w:rsidP="00513335">
      <w:pPr>
        <w:numPr>
          <w:ilvl w:val="0"/>
          <w:numId w:val="28"/>
        </w:numPr>
        <w:spacing w:before="100" w:beforeAutospacing="1"/>
        <w:jc w:val="both"/>
        <w:rPr>
          <w:color w:val="0D0D0D" w:themeColor="text1" w:themeTint="F2"/>
          <w:szCs w:val="28"/>
        </w:rPr>
      </w:pPr>
      <w:r w:rsidRPr="005E14AC">
        <w:rPr>
          <w:color w:val="0D0D0D" w:themeColor="text1" w:themeTint="F2"/>
          <w:szCs w:val="28"/>
        </w:rPr>
        <w:t xml:space="preserve">La base de datos se diseñó de forma relacional mediante SQLAlchemy. En desarrollo local y pruebas, el MVP utiliza SQLite por su simplicidad y portabilidad; el despliegue público en Render </w:t>
      </w:r>
      <w:r w:rsidRPr="005E14AC">
        <w:rPr>
          <w:color w:val="0D0D0D" w:themeColor="text1" w:themeTint="F2"/>
          <w:szCs w:val="28"/>
        </w:rPr>
        <w:lastRenderedPageBreak/>
        <w:t xml:space="preserve">utiliza PostgreSQL administrado para conservar los datos fuera del sistema de archivos efímero del servicio. </w:t>
      </w:r>
    </w:p>
    <w:p w14:paraId="2D419AE2" w14:textId="77777777" w:rsidR="0033193B" w:rsidRPr="005E14AC" w:rsidRDefault="0033193B" w:rsidP="00513335">
      <w:pPr>
        <w:pStyle w:val="NormalWeb"/>
        <w:numPr>
          <w:ilvl w:val="0"/>
          <w:numId w:val="28"/>
        </w:numPr>
        <w:spacing w:after="160" w:afterAutospacing="0"/>
        <w:jc w:val="both"/>
        <w:rPr>
          <w:color w:val="0D0D0D" w:themeColor="text1" w:themeTint="F2"/>
          <w:szCs w:val="28"/>
        </w:rPr>
      </w:pPr>
      <w:r w:rsidRPr="005E14AC">
        <w:rPr>
          <w:color w:val="0D0D0D" w:themeColor="text1" w:themeTint="F2"/>
          <w:szCs w:val="28"/>
        </w:rPr>
        <w:t>SQLAlchemy permite mantener el mismo modelo de dominio en ambos entornos.</w:t>
      </w:r>
    </w:p>
    <w:p w14:paraId="48DFAAB1" w14:textId="77777777" w:rsidR="001F6123" w:rsidRPr="005E14AC" w:rsidRDefault="001F6123" w:rsidP="00513335">
      <w:pPr>
        <w:numPr>
          <w:ilvl w:val="0"/>
          <w:numId w:val="28"/>
        </w:numPr>
        <w:spacing w:before="100" w:beforeAutospacing="1"/>
        <w:jc w:val="both"/>
        <w:rPr>
          <w:color w:val="0D0D0D" w:themeColor="text1" w:themeTint="F2"/>
          <w:szCs w:val="28"/>
        </w:rPr>
      </w:pPr>
      <w:r>
        <w:t>El modelo implementa once entidades: Player, Match, Coach, Director, User, PlayerStat, PlayerAttributeHistory, PlayerMatchParticipation, ScoutReport, PhysicalAssessment y PlayerAvailability. Sus responsabilidades se resumen en la Tabla 4-5.</w:t>
      </w:r>
    </w:p>
    <w:p w14:paraId="47A412EE" w14:textId="77777777" w:rsidR="00337F00" w:rsidRPr="005E14AC" w:rsidRDefault="002D32F7">
      <w:pPr>
        <w:pStyle w:val="TableCaptionGenerated"/>
        <w:keepLines/>
        <w:spacing w:before="60"/>
        <w:jc w:val="center"/>
        <w:rPr>
          <w:color w:val="0D0D0D" w:themeColor="text1" w:themeTint="F2"/>
        </w:rPr>
      </w:pPr>
      <w:r>
        <w:t>Tabla 4-2. Comparación entre motores relacionales.</w:t>
      </w:r>
    </w:p>
    <w:p w14:paraId="7C770B00" w14:textId="77777777" w:rsidR="00871A16" w:rsidRPr="005E14AC" w:rsidRDefault="00285A2C" w:rsidP="00513335">
      <w:pPr>
        <w:pStyle w:val="Ttulo3"/>
        <w:jc w:val="both"/>
        <w:rPr>
          <w:color w:val="0D0D0D" w:themeColor="text1" w:themeTint="F2"/>
          <w:szCs w:val="28"/>
        </w:rPr>
      </w:pPr>
      <w:bookmarkStart w:id="114" w:name="_Toc230120387"/>
      <w:bookmarkStart w:id="115" w:name="_Toc230197690"/>
      <w:bookmarkStart w:id="116" w:name="_Toc230376319"/>
      <w:bookmarkStart w:id="117" w:name="_Toc243419891"/>
      <w:r w:rsidRPr="005E14AC">
        <w:rPr>
          <w:color w:val="0D0D0D" w:themeColor="text1" w:themeTint="F2"/>
          <w:szCs w:val="28"/>
          <w:lang w:val="es-ES"/>
        </w:rPr>
        <w:t>4.1.3 Interfaz de usuario</w:t>
      </w:r>
      <w:bookmarkEnd w:id="114"/>
      <w:bookmarkEnd w:id="115"/>
      <w:bookmarkEnd w:id="116"/>
      <w:bookmarkEnd w:id="117"/>
    </w:p>
    <w:p w14:paraId="7DEDF755" w14:textId="77777777" w:rsidR="001F6123" w:rsidRPr="005E14AC" w:rsidRDefault="001F6123" w:rsidP="00513335">
      <w:pPr>
        <w:numPr>
          <w:ilvl w:val="0"/>
          <w:numId w:val="29"/>
        </w:numPr>
        <w:spacing w:before="100" w:beforeAutospacing="1"/>
        <w:jc w:val="both"/>
        <w:rPr>
          <w:color w:val="0D0D0D" w:themeColor="text1" w:themeTint="F2"/>
          <w:szCs w:val="28"/>
        </w:rPr>
      </w:pPr>
      <w:r>
        <w:t>La interfaz se implementó con Bootstrap, plantillas Jinja2, CSS propio y Chart.js. Se priorizaron formularios, tablas, modales y gráficos compatibles con el flujo server-side del MVP.</w:t>
      </w:r>
    </w:p>
    <w:p w14:paraId="2D366D4B" w14:textId="77777777" w:rsidR="001F6123" w:rsidRPr="005E14AC" w:rsidRDefault="001C039C" w:rsidP="00513335">
      <w:pPr>
        <w:numPr>
          <w:ilvl w:val="0"/>
          <w:numId w:val="29"/>
        </w:numPr>
        <w:spacing w:before="100" w:beforeAutospacing="1"/>
        <w:jc w:val="both"/>
        <w:rPr>
          <w:color w:val="0D0D0D" w:themeColor="text1" w:themeTint="F2"/>
          <w:szCs w:val="28"/>
        </w:rPr>
      </w:pPr>
      <w:r w:rsidRPr="005E14AC">
        <w:rPr>
          <w:color w:val="0D0D0D" w:themeColor="text1" w:themeTint="F2"/>
          <w:szCs w:val="28"/>
          <w:lang w:val="es-ES"/>
        </w:rPr>
        <w:t>Una Landing Page con un login, que permite a los usuarios ingresar al sistema y acceder al panel de control donde pueden gestionar jugadores, ver estadísticas y generar proyecciones.</w:t>
      </w:r>
    </w:p>
    <w:p w14:paraId="1C0BA200" w14:textId="77777777" w:rsidR="001F6123" w:rsidRPr="005E14AC" w:rsidRDefault="001F6123" w:rsidP="00513335">
      <w:pPr>
        <w:numPr>
          <w:ilvl w:val="0"/>
          <w:numId w:val="29"/>
        </w:numPr>
        <w:spacing w:before="100" w:beforeAutospacing="1"/>
        <w:jc w:val="both"/>
        <w:rPr>
          <w:color w:val="0D0D0D" w:themeColor="text1" w:themeTint="F2"/>
          <w:szCs w:val="28"/>
        </w:rPr>
      </w:pPr>
      <w:r w:rsidRPr="005E14AC">
        <w:rPr>
          <w:color w:val="0D0D0D" w:themeColor="text1" w:themeTint="F2"/>
          <w:szCs w:val="28"/>
          <w:lang w:val="es-ES"/>
        </w:rPr>
        <w:t>Panel de Jugadores: Donde los usuarios pueden ver la lista de jugadores y acceder a su información detallada, incluyendo sus atributos y sus evaluaciones.</w:t>
      </w:r>
    </w:p>
    <w:p w14:paraId="0552A5FB" w14:textId="77777777" w:rsidR="001F6123" w:rsidRPr="005E14AC" w:rsidRDefault="001F6123" w:rsidP="00513335">
      <w:pPr>
        <w:numPr>
          <w:ilvl w:val="0"/>
          <w:numId w:val="29"/>
        </w:numPr>
        <w:spacing w:before="100" w:beforeAutospacing="1"/>
        <w:jc w:val="both"/>
        <w:rPr>
          <w:color w:val="0D0D0D" w:themeColor="text1" w:themeTint="F2"/>
          <w:szCs w:val="28"/>
        </w:rPr>
      </w:pPr>
      <w:r w:rsidRPr="005E14AC">
        <w:rPr>
          <w:color w:val="0D0D0D" w:themeColor="text1" w:themeTint="F2"/>
          <w:szCs w:val="28"/>
        </w:rPr>
        <w:t>Gráficos y Tablas:</w:t>
      </w:r>
    </w:p>
    <w:p w14:paraId="4EB648B4" w14:textId="77777777" w:rsidR="001F6123" w:rsidRPr="005E14AC" w:rsidRDefault="001F6123" w:rsidP="00513335">
      <w:pPr>
        <w:numPr>
          <w:ilvl w:val="1"/>
          <w:numId w:val="29"/>
        </w:numPr>
        <w:spacing w:before="100" w:beforeAutospacing="1"/>
        <w:jc w:val="both"/>
        <w:rPr>
          <w:color w:val="0D0D0D" w:themeColor="text1" w:themeTint="F2"/>
          <w:szCs w:val="28"/>
        </w:rPr>
      </w:pPr>
      <w:r w:rsidRPr="005E14AC">
        <w:rPr>
          <w:color w:val="0D0D0D" w:themeColor="text1" w:themeTint="F2"/>
          <w:szCs w:val="28"/>
          <w:lang w:val="es-ES"/>
        </w:rPr>
        <w:t>Chart.js permite crear gráficos dinámicos e interactivos, visualizando la evolución de los atributos del jugador.</w:t>
      </w:r>
    </w:p>
    <w:p w14:paraId="420FF5E9" w14:textId="77777777" w:rsidR="001F6123" w:rsidRPr="005E14AC" w:rsidRDefault="001F6123" w:rsidP="00513335">
      <w:pPr>
        <w:numPr>
          <w:ilvl w:val="1"/>
          <w:numId w:val="29"/>
        </w:numPr>
        <w:spacing w:before="100" w:beforeAutospacing="1"/>
        <w:jc w:val="both"/>
        <w:rPr>
          <w:color w:val="0D0D0D" w:themeColor="text1" w:themeTint="F2"/>
          <w:szCs w:val="28"/>
        </w:rPr>
      </w:pPr>
      <w:r w:rsidRPr="005E14AC">
        <w:rPr>
          <w:color w:val="0D0D0D" w:themeColor="text1" w:themeTint="F2"/>
          <w:szCs w:val="28"/>
          <w:lang w:val="es-ES"/>
        </w:rPr>
        <w:lastRenderedPageBreak/>
        <w:t>Tablas HTML con filtros y paginación en backend para visualizar la información tabular de forma clara y operativa.</w:t>
      </w:r>
    </w:p>
    <w:p w14:paraId="7959C149" w14:textId="77777777" w:rsidR="00E2344D" w:rsidRPr="005E14AC" w:rsidRDefault="00E2344D" w:rsidP="00513335">
      <w:pPr>
        <w:pStyle w:val="Ttulo2"/>
        <w:jc w:val="both"/>
        <w:rPr>
          <w:color w:val="0D0D0D" w:themeColor="text1" w:themeTint="F2"/>
          <w:lang w:val="es-ES"/>
        </w:rPr>
      </w:pPr>
      <w:bookmarkStart w:id="118" w:name="_Toc230120388"/>
      <w:bookmarkStart w:id="119" w:name="_Toc230197691"/>
      <w:bookmarkStart w:id="120" w:name="_Toc230376320"/>
      <w:bookmarkStart w:id="121" w:name="_Toc243419892"/>
      <w:r w:rsidRPr="005E14AC">
        <w:rPr>
          <w:color w:val="0D0D0D" w:themeColor="text1" w:themeTint="F2"/>
          <w:lang w:val="es-ES"/>
        </w:rPr>
        <w:t>4.2 Funcionalidades y componentes</w:t>
      </w:r>
      <w:bookmarkEnd w:id="118"/>
      <w:bookmarkEnd w:id="119"/>
      <w:bookmarkEnd w:id="120"/>
      <w:bookmarkEnd w:id="121"/>
    </w:p>
    <w:p w14:paraId="0358FEF7" w14:textId="77777777" w:rsidR="006A2DF0" w:rsidRPr="005E14AC" w:rsidRDefault="00F90877" w:rsidP="00513335">
      <w:pPr>
        <w:pStyle w:val="Ttulo3"/>
        <w:jc w:val="both"/>
        <w:rPr>
          <w:color w:val="0D0D0D" w:themeColor="text1" w:themeTint="F2"/>
          <w:szCs w:val="28"/>
        </w:rPr>
      </w:pPr>
      <w:bookmarkStart w:id="122" w:name="_Toc230120389"/>
      <w:bookmarkStart w:id="123" w:name="_Toc230197692"/>
      <w:bookmarkStart w:id="124" w:name="_Toc230376321"/>
      <w:bookmarkStart w:id="125" w:name="_Toc243419893"/>
      <w:r w:rsidRPr="005E14AC">
        <w:rPr>
          <w:color w:val="0D0D0D" w:themeColor="text1" w:themeTint="F2"/>
          <w:szCs w:val="28"/>
        </w:rPr>
        <w:t>4.2.1 Módulos funcionales implementados</w:t>
      </w:r>
      <w:bookmarkEnd w:id="122"/>
      <w:bookmarkEnd w:id="123"/>
      <w:bookmarkEnd w:id="124"/>
      <w:bookmarkEnd w:id="125"/>
    </w:p>
    <w:p w14:paraId="0839FD82" w14:textId="77777777" w:rsidR="006A2DF0" w:rsidRPr="005E14AC" w:rsidRDefault="00F90877" w:rsidP="00513335">
      <w:pPr>
        <w:jc w:val="both"/>
        <w:rPr>
          <w:color w:val="0D0D0D" w:themeColor="text1" w:themeTint="F2"/>
          <w:szCs w:val="28"/>
        </w:rPr>
      </w:pPr>
      <w:r w:rsidRPr="005E14AC">
        <w:rPr>
          <w:color w:val="0D0D0D" w:themeColor="text1" w:themeTint="F2"/>
          <w:szCs w:val="28"/>
        </w:rPr>
        <w:t>• Autenticación, registro de usuarios y control básico por roles.</w:t>
      </w:r>
    </w:p>
    <w:p w14:paraId="33BF2B69" w14:textId="77777777" w:rsidR="006A2DF0" w:rsidRPr="005E14AC" w:rsidRDefault="00F90877" w:rsidP="00513335">
      <w:pPr>
        <w:jc w:val="both"/>
        <w:rPr>
          <w:color w:val="0D0D0D" w:themeColor="text1" w:themeTint="F2"/>
          <w:szCs w:val="28"/>
        </w:rPr>
      </w:pPr>
      <w:r w:rsidRPr="005E14AC">
        <w:rPr>
          <w:color w:val="0D0D0D" w:themeColor="text1" w:themeTint="F2"/>
          <w:szCs w:val="28"/>
        </w:rPr>
        <w:t>• Gestión de jugadores, ficha completa, edición, baja y carga masiva CSV.</w:t>
      </w:r>
    </w:p>
    <w:p w14:paraId="47F1240D" w14:textId="77777777" w:rsidR="006A2DF0" w:rsidRPr="005E14AC" w:rsidRDefault="00F90877" w:rsidP="00513335">
      <w:pPr>
        <w:jc w:val="both"/>
        <w:rPr>
          <w:color w:val="0D0D0D" w:themeColor="text1" w:themeTint="F2"/>
          <w:szCs w:val="28"/>
        </w:rPr>
      </w:pPr>
      <w:r w:rsidRPr="005E14AC">
        <w:rPr>
          <w:color w:val="0D0D0D" w:themeColor="text1" w:themeTint="F2"/>
          <w:szCs w:val="28"/>
        </w:rPr>
        <w:t>• Historial de atributos, rendimiento, partidos, disponibilidad, evaluaciones físicas y reportes scout.</w:t>
      </w:r>
    </w:p>
    <w:p w14:paraId="0900D673" w14:textId="77777777" w:rsidR="006A2DF0" w:rsidRPr="005E14AC" w:rsidRDefault="00F90877" w:rsidP="00513335">
      <w:pPr>
        <w:jc w:val="both"/>
        <w:rPr>
          <w:color w:val="0D0D0D" w:themeColor="text1" w:themeTint="F2"/>
          <w:szCs w:val="28"/>
        </w:rPr>
      </w:pPr>
      <w:r>
        <w:t>• Panel general dinámico por rol: prioridades de scouting para scout/administrador y estado del plantel para director técnico.</w:t>
      </w:r>
    </w:p>
    <w:p w14:paraId="002FB773" w14:textId="77777777" w:rsidR="006A2DF0" w:rsidRPr="005E14AC" w:rsidRDefault="00F90877" w:rsidP="00513335">
      <w:pPr>
        <w:jc w:val="both"/>
        <w:rPr>
          <w:color w:val="0D0D0D" w:themeColor="text1" w:themeTint="F2"/>
          <w:szCs w:val="28"/>
        </w:rPr>
      </w:pPr>
      <w:r w:rsidRPr="005E14AC">
        <w:rPr>
          <w:color w:val="0D0D0D" w:themeColor="text1" w:themeTint="F2"/>
          <w:szCs w:val="28"/>
        </w:rPr>
        <w:t>• Comparador 1v1 y comparador múltiple con métricas visuales.</w:t>
      </w:r>
    </w:p>
    <w:p w14:paraId="419D56B2" w14:textId="77777777" w:rsidR="006A2DF0" w:rsidRPr="005E14AC" w:rsidRDefault="00F90877" w:rsidP="00513335">
      <w:pPr>
        <w:jc w:val="both"/>
        <w:rPr>
          <w:color w:val="0D0D0D" w:themeColor="text1" w:themeTint="F2"/>
          <w:szCs w:val="28"/>
        </w:rPr>
      </w:pPr>
      <w:r w:rsidRPr="005E14AC">
        <w:rPr>
          <w:color w:val="0D0D0D" w:themeColor="text1" w:themeTint="F2"/>
          <w:szCs w:val="28"/>
        </w:rPr>
        <w:t>• Predicción de potencial y recomendaciones operativas en ficha de jugador.</w:t>
      </w:r>
    </w:p>
    <w:p w14:paraId="4C13D30A" w14:textId="77777777" w:rsidR="006A2DF0" w:rsidRPr="005E14AC" w:rsidRDefault="00F90877" w:rsidP="00513335">
      <w:pPr>
        <w:pStyle w:val="Ttulo3"/>
        <w:jc w:val="both"/>
        <w:rPr>
          <w:color w:val="0D0D0D" w:themeColor="text1" w:themeTint="F2"/>
          <w:szCs w:val="28"/>
        </w:rPr>
      </w:pPr>
      <w:bookmarkStart w:id="126" w:name="_Toc230120390"/>
      <w:bookmarkStart w:id="127" w:name="_Toc230197693"/>
      <w:bookmarkStart w:id="128" w:name="_Toc230376322"/>
      <w:bookmarkStart w:id="129" w:name="_Toc243419894"/>
      <w:r w:rsidRPr="005E14AC">
        <w:rPr>
          <w:color w:val="0D0D0D" w:themeColor="text1" w:themeTint="F2"/>
          <w:szCs w:val="28"/>
        </w:rPr>
        <w:t>4.2.2 Modelo de evaluación deportiva</w:t>
      </w:r>
      <w:bookmarkEnd w:id="126"/>
      <w:bookmarkEnd w:id="127"/>
      <w:bookmarkEnd w:id="128"/>
      <w:bookmarkEnd w:id="129"/>
    </w:p>
    <w:p w14:paraId="2F940FD5" w14:textId="77777777" w:rsidR="006A2DF0" w:rsidRPr="005E14AC" w:rsidRDefault="00F90877" w:rsidP="00513335">
      <w:pPr>
        <w:jc w:val="both"/>
        <w:rPr>
          <w:color w:val="0D0D0D" w:themeColor="text1" w:themeTint="F2"/>
          <w:szCs w:val="28"/>
        </w:rPr>
      </w:pPr>
      <w:r w:rsidRPr="005E14AC">
        <w:rPr>
          <w:color w:val="0D0D0D" w:themeColor="text1" w:themeTint="F2"/>
          <w:szCs w:val="28"/>
        </w:rPr>
        <w:t>La evaluación del jugador combina datos cuantitativos y cualitativos. Los atributos principales se registran en escala 1-20 y se agrupan en dimensiones técnicas, físicas, mentales y defensivas. El sistema no reemplaza el criterio del scout; aporta orden, trazabilidad y comparación consistente entre jugadores.</w:t>
      </w:r>
    </w:p>
    <w:tbl>
      <w:tblPr>
        <w:tblStyle w:val="Tablaconcuadrcula"/>
        <w:tblW w:w="0" w:type="auto"/>
        <w:jc w:val="center"/>
        <w:tblLook w:val="04A0" w:firstRow="1" w:lastRow="0" w:firstColumn="1" w:lastColumn="0" w:noHBand="0" w:noVBand="1"/>
      </w:tblPr>
      <w:tblGrid>
        <w:gridCol w:w="2939"/>
        <w:gridCol w:w="2944"/>
        <w:gridCol w:w="2945"/>
      </w:tblGrid>
      <w:tr w:rsidR="005E14AC" w:rsidRPr="005E14AC" w14:paraId="76C5D733" w14:textId="77777777">
        <w:trPr>
          <w:cantSplit/>
          <w:tblHeader/>
          <w:jc w:val="center"/>
        </w:trPr>
        <w:tc>
          <w:tcPr>
            <w:tcW w:w="2946" w:type="dxa"/>
            <w:tcMar>
              <w:top w:w="60" w:type="dxa"/>
              <w:left w:w="80" w:type="dxa"/>
              <w:bottom w:w="60" w:type="dxa"/>
              <w:right w:w="80" w:type="dxa"/>
            </w:tcMar>
            <w:vAlign w:val="center"/>
          </w:tcPr>
          <w:p w14:paraId="5E30391E" w14:textId="77777777" w:rsidR="006A2DF0" w:rsidRPr="005E14AC" w:rsidRDefault="00F90877">
            <w:pPr>
              <w:spacing w:line="240" w:lineRule="auto"/>
              <w:rPr>
                <w:color w:val="0D0D0D" w:themeColor="text1" w:themeTint="F2"/>
                <w:szCs w:val="28"/>
              </w:rPr>
            </w:pPr>
            <w:r w:rsidRPr="005E14AC">
              <w:rPr>
                <w:b/>
                <w:color w:val="0D0D0D" w:themeColor="text1" w:themeTint="F2"/>
                <w:sz w:val="20"/>
                <w:szCs w:val="28"/>
              </w:rPr>
              <w:lastRenderedPageBreak/>
              <w:t>Dimensión</w:t>
            </w:r>
          </w:p>
        </w:tc>
        <w:tc>
          <w:tcPr>
            <w:tcW w:w="2946" w:type="dxa"/>
            <w:tcMar>
              <w:top w:w="60" w:type="dxa"/>
              <w:left w:w="80" w:type="dxa"/>
              <w:bottom w:w="60" w:type="dxa"/>
              <w:right w:w="80" w:type="dxa"/>
            </w:tcMar>
            <w:vAlign w:val="center"/>
          </w:tcPr>
          <w:p w14:paraId="7B0C0C76" w14:textId="77777777" w:rsidR="006A2DF0" w:rsidRPr="005E14AC" w:rsidRDefault="00F90877">
            <w:pPr>
              <w:spacing w:line="240" w:lineRule="auto"/>
              <w:rPr>
                <w:color w:val="0D0D0D" w:themeColor="text1" w:themeTint="F2"/>
                <w:szCs w:val="28"/>
              </w:rPr>
            </w:pPr>
            <w:r w:rsidRPr="005E14AC">
              <w:rPr>
                <w:b/>
                <w:color w:val="0D0D0D" w:themeColor="text1" w:themeTint="F2"/>
                <w:sz w:val="20"/>
                <w:szCs w:val="28"/>
              </w:rPr>
              <w:t>Variables representativas</w:t>
            </w:r>
          </w:p>
        </w:tc>
        <w:tc>
          <w:tcPr>
            <w:tcW w:w="2946" w:type="dxa"/>
            <w:tcMar>
              <w:top w:w="60" w:type="dxa"/>
              <w:left w:w="80" w:type="dxa"/>
              <w:bottom w:w="60" w:type="dxa"/>
              <w:right w:w="80" w:type="dxa"/>
            </w:tcMar>
            <w:vAlign w:val="center"/>
          </w:tcPr>
          <w:p w14:paraId="1846FF89" w14:textId="77777777" w:rsidR="006A2DF0" w:rsidRPr="005E14AC" w:rsidRDefault="00F90877">
            <w:pPr>
              <w:spacing w:line="240" w:lineRule="auto"/>
              <w:rPr>
                <w:color w:val="0D0D0D" w:themeColor="text1" w:themeTint="F2"/>
                <w:szCs w:val="28"/>
              </w:rPr>
            </w:pPr>
            <w:r w:rsidRPr="005E14AC">
              <w:rPr>
                <w:b/>
                <w:color w:val="0D0D0D" w:themeColor="text1" w:themeTint="F2"/>
                <w:sz w:val="20"/>
                <w:szCs w:val="28"/>
              </w:rPr>
              <w:t>Fuente</w:t>
            </w:r>
            <w:r w:rsidR="007A07DE" w:rsidRPr="005E14AC">
              <w:rPr>
                <w:b/>
                <w:color w:val="0D0D0D" w:themeColor="text1" w:themeTint="F2"/>
                <w:sz w:val="20"/>
                <w:szCs w:val="28"/>
              </w:rPr>
              <w:t xml:space="preserve"> / Tablas</w:t>
            </w:r>
          </w:p>
        </w:tc>
      </w:tr>
      <w:tr w:rsidR="005E14AC" w:rsidRPr="005E14AC" w14:paraId="149B0473" w14:textId="77777777">
        <w:trPr>
          <w:cantSplit/>
          <w:jc w:val="center"/>
        </w:trPr>
        <w:tc>
          <w:tcPr>
            <w:tcW w:w="2946" w:type="dxa"/>
            <w:tcMar>
              <w:top w:w="60" w:type="dxa"/>
              <w:left w:w="80" w:type="dxa"/>
              <w:bottom w:w="60" w:type="dxa"/>
              <w:right w:w="80" w:type="dxa"/>
            </w:tcMar>
            <w:vAlign w:val="center"/>
          </w:tcPr>
          <w:p w14:paraId="1EDDB4B8"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Técnica</w:t>
            </w:r>
          </w:p>
        </w:tc>
        <w:tc>
          <w:tcPr>
            <w:tcW w:w="2946" w:type="dxa"/>
            <w:tcMar>
              <w:top w:w="60" w:type="dxa"/>
              <w:left w:w="80" w:type="dxa"/>
              <w:bottom w:w="60" w:type="dxa"/>
              <w:right w:w="80" w:type="dxa"/>
            </w:tcMar>
            <w:vAlign w:val="center"/>
          </w:tcPr>
          <w:p w14:paraId="3A6AAD9E" w14:textId="77777777" w:rsidR="00E64755" w:rsidRPr="005E14AC" w:rsidRDefault="001203B6">
            <w:pPr>
              <w:rPr>
                <w:color w:val="0D0D0D" w:themeColor="text1" w:themeTint="F2"/>
              </w:rPr>
            </w:pPr>
            <w:r w:rsidRPr="005E14AC">
              <w:rPr>
                <w:color w:val="0D0D0D" w:themeColor="text1" w:themeTint="F2"/>
              </w:rPr>
              <w:t>pace, shooting, passing, dribbling, technique, vision</w:t>
            </w:r>
          </w:p>
        </w:tc>
        <w:tc>
          <w:tcPr>
            <w:tcW w:w="2946" w:type="dxa"/>
            <w:tcMar>
              <w:top w:w="60" w:type="dxa"/>
              <w:left w:w="80" w:type="dxa"/>
              <w:bottom w:w="60" w:type="dxa"/>
              <w:right w:w="80" w:type="dxa"/>
            </w:tcMar>
            <w:vAlign w:val="center"/>
          </w:tcPr>
          <w:p w14:paraId="299357C6" w14:textId="77777777" w:rsidR="00E64755" w:rsidRPr="005E14AC" w:rsidRDefault="001203B6">
            <w:pPr>
              <w:rPr>
                <w:color w:val="0D0D0D" w:themeColor="text1" w:themeTint="F2"/>
              </w:rPr>
            </w:pPr>
            <w:r w:rsidRPr="005E14AC">
              <w:rPr>
                <w:color w:val="0D0D0D" w:themeColor="text1" w:themeTint="F2"/>
              </w:rPr>
              <w:t>Player e historial de atributos</w:t>
            </w:r>
          </w:p>
        </w:tc>
      </w:tr>
      <w:tr w:rsidR="005E14AC" w:rsidRPr="005E14AC" w14:paraId="06CB510E" w14:textId="77777777">
        <w:trPr>
          <w:cantSplit/>
          <w:jc w:val="center"/>
        </w:trPr>
        <w:tc>
          <w:tcPr>
            <w:tcW w:w="2946" w:type="dxa"/>
            <w:tcMar>
              <w:top w:w="60" w:type="dxa"/>
              <w:left w:w="80" w:type="dxa"/>
              <w:bottom w:w="60" w:type="dxa"/>
              <w:right w:w="80" w:type="dxa"/>
            </w:tcMar>
            <w:vAlign w:val="center"/>
          </w:tcPr>
          <w:p w14:paraId="1A066820"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Física</w:t>
            </w:r>
          </w:p>
        </w:tc>
        <w:tc>
          <w:tcPr>
            <w:tcW w:w="2946" w:type="dxa"/>
            <w:tcMar>
              <w:top w:w="60" w:type="dxa"/>
              <w:left w:w="80" w:type="dxa"/>
              <w:bottom w:w="60" w:type="dxa"/>
              <w:right w:w="80" w:type="dxa"/>
            </w:tcMar>
            <w:vAlign w:val="center"/>
          </w:tcPr>
          <w:p w14:paraId="02D55DE2" w14:textId="77777777" w:rsidR="00E64755" w:rsidRPr="005E14AC" w:rsidRDefault="001203B6">
            <w:pPr>
              <w:rPr>
                <w:color w:val="0D0D0D" w:themeColor="text1" w:themeTint="F2"/>
              </w:rPr>
            </w:pPr>
            <w:r w:rsidRPr="005E14AC">
              <w:rPr>
                <w:color w:val="0D0D0D" w:themeColor="text1" w:themeTint="F2"/>
              </w:rPr>
              <w:t>physical, estimated_speed, endurance, height_cm, weight_kg</w:t>
            </w:r>
          </w:p>
        </w:tc>
        <w:tc>
          <w:tcPr>
            <w:tcW w:w="2946" w:type="dxa"/>
            <w:tcMar>
              <w:top w:w="60" w:type="dxa"/>
              <w:left w:w="80" w:type="dxa"/>
              <w:bottom w:w="60" w:type="dxa"/>
              <w:right w:w="80" w:type="dxa"/>
            </w:tcMar>
            <w:vAlign w:val="center"/>
          </w:tcPr>
          <w:p w14:paraId="4E7F5ACD" w14:textId="77777777" w:rsidR="00E64755" w:rsidRPr="005E14AC" w:rsidRDefault="001203B6">
            <w:pPr>
              <w:rPr>
                <w:color w:val="0D0D0D" w:themeColor="text1" w:themeTint="F2"/>
              </w:rPr>
            </w:pPr>
            <w:r w:rsidRPr="005E14AC">
              <w:rPr>
                <w:color w:val="0D0D0D" w:themeColor="text1" w:themeTint="F2"/>
              </w:rPr>
              <w:t>Player y PhysicalAssessment</w:t>
            </w:r>
          </w:p>
        </w:tc>
      </w:tr>
      <w:tr w:rsidR="005E14AC" w:rsidRPr="005E14AC" w14:paraId="021676FF" w14:textId="77777777">
        <w:trPr>
          <w:cantSplit/>
          <w:jc w:val="center"/>
        </w:trPr>
        <w:tc>
          <w:tcPr>
            <w:tcW w:w="2946" w:type="dxa"/>
            <w:tcMar>
              <w:top w:w="60" w:type="dxa"/>
              <w:left w:w="80" w:type="dxa"/>
              <w:bottom w:w="60" w:type="dxa"/>
              <w:right w:w="80" w:type="dxa"/>
            </w:tcMar>
            <w:vAlign w:val="center"/>
          </w:tcPr>
          <w:p w14:paraId="40F143C1"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Defensiva</w:t>
            </w:r>
          </w:p>
        </w:tc>
        <w:tc>
          <w:tcPr>
            <w:tcW w:w="2946" w:type="dxa"/>
            <w:tcMar>
              <w:top w:w="60" w:type="dxa"/>
              <w:left w:w="80" w:type="dxa"/>
              <w:bottom w:w="60" w:type="dxa"/>
              <w:right w:w="80" w:type="dxa"/>
            </w:tcMar>
            <w:vAlign w:val="center"/>
          </w:tcPr>
          <w:p w14:paraId="02C10966" w14:textId="77777777" w:rsidR="00E64755" w:rsidRPr="005E14AC" w:rsidRDefault="001203B6">
            <w:pPr>
              <w:rPr>
                <w:color w:val="0D0D0D" w:themeColor="text1" w:themeTint="F2"/>
              </w:rPr>
            </w:pPr>
            <w:r w:rsidRPr="005E14AC">
              <w:rPr>
                <w:color w:val="0D0D0D" w:themeColor="text1" w:themeTint="F2"/>
              </w:rPr>
              <w:t>defending, tackling</w:t>
            </w:r>
          </w:p>
        </w:tc>
        <w:tc>
          <w:tcPr>
            <w:tcW w:w="2946" w:type="dxa"/>
            <w:tcMar>
              <w:top w:w="60" w:type="dxa"/>
              <w:left w:w="80" w:type="dxa"/>
              <w:bottom w:w="60" w:type="dxa"/>
              <w:right w:w="80" w:type="dxa"/>
            </w:tcMar>
            <w:vAlign w:val="center"/>
          </w:tcPr>
          <w:p w14:paraId="42925011" w14:textId="77777777" w:rsidR="00E64755" w:rsidRPr="005E14AC" w:rsidRDefault="001203B6">
            <w:pPr>
              <w:rPr>
                <w:color w:val="0D0D0D" w:themeColor="text1" w:themeTint="F2"/>
              </w:rPr>
            </w:pPr>
            <w:r w:rsidRPr="005E14AC">
              <w:rPr>
                <w:color w:val="0D0D0D" w:themeColor="text1" w:themeTint="F2"/>
              </w:rPr>
              <w:t>Player e historial de atributos</w:t>
            </w:r>
          </w:p>
        </w:tc>
      </w:tr>
      <w:tr w:rsidR="005E14AC" w:rsidRPr="005E14AC" w14:paraId="4EC7DA4E" w14:textId="77777777">
        <w:trPr>
          <w:cantSplit/>
          <w:jc w:val="center"/>
        </w:trPr>
        <w:tc>
          <w:tcPr>
            <w:tcW w:w="2946" w:type="dxa"/>
            <w:tcMar>
              <w:top w:w="60" w:type="dxa"/>
              <w:left w:w="80" w:type="dxa"/>
              <w:bottom w:w="60" w:type="dxa"/>
              <w:right w:w="80" w:type="dxa"/>
            </w:tcMar>
            <w:vAlign w:val="center"/>
          </w:tcPr>
          <w:p w14:paraId="32DFBE73"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Mental</w:t>
            </w:r>
          </w:p>
        </w:tc>
        <w:tc>
          <w:tcPr>
            <w:tcW w:w="2946" w:type="dxa"/>
            <w:tcMar>
              <w:top w:w="60" w:type="dxa"/>
              <w:left w:w="80" w:type="dxa"/>
              <w:bottom w:w="60" w:type="dxa"/>
              <w:right w:w="80" w:type="dxa"/>
            </w:tcMar>
            <w:vAlign w:val="center"/>
          </w:tcPr>
          <w:p w14:paraId="4C9A02E4" w14:textId="77777777" w:rsidR="00E64755" w:rsidRPr="005E14AC" w:rsidRDefault="001203B6">
            <w:pPr>
              <w:rPr>
                <w:color w:val="0D0D0D" w:themeColor="text1" w:themeTint="F2"/>
              </w:rPr>
            </w:pPr>
            <w:r w:rsidRPr="005E14AC">
              <w:rPr>
                <w:color w:val="0D0D0D" w:themeColor="text1" w:themeTint="F2"/>
              </w:rPr>
              <w:t>determination, decision_making, tactical_reading, mental_profile, adaptability</w:t>
            </w:r>
          </w:p>
        </w:tc>
        <w:tc>
          <w:tcPr>
            <w:tcW w:w="2946" w:type="dxa"/>
            <w:tcMar>
              <w:top w:w="60" w:type="dxa"/>
              <w:left w:w="80" w:type="dxa"/>
              <w:bottom w:w="60" w:type="dxa"/>
              <w:right w:w="80" w:type="dxa"/>
            </w:tcMar>
            <w:vAlign w:val="center"/>
          </w:tcPr>
          <w:p w14:paraId="4B6DCFC0" w14:textId="77777777" w:rsidR="00E64755" w:rsidRPr="005E14AC" w:rsidRDefault="001203B6">
            <w:pPr>
              <w:rPr>
                <w:color w:val="0D0D0D" w:themeColor="text1" w:themeTint="F2"/>
              </w:rPr>
            </w:pPr>
            <w:r w:rsidRPr="005E14AC">
              <w:rPr>
                <w:color w:val="0D0D0D" w:themeColor="text1" w:themeTint="F2"/>
              </w:rPr>
              <w:t>Player y ScoutReport</w:t>
            </w:r>
          </w:p>
        </w:tc>
      </w:tr>
      <w:tr w:rsidR="005E14AC" w:rsidRPr="005E14AC" w14:paraId="4848A3FB" w14:textId="77777777">
        <w:trPr>
          <w:cantSplit/>
          <w:jc w:val="center"/>
        </w:trPr>
        <w:tc>
          <w:tcPr>
            <w:tcW w:w="2946" w:type="dxa"/>
            <w:tcMar>
              <w:top w:w="60" w:type="dxa"/>
              <w:left w:w="80" w:type="dxa"/>
              <w:bottom w:w="60" w:type="dxa"/>
              <w:right w:w="80" w:type="dxa"/>
            </w:tcMar>
            <w:vAlign w:val="center"/>
          </w:tcPr>
          <w:p w14:paraId="640ECF34"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Rendimiento</w:t>
            </w:r>
          </w:p>
        </w:tc>
        <w:tc>
          <w:tcPr>
            <w:tcW w:w="2946" w:type="dxa"/>
            <w:tcMar>
              <w:top w:w="60" w:type="dxa"/>
              <w:left w:w="80" w:type="dxa"/>
              <w:bottom w:w="60" w:type="dxa"/>
              <w:right w:w="80" w:type="dxa"/>
            </w:tcMar>
            <w:vAlign w:val="center"/>
          </w:tcPr>
          <w:p w14:paraId="272FFB2C" w14:textId="77777777" w:rsidR="00DF58DB" w:rsidRPr="005E14AC" w:rsidRDefault="00024D9C">
            <w:pPr>
              <w:rPr>
                <w:color w:val="0D0D0D" w:themeColor="text1" w:themeTint="F2"/>
              </w:rPr>
            </w:pPr>
            <w:r w:rsidRPr="005E14AC">
              <w:rPr>
                <w:color w:val="0D0D0D" w:themeColor="text1" w:themeTint="F2"/>
              </w:rPr>
              <w:t>minutes_played, goals, assists, pass_accuracy, shot_accuracy, duels_won_pct, final_score</w:t>
            </w:r>
          </w:p>
        </w:tc>
        <w:tc>
          <w:tcPr>
            <w:tcW w:w="2946" w:type="dxa"/>
            <w:tcMar>
              <w:top w:w="60" w:type="dxa"/>
              <w:left w:w="80" w:type="dxa"/>
              <w:bottom w:w="60" w:type="dxa"/>
              <w:right w:w="80" w:type="dxa"/>
            </w:tcMar>
            <w:vAlign w:val="center"/>
          </w:tcPr>
          <w:p w14:paraId="76C3956E" w14:textId="77777777" w:rsidR="00E64755" w:rsidRPr="005E14AC" w:rsidRDefault="001203B6">
            <w:pPr>
              <w:rPr>
                <w:color w:val="0D0D0D" w:themeColor="text1" w:themeTint="F2"/>
              </w:rPr>
            </w:pPr>
            <w:r w:rsidRPr="005E14AC">
              <w:rPr>
                <w:color w:val="0D0D0D" w:themeColor="text1" w:themeTint="F2"/>
              </w:rPr>
              <w:t>PlayerStat y participaciones</w:t>
            </w:r>
          </w:p>
        </w:tc>
      </w:tr>
    </w:tbl>
    <w:p w14:paraId="25C7BA50" w14:textId="77777777" w:rsidR="00337F00" w:rsidRPr="005E14AC" w:rsidRDefault="002D32F7">
      <w:pPr>
        <w:pStyle w:val="TableCaptionGenerated"/>
        <w:keepLines/>
        <w:spacing w:before="60"/>
        <w:jc w:val="center"/>
        <w:rPr>
          <w:color w:val="0D0D0D" w:themeColor="text1" w:themeTint="F2"/>
        </w:rPr>
      </w:pPr>
      <w:r>
        <w:t>Tabla 4-3. Dimensiones de evaluación deportiva.</w:t>
      </w:r>
    </w:p>
    <w:p w14:paraId="7A4358A4" w14:textId="77777777" w:rsidR="006A2DF0" w:rsidRPr="005E14AC" w:rsidRDefault="00F90877" w:rsidP="00513335">
      <w:pPr>
        <w:pStyle w:val="Ttulo3"/>
        <w:jc w:val="both"/>
        <w:rPr>
          <w:color w:val="0D0D0D" w:themeColor="text1" w:themeTint="F2"/>
          <w:szCs w:val="28"/>
        </w:rPr>
      </w:pPr>
      <w:bookmarkStart w:id="130" w:name="_Toc230120391"/>
      <w:bookmarkStart w:id="131" w:name="_Toc230197694"/>
      <w:bookmarkStart w:id="132" w:name="_Toc230376323"/>
      <w:bookmarkStart w:id="133" w:name="_Toc243419895"/>
      <w:r w:rsidRPr="005E14AC">
        <w:rPr>
          <w:color w:val="0D0D0D" w:themeColor="text1" w:themeTint="F2"/>
          <w:szCs w:val="28"/>
        </w:rPr>
        <w:t>4.2.3 Uso de PyTorch y Scikit-learn</w:t>
      </w:r>
      <w:bookmarkEnd w:id="130"/>
      <w:bookmarkEnd w:id="131"/>
      <w:bookmarkEnd w:id="132"/>
      <w:bookmarkEnd w:id="133"/>
    </w:p>
    <w:p w14:paraId="04AC73A8" w14:textId="77777777" w:rsidR="006A2DF0" w:rsidRPr="005E14AC" w:rsidRDefault="00F90877" w:rsidP="00513335">
      <w:pPr>
        <w:jc w:val="both"/>
        <w:rPr>
          <w:color w:val="0D0D0D" w:themeColor="text1" w:themeTint="F2"/>
          <w:szCs w:val="28"/>
        </w:rPr>
      </w:pPr>
      <w:r>
        <w:t xml:space="preserve">PyTorch se emplea para implementar PlayerNet (Paszke et al., 2019; PyTorch Foundation, s. f.). Scikit-learn aporta preprocesamiento, </w:t>
      </w:r>
      <w:r>
        <w:lastRenderedPageBreak/>
        <w:t>partición, métricas, regresión logística y calibración isotónica (Pedregosa et al., 2011). La inferencia web utiliza PlayerNet como modelo operativo; la regresión logística se conserva como referencia experimental.</w:t>
      </w:r>
    </w:p>
    <w:p w14:paraId="66DDB30B" w14:textId="77777777" w:rsidR="00461B66" w:rsidRPr="005E14AC" w:rsidRDefault="00950B7D" w:rsidP="00513335">
      <w:pPr>
        <w:pStyle w:val="Ttulo4"/>
        <w:jc w:val="both"/>
        <w:rPr>
          <w:color w:val="0D0D0D" w:themeColor="text1" w:themeTint="F2"/>
          <w:szCs w:val="28"/>
        </w:rPr>
      </w:pPr>
      <w:bookmarkStart w:id="134" w:name="_Toc243419896"/>
      <w:r w:rsidRPr="005E14AC">
        <w:rPr>
          <w:color w:val="0D0D0D" w:themeColor="text1" w:themeTint="F2"/>
          <w:szCs w:val="28"/>
        </w:rPr>
        <w:t>4.2.3.1 Síntesis explicativa del flujo predictivo</w:t>
      </w:r>
      <w:bookmarkEnd w:id="134"/>
    </w:p>
    <w:p w14:paraId="622AA3FB" w14:textId="77777777" w:rsidR="00461B66" w:rsidRPr="005E14AC" w:rsidRDefault="00950B7D" w:rsidP="00513335">
      <w:pPr>
        <w:jc w:val="both"/>
        <w:rPr>
          <w:color w:val="0D0D0D" w:themeColor="text1" w:themeTint="F2"/>
          <w:szCs w:val="28"/>
        </w:rPr>
      </w:pPr>
      <w:r w:rsidRPr="005E14AC">
        <w:rPr>
          <w:color w:val="0D0D0D" w:themeColor="text1" w:themeTint="F2"/>
          <w:szCs w:val="28"/>
        </w:rPr>
        <w:t>En términos simples, PlayerNet es una red neuronal propia del proyecto que recibe 68 variables del jugador y devuelve una probabilidad cruda entre 0 y 1. Esa salida expresa el grado en que el caso se parece a los ejemplos positivos aprendidos durante el entrenamiento; no equivale, por sí sola, a una certeza deportiva.</w:t>
      </w:r>
    </w:p>
    <w:p w14:paraId="18E1BF1C" w14:textId="77777777" w:rsidR="00461B66" w:rsidRPr="005E14AC" w:rsidRDefault="00950B7D" w:rsidP="00513335">
      <w:pPr>
        <w:jc w:val="both"/>
        <w:rPr>
          <w:color w:val="0D0D0D" w:themeColor="text1" w:themeTint="F2"/>
          <w:szCs w:val="28"/>
        </w:rPr>
      </w:pPr>
      <w:r w:rsidRPr="005E14AC">
        <w:rPr>
          <w:color w:val="0D0D0D" w:themeColor="text1" w:themeTint="F2"/>
          <w:szCs w:val="28"/>
        </w:rPr>
        <w:t>La probabilidad calibrada es un reajuste posterior de la salida cruda mediante regresión isotónica. Su objetivo es mejorar la interpretación numérica de la probabilidad, no garantizar mejores valores en todas las métricas. Por eso una versión calibrada puede ser más prudente y, al mismo tiempo, obtener un ROC-AUC, PR-AUC o F1 levemente inferior.</w:t>
      </w:r>
    </w:p>
    <w:p w14:paraId="276D505E" w14:textId="77777777" w:rsidR="00461B66" w:rsidRPr="005E14AC" w:rsidRDefault="00950B7D" w:rsidP="00513335">
      <w:pPr>
        <w:jc w:val="both"/>
        <w:rPr>
          <w:color w:val="0D0D0D" w:themeColor="text1" w:themeTint="F2"/>
          <w:szCs w:val="28"/>
        </w:rPr>
      </w:pPr>
      <w:r>
        <w:t>La salida sigmoid cruda de PlayerNet es una probabilidad sin calibrar. La calibración isotónica produce otra probabilidad y utiliza un umbral de clasificación seleccionado en validation (0,25; 0,825 para la salida cruda). La interfaz presenta además un score combinado con información histórica y posicional; sus bandas visuales son bajo &lt;0,60, medio 0,60–0,79 y alto ≥0,80. Esos límites visuales no son los umbrales usados para medir F1 en test.</w:t>
      </w:r>
    </w:p>
    <w:p w14:paraId="27B0ECA8" w14:textId="77777777" w:rsidR="00461B66" w:rsidRPr="005E14AC" w:rsidRDefault="00950B7D" w:rsidP="00513335">
      <w:pPr>
        <w:jc w:val="both"/>
        <w:rPr>
          <w:color w:val="0D0D0D" w:themeColor="text1" w:themeTint="F2"/>
          <w:szCs w:val="28"/>
        </w:rPr>
      </w:pPr>
      <w:r w:rsidRPr="005E14AC">
        <w:rPr>
          <w:color w:val="0D0D0D" w:themeColor="text1" w:themeTint="F2"/>
          <w:szCs w:val="28"/>
        </w:rPr>
        <w:t xml:space="preserve">La regresión logística cumple el papel de modelo de referencia. En la corrida documentada, su desempeño fue muy similar al de PlayerNet: obtuvo valores levemente superiores en ROC-AUC y F1, mientras que PlayerNet crudo alcanzó el mayor PR-AUC. En consecuencia, el trabajo </w:t>
      </w:r>
      <w:r w:rsidRPr="005E14AC">
        <w:rPr>
          <w:color w:val="0D0D0D" w:themeColor="text1" w:themeTint="F2"/>
          <w:szCs w:val="28"/>
        </w:rPr>
        <w:lastRenderedPageBreak/>
        <w:t>no sostiene una superioridad global de la red neuronal; la conclusión es que una arquitectura más compleja no garantiza mejores resultados y debe seleccionarse según evidencia.</w:t>
      </w:r>
    </w:p>
    <w:p w14:paraId="4973BFF3" w14:textId="77777777" w:rsidR="006A2DF0" w:rsidRPr="005E14AC" w:rsidRDefault="00F90877" w:rsidP="00513335">
      <w:pPr>
        <w:pStyle w:val="Ttulo3"/>
        <w:jc w:val="both"/>
        <w:rPr>
          <w:color w:val="0D0D0D" w:themeColor="text1" w:themeTint="F2"/>
          <w:szCs w:val="28"/>
        </w:rPr>
      </w:pPr>
      <w:bookmarkStart w:id="135" w:name="_Toc230120392"/>
      <w:bookmarkStart w:id="136" w:name="_Toc230197695"/>
      <w:bookmarkStart w:id="137" w:name="_Toc230376324"/>
      <w:bookmarkStart w:id="138" w:name="_Toc243419897"/>
      <w:r w:rsidRPr="005E14AC">
        <w:rPr>
          <w:color w:val="0D0D0D" w:themeColor="text1" w:themeTint="F2"/>
          <w:szCs w:val="28"/>
        </w:rPr>
        <w:t>4.2.4 Seguridad y autenticación</w:t>
      </w:r>
      <w:bookmarkEnd w:id="135"/>
      <w:bookmarkEnd w:id="136"/>
      <w:bookmarkEnd w:id="137"/>
      <w:bookmarkEnd w:id="138"/>
    </w:p>
    <w:p w14:paraId="78979BB9" w14:textId="77777777" w:rsidR="006A2DF0" w:rsidRPr="005E14AC" w:rsidRDefault="00F90877" w:rsidP="00513335">
      <w:pPr>
        <w:jc w:val="both"/>
        <w:rPr>
          <w:color w:val="0D0D0D" w:themeColor="text1" w:themeTint="F2"/>
          <w:szCs w:val="28"/>
        </w:rPr>
      </w:pPr>
      <w:r>
        <w:t>La autenticación se basa en sesiones, contraseñas hasheadas, protección CSRF y autorización por rol. Las medidas se contrastaron con riesgos de control de acceso, fallos criptográficos e inyección descritos por OWASP (2021), sin presentar esa referencia como una certificación de seguridad.</w:t>
      </w:r>
    </w:p>
    <w:p w14:paraId="6B3E0F3A" w14:textId="77777777" w:rsidR="006A2DF0" w:rsidRPr="005E14AC" w:rsidRDefault="00F90877" w:rsidP="00513335">
      <w:pPr>
        <w:jc w:val="both"/>
        <w:rPr>
          <w:color w:val="0D0D0D" w:themeColor="text1" w:themeTint="F2"/>
          <w:szCs w:val="28"/>
        </w:rPr>
      </w:pPr>
      <w:r>
        <w:t>El login aplica rate limiting local por nombre de usuario normalizado y no utiliza encabezados de IP controlables por el cliente para construir la clave. Esta mitigación fue verificada para una instancia, pero no sustituye un limitador distribuido en un despliegue multi-instancia.</w:t>
      </w:r>
    </w:p>
    <w:p w14:paraId="46DB0A33" w14:textId="77777777" w:rsidR="006A2DF0" w:rsidRPr="005E14AC" w:rsidRDefault="00F90877" w:rsidP="00513335">
      <w:pPr>
        <w:pStyle w:val="Ttulo2"/>
        <w:jc w:val="both"/>
        <w:rPr>
          <w:color w:val="0D0D0D" w:themeColor="text1" w:themeTint="F2"/>
        </w:rPr>
      </w:pPr>
      <w:bookmarkStart w:id="139" w:name="_Toc230120394"/>
      <w:bookmarkStart w:id="140" w:name="_Toc230197697"/>
      <w:bookmarkStart w:id="141" w:name="_Toc230376326"/>
      <w:bookmarkStart w:id="142" w:name="_Toc243419898"/>
      <w:r w:rsidRPr="005E14AC">
        <w:rPr>
          <w:color w:val="0D0D0D" w:themeColor="text1" w:themeTint="F2"/>
        </w:rPr>
        <w:t>4.3 Requisitos del sistema</w:t>
      </w:r>
      <w:bookmarkEnd w:id="139"/>
      <w:bookmarkEnd w:id="140"/>
      <w:bookmarkEnd w:id="141"/>
      <w:bookmarkEnd w:id="142"/>
    </w:p>
    <w:tbl>
      <w:tblPr>
        <w:tblStyle w:val="Tablaconcuadrcula"/>
        <w:tblW w:w="0" w:type="auto"/>
        <w:jc w:val="center"/>
        <w:tblLook w:val="04A0" w:firstRow="1" w:lastRow="0" w:firstColumn="1" w:lastColumn="0" w:noHBand="0" w:noVBand="1"/>
      </w:tblPr>
      <w:tblGrid>
        <w:gridCol w:w="2942"/>
        <w:gridCol w:w="2943"/>
        <w:gridCol w:w="2943"/>
      </w:tblGrid>
      <w:tr w:rsidR="005E14AC" w:rsidRPr="005E14AC" w14:paraId="613CA1A3" w14:textId="77777777">
        <w:trPr>
          <w:cantSplit/>
          <w:tblHeader/>
          <w:jc w:val="center"/>
        </w:trPr>
        <w:tc>
          <w:tcPr>
            <w:tcW w:w="2946" w:type="dxa"/>
            <w:tcMar>
              <w:top w:w="60" w:type="dxa"/>
              <w:left w:w="80" w:type="dxa"/>
              <w:bottom w:w="60" w:type="dxa"/>
              <w:right w:w="80" w:type="dxa"/>
            </w:tcMar>
            <w:vAlign w:val="center"/>
          </w:tcPr>
          <w:p w14:paraId="5C23102E" w14:textId="77777777" w:rsidR="006A2DF0" w:rsidRPr="005E14AC" w:rsidRDefault="00F90877" w:rsidP="00513335">
            <w:pPr>
              <w:spacing w:line="240" w:lineRule="auto"/>
              <w:jc w:val="both"/>
              <w:rPr>
                <w:color w:val="0D0D0D" w:themeColor="text1" w:themeTint="F2"/>
                <w:szCs w:val="28"/>
              </w:rPr>
            </w:pPr>
            <w:r w:rsidRPr="005E14AC">
              <w:rPr>
                <w:b/>
                <w:color w:val="0D0D0D" w:themeColor="text1" w:themeTint="F2"/>
                <w:sz w:val="20"/>
                <w:szCs w:val="28"/>
              </w:rPr>
              <w:t>ID</w:t>
            </w:r>
          </w:p>
        </w:tc>
        <w:tc>
          <w:tcPr>
            <w:tcW w:w="2946" w:type="dxa"/>
            <w:tcMar>
              <w:top w:w="60" w:type="dxa"/>
              <w:left w:w="80" w:type="dxa"/>
              <w:bottom w:w="60" w:type="dxa"/>
              <w:right w:w="80" w:type="dxa"/>
            </w:tcMar>
            <w:vAlign w:val="center"/>
          </w:tcPr>
          <w:p w14:paraId="4830A3C1" w14:textId="77777777" w:rsidR="006A2DF0" w:rsidRPr="005E14AC" w:rsidRDefault="00F90877" w:rsidP="00513335">
            <w:pPr>
              <w:spacing w:line="240" w:lineRule="auto"/>
              <w:jc w:val="both"/>
              <w:rPr>
                <w:color w:val="0D0D0D" w:themeColor="text1" w:themeTint="F2"/>
                <w:szCs w:val="28"/>
              </w:rPr>
            </w:pPr>
            <w:r w:rsidRPr="005E14AC">
              <w:rPr>
                <w:b/>
                <w:color w:val="0D0D0D" w:themeColor="text1" w:themeTint="F2"/>
                <w:sz w:val="20"/>
                <w:szCs w:val="28"/>
              </w:rPr>
              <w:t>Requisito</w:t>
            </w:r>
          </w:p>
        </w:tc>
        <w:tc>
          <w:tcPr>
            <w:tcW w:w="2946" w:type="dxa"/>
            <w:tcMar>
              <w:top w:w="60" w:type="dxa"/>
              <w:left w:w="80" w:type="dxa"/>
              <w:bottom w:w="60" w:type="dxa"/>
              <w:right w:w="80" w:type="dxa"/>
            </w:tcMar>
            <w:vAlign w:val="center"/>
          </w:tcPr>
          <w:p w14:paraId="0D07044C" w14:textId="77777777" w:rsidR="006A2DF0" w:rsidRPr="005E14AC" w:rsidRDefault="00F90877" w:rsidP="00513335">
            <w:pPr>
              <w:spacing w:line="240" w:lineRule="auto"/>
              <w:jc w:val="both"/>
              <w:rPr>
                <w:color w:val="0D0D0D" w:themeColor="text1" w:themeTint="F2"/>
                <w:szCs w:val="28"/>
              </w:rPr>
            </w:pPr>
            <w:r w:rsidRPr="005E14AC">
              <w:rPr>
                <w:b/>
                <w:color w:val="0D0D0D" w:themeColor="text1" w:themeTint="F2"/>
                <w:sz w:val="20"/>
                <w:szCs w:val="28"/>
              </w:rPr>
              <w:t>Estado</w:t>
            </w:r>
          </w:p>
        </w:tc>
      </w:tr>
      <w:tr w:rsidR="005E14AC" w:rsidRPr="005E14AC" w14:paraId="279AAF78" w14:textId="77777777">
        <w:trPr>
          <w:cantSplit/>
          <w:jc w:val="center"/>
        </w:trPr>
        <w:tc>
          <w:tcPr>
            <w:tcW w:w="2946" w:type="dxa"/>
            <w:tcMar>
              <w:top w:w="60" w:type="dxa"/>
              <w:left w:w="80" w:type="dxa"/>
              <w:bottom w:w="60" w:type="dxa"/>
              <w:right w:w="80" w:type="dxa"/>
            </w:tcMar>
            <w:vAlign w:val="center"/>
          </w:tcPr>
          <w:p w14:paraId="6E11D5BC"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RF-01</w:t>
            </w:r>
          </w:p>
        </w:tc>
        <w:tc>
          <w:tcPr>
            <w:tcW w:w="2946" w:type="dxa"/>
            <w:tcMar>
              <w:top w:w="60" w:type="dxa"/>
              <w:left w:w="80" w:type="dxa"/>
              <w:bottom w:w="60" w:type="dxa"/>
              <w:right w:w="80" w:type="dxa"/>
            </w:tcMar>
            <w:vAlign w:val="center"/>
          </w:tcPr>
          <w:p w14:paraId="3D41803D"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Autenticación por sesión para acceso a la aplicación.</w:t>
            </w:r>
          </w:p>
        </w:tc>
        <w:tc>
          <w:tcPr>
            <w:tcW w:w="2946" w:type="dxa"/>
            <w:tcMar>
              <w:top w:w="60" w:type="dxa"/>
              <w:left w:w="80" w:type="dxa"/>
              <w:bottom w:w="60" w:type="dxa"/>
              <w:right w:w="80" w:type="dxa"/>
            </w:tcMar>
            <w:vAlign w:val="center"/>
          </w:tcPr>
          <w:p w14:paraId="14E17037"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Implementado</w:t>
            </w:r>
          </w:p>
        </w:tc>
      </w:tr>
      <w:tr w:rsidR="005E14AC" w:rsidRPr="005E14AC" w14:paraId="65258438" w14:textId="77777777">
        <w:trPr>
          <w:cantSplit/>
          <w:jc w:val="center"/>
        </w:trPr>
        <w:tc>
          <w:tcPr>
            <w:tcW w:w="2946" w:type="dxa"/>
            <w:tcMar>
              <w:top w:w="60" w:type="dxa"/>
              <w:left w:w="80" w:type="dxa"/>
              <w:bottom w:w="60" w:type="dxa"/>
              <w:right w:w="80" w:type="dxa"/>
            </w:tcMar>
            <w:vAlign w:val="center"/>
          </w:tcPr>
          <w:p w14:paraId="744A5EFD"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RF-02</w:t>
            </w:r>
          </w:p>
        </w:tc>
        <w:tc>
          <w:tcPr>
            <w:tcW w:w="2946" w:type="dxa"/>
            <w:tcMar>
              <w:top w:w="60" w:type="dxa"/>
              <w:left w:w="80" w:type="dxa"/>
              <w:bottom w:w="60" w:type="dxa"/>
              <w:right w:w="80" w:type="dxa"/>
            </w:tcMar>
            <w:vAlign w:val="center"/>
          </w:tcPr>
          <w:p w14:paraId="642B0C4A"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Gestión de usuarios con roles administrador, scout y director.</w:t>
            </w:r>
          </w:p>
        </w:tc>
        <w:tc>
          <w:tcPr>
            <w:tcW w:w="2946" w:type="dxa"/>
            <w:tcMar>
              <w:top w:w="60" w:type="dxa"/>
              <w:left w:w="80" w:type="dxa"/>
              <w:bottom w:w="60" w:type="dxa"/>
              <w:right w:w="80" w:type="dxa"/>
            </w:tcMar>
            <w:vAlign w:val="center"/>
          </w:tcPr>
          <w:p w14:paraId="628360CD"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Implementado</w:t>
            </w:r>
          </w:p>
        </w:tc>
      </w:tr>
      <w:tr w:rsidR="005E14AC" w:rsidRPr="005E14AC" w14:paraId="670DE333" w14:textId="77777777">
        <w:trPr>
          <w:cantSplit/>
          <w:jc w:val="center"/>
        </w:trPr>
        <w:tc>
          <w:tcPr>
            <w:tcW w:w="2946" w:type="dxa"/>
            <w:tcMar>
              <w:top w:w="60" w:type="dxa"/>
              <w:left w:w="80" w:type="dxa"/>
              <w:bottom w:w="60" w:type="dxa"/>
              <w:right w:w="80" w:type="dxa"/>
            </w:tcMar>
            <w:vAlign w:val="center"/>
          </w:tcPr>
          <w:p w14:paraId="6B4E39D3"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RF-03</w:t>
            </w:r>
          </w:p>
        </w:tc>
        <w:tc>
          <w:tcPr>
            <w:tcW w:w="2946" w:type="dxa"/>
            <w:tcMar>
              <w:top w:w="60" w:type="dxa"/>
              <w:left w:w="80" w:type="dxa"/>
              <w:bottom w:w="60" w:type="dxa"/>
              <w:right w:w="80" w:type="dxa"/>
            </w:tcMar>
            <w:vAlign w:val="center"/>
          </w:tcPr>
          <w:p w14:paraId="330D398E"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Alta, edición y baja de jugadores.</w:t>
            </w:r>
          </w:p>
        </w:tc>
        <w:tc>
          <w:tcPr>
            <w:tcW w:w="2946" w:type="dxa"/>
            <w:tcMar>
              <w:top w:w="60" w:type="dxa"/>
              <w:left w:w="80" w:type="dxa"/>
              <w:bottom w:w="60" w:type="dxa"/>
              <w:right w:w="80" w:type="dxa"/>
            </w:tcMar>
            <w:vAlign w:val="center"/>
          </w:tcPr>
          <w:p w14:paraId="1D65D7A0"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Implementado</w:t>
            </w:r>
          </w:p>
        </w:tc>
      </w:tr>
      <w:tr w:rsidR="005E14AC" w:rsidRPr="005E14AC" w14:paraId="4F95B26B" w14:textId="77777777">
        <w:trPr>
          <w:cantSplit/>
          <w:jc w:val="center"/>
        </w:trPr>
        <w:tc>
          <w:tcPr>
            <w:tcW w:w="2946" w:type="dxa"/>
            <w:tcMar>
              <w:top w:w="60" w:type="dxa"/>
              <w:left w:w="80" w:type="dxa"/>
              <w:bottom w:w="60" w:type="dxa"/>
              <w:right w:w="80" w:type="dxa"/>
            </w:tcMar>
            <w:vAlign w:val="center"/>
          </w:tcPr>
          <w:p w14:paraId="1AD1FFB6"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RF-04</w:t>
            </w:r>
          </w:p>
        </w:tc>
        <w:tc>
          <w:tcPr>
            <w:tcW w:w="2946" w:type="dxa"/>
            <w:tcMar>
              <w:top w:w="60" w:type="dxa"/>
              <w:left w:w="80" w:type="dxa"/>
              <w:bottom w:w="60" w:type="dxa"/>
              <w:right w:w="80" w:type="dxa"/>
            </w:tcMar>
            <w:vAlign w:val="center"/>
          </w:tcPr>
          <w:p w14:paraId="054B96FA"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Ficha de jugador con perfil, edad, categoría, atributos, historial y predicción.</w:t>
            </w:r>
          </w:p>
        </w:tc>
        <w:tc>
          <w:tcPr>
            <w:tcW w:w="2946" w:type="dxa"/>
            <w:tcMar>
              <w:top w:w="60" w:type="dxa"/>
              <w:left w:w="80" w:type="dxa"/>
              <w:bottom w:w="60" w:type="dxa"/>
              <w:right w:w="80" w:type="dxa"/>
            </w:tcMar>
            <w:vAlign w:val="center"/>
          </w:tcPr>
          <w:p w14:paraId="3FEBAE97"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Implementado</w:t>
            </w:r>
          </w:p>
        </w:tc>
      </w:tr>
      <w:tr w:rsidR="005E14AC" w:rsidRPr="005E14AC" w14:paraId="0B548782" w14:textId="77777777">
        <w:trPr>
          <w:cantSplit/>
          <w:jc w:val="center"/>
        </w:trPr>
        <w:tc>
          <w:tcPr>
            <w:tcW w:w="2946" w:type="dxa"/>
            <w:tcMar>
              <w:top w:w="60" w:type="dxa"/>
              <w:left w:w="80" w:type="dxa"/>
              <w:bottom w:w="60" w:type="dxa"/>
              <w:right w:w="80" w:type="dxa"/>
            </w:tcMar>
            <w:vAlign w:val="center"/>
          </w:tcPr>
          <w:p w14:paraId="3CEA8B5D"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RF-05</w:t>
            </w:r>
          </w:p>
        </w:tc>
        <w:tc>
          <w:tcPr>
            <w:tcW w:w="2946" w:type="dxa"/>
            <w:tcMar>
              <w:top w:w="60" w:type="dxa"/>
              <w:left w:w="80" w:type="dxa"/>
              <w:bottom w:w="60" w:type="dxa"/>
              <w:right w:w="80" w:type="dxa"/>
            </w:tcMar>
            <w:vAlign w:val="center"/>
          </w:tcPr>
          <w:p w14:paraId="0CF1361F"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Registro de atributos en escala 1-20 con historial.</w:t>
            </w:r>
          </w:p>
        </w:tc>
        <w:tc>
          <w:tcPr>
            <w:tcW w:w="2946" w:type="dxa"/>
            <w:tcMar>
              <w:top w:w="60" w:type="dxa"/>
              <w:left w:w="80" w:type="dxa"/>
              <w:bottom w:w="60" w:type="dxa"/>
              <w:right w:w="80" w:type="dxa"/>
            </w:tcMar>
            <w:vAlign w:val="center"/>
          </w:tcPr>
          <w:p w14:paraId="1CB5F3BE"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Implementado</w:t>
            </w:r>
          </w:p>
        </w:tc>
      </w:tr>
      <w:tr w:rsidR="005E14AC" w:rsidRPr="005E14AC" w14:paraId="747FB9B7" w14:textId="77777777">
        <w:trPr>
          <w:cantSplit/>
          <w:jc w:val="center"/>
        </w:trPr>
        <w:tc>
          <w:tcPr>
            <w:tcW w:w="2946" w:type="dxa"/>
            <w:tcMar>
              <w:top w:w="60" w:type="dxa"/>
              <w:left w:w="80" w:type="dxa"/>
              <w:bottom w:w="60" w:type="dxa"/>
              <w:right w:w="80" w:type="dxa"/>
            </w:tcMar>
            <w:vAlign w:val="center"/>
          </w:tcPr>
          <w:p w14:paraId="44DF44A4"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RF-06</w:t>
            </w:r>
          </w:p>
        </w:tc>
        <w:tc>
          <w:tcPr>
            <w:tcW w:w="2946" w:type="dxa"/>
            <w:tcMar>
              <w:top w:w="60" w:type="dxa"/>
              <w:left w:w="80" w:type="dxa"/>
              <w:bottom w:w="60" w:type="dxa"/>
              <w:right w:w="80" w:type="dxa"/>
            </w:tcMar>
            <w:vAlign w:val="center"/>
          </w:tcPr>
          <w:p w14:paraId="44592D2E"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Registro de rendimiento, partidos, disponibilidad, físico y reportes.</w:t>
            </w:r>
          </w:p>
        </w:tc>
        <w:tc>
          <w:tcPr>
            <w:tcW w:w="2946" w:type="dxa"/>
            <w:tcMar>
              <w:top w:w="60" w:type="dxa"/>
              <w:left w:w="80" w:type="dxa"/>
              <w:bottom w:w="60" w:type="dxa"/>
              <w:right w:w="80" w:type="dxa"/>
            </w:tcMar>
            <w:vAlign w:val="center"/>
          </w:tcPr>
          <w:p w14:paraId="2C27233E"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Implementado</w:t>
            </w:r>
          </w:p>
        </w:tc>
      </w:tr>
      <w:tr w:rsidR="005E14AC" w:rsidRPr="005E14AC" w14:paraId="4E457DD6" w14:textId="77777777">
        <w:trPr>
          <w:cantSplit/>
          <w:jc w:val="center"/>
        </w:trPr>
        <w:tc>
          <w:tcPr>
            <w:tcW w:w="2946" w:type="dxa"/>
            <w:tcMar>
              <w:top w:w="60" w:type="dxa"/>
              <w:left w:w="80" w:type="dxa"/>
              <w:bottom w:w="60" w:type="dxa"/>
              <w:right w:w="80" w:type="dxa"/>
            </w:tcMar>
            <w:vAlign w:val="center"/>
          </w:tcPr>
          <w:p w14:paraId="6304AA86"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RF-07</w:t>
            </w:r>
          </w:p>
        </w:tc>
        <w:tc>
          <w:tcPr>
            <w:tcW w:w="2946" w:type="dxa"/>
            <w:tcMar>
              <w:top w:w="60" w:type="dxa"/>
              <w:left w:w="80" w:type="dxa"/>
              <w:bottom w:w="60" w:type="dxa"/>
              <w:right w:w="80" w:type="dxa"/>
            </w:tcMar>
            <w:vAlign w:val="center"/>
          </w:tcPr>
          <w:p w14:paraId="450EB910"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Cálculo de potencial con PlayerNet en PyTorch.</w:t>
            </w:r>
          </w:p>
        </w:tc>
        <w:tc>
          <w:tcPr>
            <w:tcW w:w="2946" w:type="dxa"/>
            <w:tcMar>
              <w:top w:w="60" w:type="dxa"/>
              <w:left w:w="80" w:type="dxa"/>
              <w:bottom w:w="60" w:type="dxa"/>
              <w:right w:w="80" w:type="dxa"/>
            </w:tcMar>
            <w:vAlign w:val="center"/>
          </w:tcPr>
          <w:p w14:paraId="60DE613E"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Implementado</w:t>
            </w:r>
          </w:p>
        </w:tc>
      </w:tr>
      <w:tr w:rsidR="005E14AC" w:rsidRPr="005E14AC" w14:paraId="5A04E6D7" w14:textId="77777777">
        <w:trPr>
          <w:cantSplit/>
          <w:jc w:val="center"/>
        </w:trPr>
        <w:tc>
          <w:tcPr>
            <w:tcW w:w="2946" w:type="dxa"/>
            <w:tcMar>
              <w:top w:w="60" w:type="dxa"/>
              <w:left w:w="80" w:type="dxa"/>
              <w:bottom w:w="60" w:type="dxa"/>
              <w:right w:w="80" w:type="dxa"/>
            </w:tcMar>
            <w:vAlign w:val="center"/>
          </w:tcPr>
          <w:p w14:paraId="5AF94D50"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lastRenderedPageBreak/>
              <w:t>RF-08</w:t>
            </w:r>
          </w:p>
        </w:tc>
        <w:tc>
          <w:tcPr>
            <w:tcW w:w="2946" w:type="dxa"/>
            <w:tcMar>
              <w:top w:w="60" w:type="dxa"/>
              <w:left w:w="80" w:type="dxa"/>
              <w:bottom w:w="60" w:type="dxa"/>
              <w:right w:w="80" w:type="dxa"/>
            </w:tcMar>
            <w:vAlign w:val="center"/>
          </w:tcPr>
          <w:p w14:paraId="2917D659"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Clasificación de potencial: bajo &lt;60%, medio 60-79%, alto &gt;=80%.</w:t>
            </w:r>
          </w:p>
        </w:tc>
        <w:tc>
          <w:tcPr>
            <w:tcW w:w="2946" w:type="dxa"/>
            <w:tcMar>
              <w:top w:w="60" w:type="dxa"/>
              <w:left w:w="80" w:type="dxa"/>
              <w:bottom w:w="60" w:type="dxa"/>
              <w:right w:w="80" w:type="dxa"/>
            </w:tcMar>
            <w:vAlign w:val="center"/>
          </w:tcPr>
          <w:p w14:paraId="1286D779"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Implementado</w:t>
            </w:r>
          </w:p>
        </w:tc>
      </w:tr>
      <w:tr w:rsidR="005E14AC" w:rsidRPr="005E14AC" w14:paraId="780D9316" w14:textId="77777777">
        <w:trPr>
          <w:cantSplit/>
          <w:jc w:val="center"/>
        </w:trPr>
        <w:tc>
          <w:tcPr>
            <w:tcW w:w="2946" w:type="dxa"/>
            <w:tcMar>
              <w:top w:w="60" w:type="dxa"/>
              <w:left w:w="80" w:type="dxa"/>
              <w:bottom w:w="60" w:type="dxa"/>
              <w:right w:w="80" w:type="dxa"/>
            </w:tcMar>
            <w:vAlign w:val="center"/>
          </w:tcPr>
          <w:p w14:paraId="0918B48E"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RF-09</w:t>
            </w:r>
          </w:p>
        </w:tc>
        <w:tc>
          <w:tcPr>
            <w:tcW w:w="2946" w:type="dxa"/>
            <w:tcMar>
              <w:top w:w="60" w:type="dxa"/>
              <w:left w:w="80" w:type="dxa"/>
              <w:bottom w:w="60" w:type="dxa"/>
              <w:right w:w="80" w:type="dxa"/>
            </w:tcMar>
            <w:vAlign w:val="center"/>
          </w:tcPr>
          <w:p w14:paraId="13D35506"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Carga masiva CSV compatible con Excel y validación por fila.</w:t>
            </w:r>
          </w:p>
        </w:tc>
        <w:tc>
          <w:tcPr>
            <w:tcW w:w="2946" w:type="dxa"/>
            <w:tcMar>
              <w:top w:w="60" w:type="dxa"/>
              <w:left w:w="80" w:type="dxa"/>
              <w:bottom w:w="60" w:type="dxa"/>
              <w:right w:w="80" w:type="dxa"/>
            </w:tcMar>
            <w:vAlign w:val="center"/>
          </w:tcPr>
          <w:p w14:paraId="2D718BD1"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Implementado</w:t>
            </w:r>
          </w:p>
        </w:tc>
      </w:tr>
      <w:tr w:rsidR="005E14AC" w:rsidRPr="005E14AC" w14:paraId="6BB48FE4" w14:textId="77777777">
        <w:trPr>
          <w:cantSplit/>
          <w:jc w:val="center"/>
        </w:trPr>
        <w:tc>
          <w:tcPr>
            <w:tcW w:w="2946" w:type="dxa"/>
            <w:tcMar>
              <w:top w:w="60" w:type="dxa"/>
              <w:left w:w="80" w:type="dxa"/>
              <w:bottom w:w="60" w:type="dxa"/>
              <w:right w:w="80" w:type="dxa"/>
            </w:tcMar>
            <w:vAlign w:val="center"/>
          </w:tcPr>
          <w:p w14:paraId="3BD09BBE"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RF-10</w:t>
            </w:r>
          </w:p>
        </w:tc>
        <w:tc>
          <w:tcPr>
            <w:tcW w:w="2946" w:type="dxa"/>
            <w:tcMar>
              <w:top w:w="60" w:type="dxa"/>
              <w:left w:w="80" w:type="dxa"/>
              <w:bottom w:w="60" w:type="dxa"/>
              <w:right w:w="80" w:type="dxa"/>
            </w:tcMar>
            <w:vAlign w:val="center"/>
          </w:tcPr>
          <w:p w14:paraId="4CF39F77"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Panel general con métricas accionables por rol.</w:t>
            </w:r>
          </w:p>
        </w:tc>
        <w:tc>
          <w:tcPr>
            <w:tcW w:w="2946" w:type="dxa"/>
            <w:tcMar>
              <w:top w:w="60" w:type="dxa"/>
              <w:left w:w="80" w:type="dxa"/>
              <w:bottom w:w="60" w:type="dxa"/>
              <w:right w:w="80" w:type="dxa"/>
            </w:tcMar>
            <w:vAlign w:val="center"/>
          </w:tcPr>
          <w:p w14:paraId="39397119"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Implementado</w:t>
            </w:r>
          </w:p>
        </w:tc>
      </w:tr>
      <w:tr w:rsidR="005E14AC" w:rsidRPr="005E14AC" w14:paraId="745A61E2" w14:textId="77777777">
        <w:trPr>
          <w:cantSplit/>
          <w:jc w:val="center"/>
        </w:trPr>
        <w:tc>
          <w:tcPr>
            <w:tcW w:w="2946" w:type="dxa"/>
            <w:tcMar>
              <w:top w:w="60" w:type="dxa"/>
              <w:left w:w="80" w:type="dxa"/>
              <w:bottom w:w="60" w:type="dxa"/>
              <w:right w:w="80" w:type="dxa"/>
            </w:tcMar>
            <w:vAlign w:val="center"/>
          </w:tcPr>
          <w:p w14:paraId="0901066F"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RF-11</w:t>
            </w:r>
          </w:p>
        </w:tc>
        <w:tc>
          <w:tcPr>
            <w:tcW w:w="2946" w:type="dxa"/>
            <w:tcMar>
              <w:top w:w="60" w:type="dxa"/>
              <w:left w:w="80" w:type="dxa"/>
              <w:bottom w:w="60" w:type="dxa"/>
              <w:right w:w="80" w:type="dxa"/>
            </w:tcMar>
            <w:vAlign w:val="center"/>
          </w:tcPr>
          <w:p w14:paraId="07607352"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Comparadores 1v1 y múltiple.</w:t>
            </w:r>
          </w:p>
        </w:tc>
        <w:tc>
          <w:tcPr>
            <w:tcW w:w="2946" w:type="dxa"/>
            <w:tcMar>
              <w:top w:w="60" w:type="dxa"/>
              <w:left w:w="80" w:type="dxa"/>
              <w:bottom w:w="60" w:type="dxa"/>
              <w:right w:w="80" w:type="dxa"/>
            </w:tcMar>
            <w:vAlign w:val="center"/>
          </w:tcPr>
          <w:p w14:paraId="1A34BD99"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Implementado</w:t>
            </w:r>
          </w:p>
        </w:tc>
      </w:tr>
      <w:tr w:rsidR="005E14AC" w:rsidRPr="005E14AC" w14:paraId="5F025548" w14:textId="77777777">
        <w:trPr>
          <w:cantSplit/>
          <w:jc w:val="center"/>
        </w:trPr>
        <w:tc>
          <w:tcPr>
            <w:tcW w:w="2946" w:type="dxa"/>
            <w:tcMar>
              <w:top w:w="60" w:type="dxa"/>
              <w:left w:w="80" w:type="dxa"/>
              <w:bottom w:w="60" w:type="dxa"/>
              <w:right w:w="80" w:type="dxa"/>
            </w:tcMar>
            <w:vAlign w:val="center"/>
          </w:tcPr>
          <w:p w14:paraId="4A6A09FF"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RF-12</w:t>
            </w:r>
          </w:p>
        </w:tc>
        <w:tc>
          <w:tcPr>
            <w:tcW w:w="2946" w:type="dxa"/>
            <w:tcMar>
              <w:top w:w="60" w:type="dxa"/>
              <w:left w:w="80" w:type="dxa"/>
              <w:bottom w:w="60" w:type="dxa"/>
              <w:right w:w="80" w:type="dxa"/>
            </w:tcMar>
            <w:vAlign w:val="center"/>
          </w:tcPr>
          <w:p w14:paraId="610E4EE1"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Healthcheck y deploy en Render.</w:t>
            </w:r>
          </w:p>
        </w:tc>
        <w:tc>
          <w:tcPr>
            <w:tcW w:w="2946" w:type="dxa"/>
            <w:tcMar>
              <w:top w:w="60" w:type="dxa"/>
              <w:left w:w="80" w:type="dxa"/>
              <w:bottom w:w="60" w:type="dxa"/>
              <w:right w:w="80" w:type="dxa"/>
            </w:tcMar>
            <w:vAlign w:val="center"/>
          </w:tcPr>
          <w:p w14:paraId="7CF5065F"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Implementado</w:t>
            </w:r>
          </w:p>
        </w:tc>
      </w:tr>
    </w:tbl>
    <w:p w14:paraId="778EA536" w14:textId="77777777" w:rsidR="00337F00" w:rsidRPr="005E14AC" w:rsidRDefault="002D32F7" w:rsidP="00513335">
      <w:pPr>
        <w:pStyle w:val="TableCaptionGenerated"/>
        <w:keepLines/>
        <w:spacing w:before="60"/>
        <w:jc w:val="both"/>
        <w:rPr>
          <w:color w:val="0D0D0D" w:themeColor="text1" w:themeTint="F2"/>
        </w:rPr>
      </w:pPr>
      <w:r>
        <w:t>Tabla 4-4. Requisitos funcionales del sistema.</w:t>
      </w:r>
    </w:p>
    <w:p w14:paraId="366504B3" w14:textId="77777777" w:rsidR="006A2DF0" w:rsidRPr="005E14AC" w:rsidRDefault="00F90877" w:rsidP="00513335">
      <w:pPr>
        <w:pStyle w:val="Ttulo2"/>
        <w:jc w:val="both"/>
        <w:rPr>
          <w:color w:val="0D0D0D" w:themeColor="text1" w:themeTint="F2"/>
        </w:rPr>
      </w:pPr>
      <w:bookmarkStart w:id="143" w:name="_Toc230120395"/>
      <w:bookmarkStart w:id="144" w:name="_Toc230197698"/>
      <w:bookmarkStart w:id="145" w:name="_Toc230376327"/>
      <w:bookmarkStart w:id="146" w:name="_Toc243419899"/>
      <w:r w:rsidRPr="005E14AC">
        <w:rPr>
          <w:color w:val="0D0D0D" w:themeColor="text1" w:themeTint="F2"/>
        </w:rPr>
        <w:t>4.4 Modelo de datos</w:t>
      </w:r>
      <w:bookmarkEnd w:id="143"/>
      <w:bookmarkEnd w:id="144"/>
      <w:bookmarkEnd w:id="145"/>
      <w:bookmarkEnd w:id="146"/>
    </w:p>
    <w:p w14:paraId="5C721913" w14:textId="77777777" w:rsidR="006A2DF0" w:rsidRPr="005E14AC" w:rsidRDefault="00F90877" w:rsidP="00513335">
      <w:pPr>
        <w:jc w:val="both"/>
        <w:rPr>
          <w:color w:val="0D0D0D" w:themeColor="text1" w:themeTint="F2"/>
          <w:szCs w:val="28"/>
        </w:rPr>
      </w:pPr>
      <w:r w:rsidRPr="005E14AC">
        <w:rPr>
          <w:color w:val="0D0D0D" w:themeColor="text1" w:themeTint="F2"/>
          <w:szCs w:val="28"/>
        </w:rPr>
        <w:t xml:space="preserve">El modelo de datos se implementa con SQLAlchemy. La entidad central es Player, vinculada a historiales de atributos, estadísticas, partidos, disponibilidad, evaluaciones físicas y reportes scout. </w:t>
      </w:r>
    </w:p>
    <w:tbl>
      <w:tblPr>
        <w:tblStyle w:val="Tablaconcuadrcula"/>
        <w:tblW w:w="0" w:type="auto"/>
        <w:jc w:val="center"/>
        <w:tblLook w:val="04A0" w:firstRow="1" w:lastRow="0" w:firstColumn="1" w:lastColumn="0" w:noHBand="0" w:noVBand="1"/>
      </w:tblPr>
      <w:tblGrid>
        <w:gridCol w:w="4416"/>
        <w:gridCol w:w="4412"/>
      </w:tblGrid>
      <w:tr w:rsidR="005E14AC" w:rsidRPr="005E14AC" w14:paraId="760EBAD8" w14:textId="77777777">
        <w:trPr>
          <w:cantSplit/>
          <w:tblHeader/>
          <w:jc w:val="center"/>
        </w:trPr>
        <w:tc>
          <w:tcPr>
            <w:tcW w:w="4419" w:type="dxa"/>
            <w:tcMar>
              <w:top w:w="60" w:type="dxa"/>
              <w:left w:w="80" w:type="dxa"/>
              <w:bottom w:w="60" w:type="dxa"/>
              <w:right w:w="80" w:type="dxa"/>
            </w:tcMar>
            <w:vAlign w:val="center"/>
          </w:tcPr>
          <w:p w14:paraId="2038C3C6" w14:textId="77777777" w:rsidR="00AB0EC1" w:rsidRDefault="00124FA4">
            <w:r>
              <w:t>Entidad</w:t>
            </w:r>
          </w:p>
        </w:tc>
        <w:tc>
          <w:tcPr>
            <w:tcW w:w="4419" w:type="dxa"/>
            <w:tcMar>
              <w:top w:w="60" w:type="dxa"/>
              <w:left w:w="80" w:type="dxa"/>
              <w:bottom w:w="60" w:type="dxa"/>
              <w:right w:w="80" w:type="dxa"/>
            </w:tcMar>
            <w:vAlign w:val="center"/>
          </w:tcPr>
          <w:p w14:paraId="3CBB3C8D" w14:textId="77777777" w:rsidR="00AB0EC1" w:rsidRDefault="00124FA4">
            <w:r>
              <w:t>Propósito</w:t>
            </w:r>
          </w:p>
        </w:tc>
      </w:tr>
      <w:tr w:rsidR="00AB0EC1" w14:paraId="68976DBB" w14:textId="77777777">
        <w:trPr>
          <w:jc w:val="center"/>
        </w:trPr>
        <w:tc>
          <w:tcPr>
            <w:tcW w:w="4414" w:type="dxa"/>
          </w:tcPr>
          <w:p w14:paraId="2E22F791" w14:textId="77777777" w:rsidR="00AB0EC1" w:rsidRDefault="00124FA4">
            <w:r>
              <w:t>Player</w:t>
            </w:r>
          </w:p>
        </w:tc>
        <w:tc>
          <w:tcPr>
            <w:tcW w:w="4414" w:type="dxa"/>
          </w:tcPr>
          <w:p w14:paraId="0E803C56" w14:textId="77777777" w:rsidR="00AB0EC1" w:rsidRDefault="00124FA4">
            <w:r>
              <w:t>Jugador, datos personales, posición, club, atributos base, birth_date, photo_url y potencial.</w:t>
            </w:r>
          </w:p>
        </w:tc>
      </w:tr>
      <w:tr w:rsidR="00AB0EC1" w14:paraId="08BBF701" w14:textId="77777777">
        <w:trPr>
          <w:jc w:val="center"/>
        </w:trPr>
        <w:tc>
          <w:tcPr>
            <w:tcW w:w="4414" w:type="dxa"/>
          </w:tcPr>
          <w:p w14:paraId="14598B82" w14:textId="77777777" w:rsidR="00AB0EC1" w:rsidRDefault="00124FA4">
            <w:r>
              <w:t>Match</w:t>
            </w:r>
          </w:p>
        </w:tc>
        <w:tc>
          <w:tcPr>
            <w:tcW w:w="4414" w:type="dxa"/>
          </w:tcPr>
          <w:p w14:paraId="4A49B545" w14:textId="77777777" w:rsidR="00AB0EC1" w:rsidRDefault="00124FA4">
            <w:r>
              <w:t>Partido y contexto competitivo.</w:t>
            </w:r>
          </w:p>
        </w:tc>
      </w:tr>
      <w:tr w:rsidR="00AB0EC1" w14:paraId="795382EB" w14:textId="77777777">
        <w:trPr>
          <w:jc w:val="center"/>
        </w:trPr>
        <w:tc>
          <w:tcPr>
            <w:tcW w:w="4414" w:type="dxa"/>
          </w:tcPr>
          <w:p w14:paraId="2DFF9A29" w14:textId="77777777" w:rsidR="00AB0EC1" w:rsidRDefault="00124FA4">
            <w:r>
              <w:t>Coach</w:t>
            </w:r>
          </w:p>
        </w:tc>
        <w:tc>
          <w:tcPr>
            <w:tcW w:w="4414" w:type="dxa"/>
          </w:tcPr>
          <w:p w14:paraId="41C9E498" w14:textId="77777777" w:rsidR="00AB0EC1" w:rsidRDefault="00124FA4">
            <w:r>
              <w:t>Entrenador registrado.</w:t>
            </w:r>
          </w:p>
        </w:tc>
      </w:tr>
      <w:tr w:rsidR="00AB0EC1" w14:paraId="79C81246" w14:textId="77777777">
        <w:trPr>
          <w:jc w:val="center"/>
        </w:trPr>
        <w:tc>
          <w:tcPr>
            <w:tcW w:w="4414" w:type="dxa"/>
          </w:tcPr>
          <w:p w14:paraId="13D25A33" w14:textId="77777777" w:rsidR="00AB0EC1" w:rsidRDefault="00124FA4">
            <w:r>
              <w:t>Director</w:t>
            </w:r>
          </w:p>
        </w:tc>
        <w:tc>
          <w:tcPr>
            <w:tcW w:w="4414" w:type="dxa"/>
          </w:tcPr>
          <w:p w14:paraId="07DB0E81" w14:textId="77777777" w:rsidR="00AB0EC1" w:rsidRDefault="00124FA4">
            <w:r>
              <w:t>Directivo registrado.</w:t>
            </w:r>
          </w:p>
        </w:tc>
      </w:tr>
      <w:tr w:rsidR="00AB0EC1" w14:paraId="11833A87" w14:textId="77777777">
        <w:trPr>
          <w:jc w:val="center"/>
        </w:trPr>
        <w:tc>
          <w:tcPr>
            <w:tcW w:w="4414" w:type="dxa"/>
          </w:tcPr>
          <w:p w14:paraId="0B71F61A" w14:textId="77777777" w:rsidR="00AB0EC1" w:rsidRDefault="00124FA4">
            <w:r>
              <w:t>User</w:t>
            </w:r>
          </w:p>
        </w:tc>
        <w:tc>
          <w:tcPr>
            <w:tcW w:w="4414" w:type="dxa"/>
          </w:tcPr>
          <w:p w14:paraId="2DFB01DD" w14:textId="77777777" w:rsidR="00AB0EC1" w:rsidRDefault="00124FA4">
            <w:r>
              <w:t>Cuenta, credenciales y rol de acceso.</w:t>
            </w:r>
          </w:p>
        </w:tc>
      </w:tr>
      <w:tr w:rsidR="00AB0EC1" w14:paraId="5ECBAD64" w14:textId="77777777">
        <w:trPr>
          <w:jc w:val="center"/>
        </w:trPr>
        <w:tc>
          <w:tcPr>
            <w:tcW w:w="4414" w:type="dxa"/>
          </w:tcPr>
          <w:p w14:paraId="72690C34" w14:textId="77777777" w:rsidR="00AB0EC1" w:rsidRDefault="00124FA4">
            <w:r>
              <w:t>PlayerStat</w:t>
            </w:r>
          </w:p>
        </w:tc>
        <w:tc>
          <w:tcPr>
            <w:tcW w:w="4414" w:type="dxa"/>
          </w:tcPr>
          <w:p w14:paraId="43062BD0" w14:textId="77777777" w:rsidR="00AB0EC1" w:rsidRDefault="00124FA4">
            <w:r>
              <w:t>Estadísticas de rendimiento por fecha.</w:t>
            </w:r>
          </w:p>
        </w:tc>
      </w:tr>
      <w:tr w:rsidR="00AB0EC1" w14:paraId="294281F2" w14:textId="77777777">
        <w:trPr>
          <w:jc w:val="center"/>
        </w:trPr>
        <w:tc>
          <w:tcPr>
            <w:tcW w:w="4414" w:type="dxa"/>
          </w:tcPr>
          <w:p w14:paraId="46C7C592" w14:textId="77777777" w:rsidR="00AB0EC1" w:rsidRDefault="00124FA4">
            <w:r>
              <w:t>PlayerAttributeHistory</w:t>
            </w:r>
          </w:p>
        </w:tc>
        <w:tc>
          <w:tcPr>
            <w:tcW w:w="4414" w:type="dxa"/>
          </w:tcPr>
          <w:p w14:paraId="78F34F9F" w14:textId="77777777" w:rsidR="00AB0EC1" w:rsidRDefault="00124FA4">
            <w:r>
              <w:t>Historial de atributos técnicos, físicos y mentales.</w:t>
            </w:r>
          </w:p>
        </w:tc>
      </w:tr>
      <w:tr w:rsidR="00AB0EC1" w14:paraId="1286D8FE" w14:textId="77777777">
        <w:trPr>
          <w:jc w:val="center"/>
        </w:trPr>
        <w:tc>
          <w:tcPr>
            <w:tcW w:w="4414" w:type="dxa"/>
          </w:tcPr>
          <w:p w14:paraId="777FEC10" w14:textId="77777777" w:rsidR="00AB0EC1" w:rsidRDefault="00124FA4">
            <w:r>
              <w:lastRenderedPageBreak/>
              <w:t>PlayerMatchParticipation</w:t>
            </w:r>
          </w:p>
        </w:tc>
        <w:tc>
          <w:tcPr>
            <w:tcW w:w="4414" w:type="dxa"/>
          </w:tcPr>
          <w:p w14:paraId="01902923" w14:textId="77777777" w:rsidR="00AB0EC1" w:rsidRDefault="00124FA4">
            <w:r>
              <w:t>Participación del jugador en un partido.</w:t>
            </w:r>
          </w:p>
        </w:tc>
      </w:tr>
      <w:tr w:rsidR="00AB0EC1" w14:paraId="0531789D" w14:textId="77777777">
        <w:trPr>
          <w:jc w:val="center"/>
        </w:trPr>
        <w:tc>
          <w:tcPr>
            <w:tcW w:w="4414" w:type="dxa"/>
          </w:tcPr>
          <w:p w14:paraId="5A3F415E" w14:textId="77777777" w:rsidR="00AB0EC1" w:rsidRDefault="00124FA4">
            <w:r>
              <w:t>ScoutReport</w:t>
            </w:r>
          </w:p>
        </w:tc>
        <w:tc>
          <w:tcPr>
            <w:tcW w:w="4414" w:type="dxa"/>
          </w:tcPr>
          <w:p w14:paraId="47BBA839" w14:textId="77777777" w:rsidR="00AB0EC1" w:rsidRDefault="00124FA4">
            <w:r>
              <w:t>Reporte cualitativo de scouting.</w:t>
            </w:r>
          </w:p>
        </w:tc>
      </w:tr>
      <w:tr w:rsidR="00AB0EC1" w14:paraId="27542AFB" w14:textId="77777777">
        <w:trPr>
          <w:jc w:val="center"/>
        </w:trPr>
        <w:tc>
          <w:tcPr>
            <w:tcW w:w="4414" w:type="dxa"/>
          </w:tcPr>
          <w:p w14:paraId="55ECD3B5" w14:textId="77777777" w:rsidR="00AB0EC1" w:rsidRDefault="00124FA4">
            <w:r>
              <w:t>PhysicalAssessment</w:t>
            </w:r>
          </w:p>
        </w:tc>
        <w:tc>
          <w:tcPr>
            <w:tcW w:w="4414" w:type="dxa"/>
          </w:tcPr>
          <w:p w14:paraId="7982BB30" w14:textId="77777777" w:rsidR="00AB0EC1" w:rsidRDefault="00124FA4">
            <w:r>
              <w:t>Evaluación física y mediciones.</w:t>
            </w:r>
          </w:p>
        </w:tc>
      </w:tr>
      <w:tr w:rsidR="00AB0EC1" w14:paraId="20E7A4AE" w14:textId="77777777">
        <w:trPr>
          <w:jc w:val="center"/>
        </w:trPr>
        <w:tc>
          <w:tcPr>
            <w:tcW w:w="4414" w:type="dxa"/>
          </w:tcPr>
          <w:p w14:paraId="6301B37A" w14:textId="77777777" w:rsidR="00AB0EC1" w:rsidRDefault="00124FA4">
            <w:r>
              <w:t>PlayerAvailability</w:t>
            </w:r>
          </w:p>
        </w:tc>
        <w:tc>
          <w:tcPr>
            <w:tcW w:w="4414" w:type="dxa"/>
          </w:tcPr>
          <w:p w14:paraId="534F366C" w14:textId="77777777" w:rsidR="00AB0EC1" w:rsidRDefault="00124FA4">
            <w:r>
              <w:t>Disponibilidad, fatiga y estado físico.</w:t>
            </w:r>
          </w:p>
        </w:tc>
      </w:tr>
    </w:tbl>
    <w:p w14:paraId="71A559B6" w14:textId="77777777" w:rsidR="00337F00" w:rsidRPr="005E14AC" w:rsidRDefault="002D32F7" w:rsidP="00513335">
      <w:pPr>
        <w:pStyle w:val="TableCaptionGenerated"/>
        <w:keepLines/>
        <w:spacing w:before="60"/>
        <w:jc w:val="both"/>
        <w:rPr>
          <w:color w:val="0D0D0D" w:themeColor="text1" w:themeTint="F2"/>
        </w:rPr>
      </w:pPr>
      <w:r>
        <w:t>Tabla 4-5. Entidades principales del modelo de datos.</w:t>
      </w:r>
    </w:p>
    <w:p w14:paraId="6F6F854A" w14:textId="77777777" w:rsidR="00CC3DBF" w:rsidRPr="005E14AC" w:rsidRDefault="00ED51EC" w:rsidP="00513335">
      <w:pPr>
        <w:keepNext/>
        <w:jc w:val="both"/>
        <w:rPr>
          <w:color w:val="0D0D0D" w:themeColor="text1" w:themeTint="F2"/>
          <w:szCs w:val="28"/>
        </w:rPr>
      </w:pPr>
      <w:r w:rsidRPr="005E14AC">
        <w:rPr>
          <w:color w:val="0D0D0D" w:themeColor="text1" w:themeTint="F2"/>
          <w:szCs w:val="28"/>
        </w:rPr>
        <w:t xml:space="preserve">La Figura 4-2 muestra las clases principales del modelo de dominio persistido con SQLAlchemy y sus relaciones más relevantes. </w:t>
      </w:r>
    </w:p>
    <w:p w14:paraId="2459508F" w14:textId="77777777" w:rsidR="00CC3DBF" w:rsidRPr="005E14AC" w:rsidRDefault="00CC3DBF">
      <w:pPr>
        <w:keepNext/>
        <w:spacing w:after="60"/>
        <w:jc w:val="center"/>
        <w:rPr>
          <w:color w:val="0D0D0D" w:themeColor="text1" w:themeTint="F2"/>
        </w:rPr>
      </w:pPr>
      <w:r>
        <w:rPr>
          <w:noProof/>
        </w:rPr>
        <w:drawing>
          <wp:inline distT="0" distB="0" distL="0" distR="0" wp14:anchorId="23ADADCA" wp14:editId="58F0EA5C">
            <wp:extent cx="5394960" cy="262921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394960" cy="2629219"/>
                    </a:xfrm>
                    <a:prstGeom prst="rect">
                      <a:avLst/>
                    </a:prstGeom>
                  </pic:spPr>
                </pic:pic>
              </a:graphicData>
            </a:graphic>
          </wp:inline>
        </w:drawing>
      </w:r>
    </w:p>
    <w:p w14:paraId="11744E5A" w14:textId="77777777" w:rsidR="00CC3DBF" w:rsidRPr="005E14AC" w:rsidRDefault="00ED51EC" w:rsidP="00513335">
      <w:pPr>
        <w:pStyle w:val="FigureCaptionGenerated"/>
        <w:keepLines/>
        <w:spacing w:before="60"/>
        <w:jc w:val="both"/>
        <w:rPr>
          <w:color w:val="0D0D0D" w:themeColor="text1" w:themeTint="F2"/>
        </w:rPr>
      </w:pPr>
      <w:r w:rsidRPr="005E14AC">
        <w:rPr>
          <w:color w:val="0D0D0D" w:themeColor="text1" w:themeTint="F2"/>
        </w:rPr>
        <w:t>Figura 4-2. Diagrama de clases del modelo de dominio</w:t>
      </w:r>
      <w:r w:rsidR="007A07DE" w:rsidRPr="005E14AC">
        <w:rPr>
          <w:color w:val="0D0D0D" w:themeColor="text1" w:themeTint="F2"/>
        </w:rPr>
        <w:t>.</w:t>
      </w:r>
    </w:p>
    <w:p w14:paraId="35EE825A" w14:textId="77777777" w:rsidR="006A2DF0" w:rsidRPr="005E14AC" w:rsidRDefault="00F90877" w:rsidP="00513335">
      <w:pPr>
        <w:pStyle w:val="Ttulo2"/>
        <w:jc w:val="both"/>
        <w:rPr>
          <w:color w:val="0D0D0D" w:themeColor="text1" w:themeTint="F2"/>
        </w:rPr>
      </w:pPr>
      <w:bookmarkStart w:id="147" w:name="_Toc230120396"/>
      <w:bookmarkStart w:id="148" w:name="_Toc230197699"/>
      <w:bookmarkStart w:id="149" w:name="_Toc230376328"/>
      <w:bookmarkStart w:id="150" w:name="_Toc243419900"/>
      <w:r w:rsidRPr="005E14AC">
        <w:rPr>
          <w:color w:val="0D0D0D" w:themeColor="text1" w:themeTint="F2"/>
        </w:rPr>
        <w:t>4.5 Endpoints principales del MVP</w:t>
      </w:r>
      <w:bookmarkEnd w:id="147"/>
      <w:bookmarkEnd w:id="148"/>
      <w:bookmarkEnd w:id="149"/>
      <w:bookmarkEnd w:id="150"/>
    </w:p>
    <w:tbl>
      <w:tblPr>
        <w:tblStyle w:val="Tablaconcuadrcula"/>
        <w:tblW w:w="0" w:type="auto"/>
        <w:jc w:val="center"/>
        <w:tblLook w:val="04A0" w:firstRow="1" w:lastRow="0" w:firstColumn="1" w:lastColumn="0" w:noHBand="0" w:noVBand="1"/>
      </w:tblPr>
      <w:tblGrid>
        <w:gridCol w:w="2941"/>
        <w:gridCol w:w="2944"/>
        <w:gridCol w:w="2943"/>
      </w:tblGrid>
      <w:tr w:rsidR="005E14AC" w:rsidRPr="005E14AC" w14:paraId="4980A4CD" w14:textId="77777777">
        <w:trPr>
          <w:cantSplit/>
          <w:tblHeader/>
          <w:jc w:val="center"/>
        </w:trPr>
        <w:tc>
          <w:tcPr>
            <w:tcW w:w="2946" w:type="dxa"/>
            <w:tcMar>
              <w:top w:w="60" w:type="dxa"/>
              <w:left w:w="80" w:type="dxa"/>
              <w:bottom w:w="60" w:type="dxa"/>
              <w:right w:w="80" w:type="dxa"/>
            </w:tcMar>
            <w:vAlign w:val="center"/>
          </w:tcPr>
          <w:p w14:paraId="1A0B7E41" w14:textId="77777777" w:rsidR="006A2DF0" w:rsidRPr="005E14AC" w:rsidRDefault="00F90877" w:rsidP="00513335">
            <w:pPr>
              <w:spacing w:line="204" w:lineRule="auto"/>
              <w:jc w:val="both"/>
              <w:rPr>
                <w:color w:val="0D0D0D" w:themeColor="text1" w:themeTint="F2"/>
                <w:szCs w:val="28"/>
              </w:rPr>
            </w:pPr>
            <w:r w:rsidRPr="005E14AC">
              <w:rPr>
                <w:b/>
                <w:color w:val="0D0D0D" w:themeColor="text1" w:themeTint="F2"/>
                <w:sz w:val="20"/>
                <w:szCs w:val="28"/>
              </w:rPr>
              <w:t>Método</w:t>
            </w:r>
          </w:p>
        </w:tc>
        <w:tc>
          <w:tcPr>
            <w:tcW w:w="2946" w:type="dxa"/>
            <w:tcMar>
              <w:top w:w="60" w:type="dxa"/>
              <w:left w:w="80" w:type="dxa"/>
              <w:bottom w:w="60" w:type="dxa"/>
              <w:right w:w="80" w:type="dxa"/>
            </w:tcMar>
            <w:vAlign w:val="center"/>
          </w:tcPr>
          <w:p w14:paraId="45F748FF" w14:textId="77777777" w:rsidR="006A2DF0" w:rsidRPr="005E14AC" w:rsidRDefault="00F90877" w:rsidP="00513335">
            <w:pPr>
              <w:spacing w:line="204" w:lineRule="auto"/>
              <w:jc w:val="both"/>
              <w:rPr>
                <w:color w:val="0D0D0D" w:themeColor="text1" w:themeTint="F2"/>
                <w:szCs w:val="28"/>
              </w:rPr>
            </w:pPr>
            <w:r w:rsidRPr="005E14AC">
              <w:rPr>
                <w:b/>
                <w:color w:val="0D0D0D" w:themeColor="text1" w:themeTint="F2"/>
                <w:sz w:val="20"/>
                <w:szCs w:val="28"/>
              </w:rPr>
              <w:t>Ruta</w:t>
            </w:r>
          </w:p>
        </w:tc>
        <w:tc>
          <w:tcPr>
            <w:tcW w:w="2946" w:type="dxa"/>
            <w:tcMar>
              <w:top w:w="60" w:type="dxa"/>
              <w:left w:w="80" w:type="dxa"/>
              <w:bottom w:w="60" w:type="dxa"/>
              <w:right w:w="80" w:type="dxa"/>
            </w:tcMar>
            <w:vAlign w:val="center"/>
          </w:tcPr>
          <w:p w14:paraId="3AB8401E" w14:textId="77777777" w:rsidR="006A2DF0" w:rsidRPr="005E14AC" w:rsidRDefault="00F90877" w:rsidP="00513335">
            <w:pPr>
              <w:spacing w:line="204" w:lineRule="auto"/>
              <w:jc w:val="both"/>
              <w:rPr>
                <w:color w:val="0D0D0D" w:themeColor="text1" w:themeTint="F2"/>
                <w:szCs w:val="28"/>
              </w:rPr>
            </w:pPr>
            <w:r w:rsidRPr="005E14AC">
              <w:rPr>
                <w:b/>
                <w:color w:val="0D0D0D" w:themeColor="text1" w:themeTint="F2"/>
                <w:sz w:val="20"/>
                <w:szCs w:val="28"/>
              </w:rPr>
              <w:t>Propósito</w:t>
            </w:r>
          </w:p>
        </w:tc>
      </w:tr>
      <w:tr w:rsidR="005E14AC" w:rsidRPr="005E14AC" w14:paraId="390C7E7C" w14:textId="77777777">
        <w:trPr>
          <w:cantSplit/>
          <w:jc w:val="center"/>
        </w:trPr>
        <w:tc>
          <w:tcPr>
            <w:tcW w:w="2946" w:type="dxa"/>
            <w:tcMar>
              <w:top w:w="60" w:type="dxa"/>
              <w:left w:w="80" w:type="dxa"/>
              <w:bottom w:w="60" w:type="dxa"/>
              <w:right w:w="80" w:type="dxa"/>
            </w:tcMar>
            <w:vAlign w:val="center"/>
          </w:tcPr>
          <w:p w14:paraId="673F2782"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GET/POST</w:t>
            </w:r>
          </w:p>
        </w:tc>
        <w:tc>
          <w:tcPr>
            <w:tcW w:w="2946" w:type="dxa"/>
            <w:tcMar>
              <w:top w:w="60" w:type="dxa"/>
              <w:left w:w="80" w:type="dxa"/>
              <w:bottom w:w="60" w:type="dxa"/>
              <w:right w:w="80" w:type="dxa"/>
            </w:tcMar>
            <w:vAlign w:val="center"/>
          </w:tcPr>
          <w:p w14:paraId="7CDB9AA9"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/login</w:t>
            </w:r>
          </w:p>
        </w:tc>
        <w:tc>
          <w:tcPr>
            <w:tcW w:w="2946" w:type="dxa"/>
            <w:tcMar>
              <w:top w:w="60" w:type="dxa"/>
              <w:left w:w="80" w:type="dxa"/>
              <w:bottom w:w="60" w:type="dxa"/>
              <w:right w:w="80" w:type="dxa"/>
            </w:tcMar>
            <w:vAlign w:val="center"/>
          </w:tcPr>
          <w:p w14:paraId="0FC94FF1"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Autenticación.</w:t>
            </w:r>
          </w:p>
        </w:tc>
      </w:tr>
      <w:tr w:rsidR="005E14AC" w:rsidRPr="005E14AC" w14:paraId="7E8CA81A" w14:textId="77777777">
        <w:trPr>
          <w:cantSplit/>
          <w:jc w:val="center"/>
        </w:trPr>
        <w:tc>
          <w:tcPr>
            <w:tcW w:w="2946" w:type="dxa"/>
            <w:tcMar>
              <w:top w:w="60" w:type="dxa"/>
              <w:left w:w="80" w:type="dxa"/>
              <w:bottom w:w="60" w:type="dxa"/>
              <w:right w:w="80" w:type="dxa"/>
            </w:tcMar>
            <w:vAlign w:val="center"/>
          </w:tcPr>
          <w:p w14:paraId="2F5D1BC9"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POST</w:t>
            </w:r>
          </w:p>
        </w:tc>
        <w:tc>
          <w:tcPr>
            <w:tcW w:w="2946" w:type="dxa"/>
            <w:tcMar>
              <w:top w:w="60" w:type="dxa"/>
              <w:left w:w="80" w:type="dxa"/>
              <w:bottom w:w="60" w:type="dxa"/>
              <w:right w:w="80" w:type="dxa"/>
            </w:tcMar>
            <w:vAlign w:val="center"/>
          </w:tcPr>
          <w:p w14:paraId="21FFC577"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/logout</w:t>
            </w:r>
          </w:p>
        </w:tc>
        <w:tc>
          <w:tcPr>
            <w:tcW w:w="2946" w:type="dxa"/>
            <w:tcMar>
              <w:top w:w="60" w:type="dxa"/>
              <w:left w:w="80" w:type="dxa"/>
              <w:bottom w:w="60" w:type="dxa"/>
              <w:right w:w="80" w:type="dxa"/>
            </w:tcMar>
            <w:vAlign w:val="center"/>
          </w:tcPr>
          <w:p w14:paraId="6C4718BB"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Cierre de sesión con CSRF.</w:t>
            </w:r>
          </w:p>
        </w:tc>
      </w:tr>
      <w:tr w:rsidR="005E14AC" w:rsidRPr="005E14AC" w14:paraId="0479E1C2" w14:textId="77777777">
        <w:trPr>
          <w:cantSplit/>
          <w:jc w:val="center"/>
        </w:trPr>
        <w:tc>
          <w:tcPr>
            <w:tcW w:w="2946" w:type="dxa"/>
            <w:tcMar>
              <w:top w:w="60" w:type="dxa"/>
              <w:left w:w="80" w:type="dxa"/>
              <w:bottom w:w="60" w:type="dxa"/>
              <w:right w:w="80" w:type="dxa"/>
            </w:tcMar>
            <w:vAlign w:val="center"/>
          </w:tcPr>
          <w:p w14:paraId="7519FC7B"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GET/POST</w:t>
            </w:r>
          </w:p>
        </w:tc>
        <w:tc>
          <w:tcPr>
            <w:tcW w:w="2946" w:type="dxa"/>
            <w:tcMar>
              <w:top w:w="60" w:type="dxa"/>
              <w:left w:w="80" w:type="dxa"/>
              <w:bottom w:w="60" w:type="dxa"/>
              <w:right w:w="80" w:type="dxa"/>
            </w:tcMar>
            <w:vAlign w:val="center"/>
          </w:tcPr>
          <w:p w14:paraId="00F7F173"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/register</w:t>
            </w:r>
          </w:p>
        </w:tc>
        <w:tc>
          <w:tcPr>
            <w:tcW w:w="2946" w:type="dxa"/>
            <w:tcMar>
              <w:top w:w="60" w:type="dxa"/>
              <w:left w:w="80" w:type="dxa"/>
              <w:bottom w:w="60" w:type="dxa"/>
              <w:right w:w="80" w:type="dxa"/>
            </w:tcMar>
            <w:vAlign w:val="center"/>
          </w:tcPr>
          <w:p w14:paraId="42F67882"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Alta de usuarios según permisos.</w:t>
            </w:r>
          </w:p>
        </w:tc>
      </w:tr>
      <w:tr w:rsidR="005E14AC" w:rsidRPr="005E14AC" w14:paraId="289D96E2" w14:textId="77777777">
        <w:trPr>
          <w:cantSplit/>
          <w:jc w:val="center"/>
        </w:trPr>
        <w:tc>
          <w:tcPr>
            <w:tcW w:w="2946" w:type="dxa"/>
            <w:tcMar>
              <w:top w:w="60" w:type="dxa"/>
              <w:left w:w="80" w:type="dxa"/>
              <w:bottom w:w="60" w:type="dxa"/>
              <w:right w:w="80" w:type="dxa"/>
            </w:tcMar>
            <w:vAlign w:val="center"/>
          </w:tcPr>
          <w:p w14:paraId="52D675D7"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GET</w:t>
            </w:r>
          </w:p>
        </w:tc>
        <w:tc>
          <w:tcPr>
            <w:tcW w:w="2946" w:type="dxa"/>
            <w:tcMar>
              <w:top w:w="60" w:type="dxa"/>
              <w:left w:w="80" w:type="dxa"/>
              <w:bottom w:w="60" w:type="dxa"/>
              <w:right w:w="80" w:type="dxa"/>
            </w:tcMar>
            <w:vAlign w:val="center"/>
          </w:tcPr>
          <w:p w14:paraId="087392F3"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/dashboard</w:t>
            </w:r>
          </w:p>
        </w:tc>
        <w:tc>
          <w:tcPr>
            <w:tcW w:w="2946" w:type="dxa"/>
            <w:tcMar>
              <w:top w:w="60" w:type="dxa"/>
              <w:left w:w="80" w:type="dxa"/>
              <w:bottom w:w="60" w:type="dxa"/>
              <w:right w:w="80" w:type="dxa"/>
            </w:tcMar>
            <w:vAlign w:val="center"/>
          </w:tcPr>
          <w:p w14:paraId="54D91F96"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Panel general dinámico por rol.</w:t>
            </w:r>
          </w:p>
        </w:tc>
      </w:tr>
      <w:tr w:rsidR="005E14AC" w:rsidRPr="005E14AC" w14:paraId="163B01E2" w14:textId="77777777">
        <w:trPr>
          <w:cantSplit/>
          <w:jc w:val="center"/>
        </w:trPr>
        <w:tc>
          <w:tcPr>
            <w:tcW w:w="2946" w:type="dxa"/>
            <w:tcMar>
              <w:top w:w="60" w:type="dxa"/>
              <w:left w:w="80" w:type="dxa"/>
              <w:bottom w:w="60" w:type="dxa"/>
              <w:right w:w="80" w:type="dxa"/>
            </w:tcMar>
            <w:vAlign w:val="center"/>
          </w:tcPr>
          <w:p w14:paraId="40B22A54"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GET</w:t>
            </w:r>
          </w:p>
        </w:tc>
        <w:tc>
          <w:tcPr>
            <w:tcW w:w="2946" w:type="dxa"/>
            <w:tcMar>
              <w:top w:w="60" w:type="dxa"/>
              <w:left w:w="80" w:type="dxa"/>
              <w:bottom w:w="60" w:type="dxa"/>
              <w:right w:w="80" w:type="dxa"/>
            </w:tcMar>
            <w:vAlign w:val="center"/>
          </w:tcPr>
          <w:p w14:paraId="0E0EA446"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/players</w:t>
            </w:r>
          </w:p>
        </w:tc>
        <w:tc>
          <w:tcPr>
            <w:tcW w:w="2946" w:type="dxa"/>
            <w:tcMar>
              <w:top w:w="60" w:type="dxa"/>
              <w:left w:w="80" w:type="dxa"/>
              <w:bottom w:w="60" w:type="dxa"/>
              <w:right w:w="80" w:type="dxa"/>
            </w:tcMar>
            <w:vAlign w:val="center"/>
          </w:tcPr>
          <w:p w14:paraId="62C0B70B"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Listado paginado y filtrable de jugadores.</w:t>
            </w:r>
          </w:p>
        </w:tc>
      </w:tr>
      <w:tr w:rsidR="005E14AC" w:rsidRPr="005E14AC" w14:paraId="463925F7" w14:textId="77777777">
        <w:trPr>
          <w:cantSplit/>
          <w:jc w:val="center"/>
        </w:trPr>
        <w:tc>
          <w:tcPr>
            <w:tcW w:w="2946" w:type="dxa"/>
            <w:tcMar>
              <w:top w:w="60" w:type="dxa"/>
              <w:left w:w="80" w:type="dxa"/>
              <w:bottom w:w="60" w:type="dxa"/>
              <w:right w:w="80" w:type="dxa"/>
            </w:tcMar>
            <w:vAlign w:val="center"/>
          </w:tcPr>
          <w:p w14:paraId="70C3E941"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lastRenderedPageBreak/>
              <w:t>GET/POST</w:t>
            </w:r>
          </w:p>
        </w:tc>
        <w:tc>
          <w:tcPr>
            <w:tcW w:w="2946" w:type="dxa"/>
            <w:tcMar>
              <w:top w:w="60" w:type="dxa"/>
              <w:left w:w="80" w:type="dxa"/>
              <w:bottom w:w="60" w:type="dxa"/>
              <w:right w:w="80" w:type="dxa"/>
            </w:tcMar>
            <w:vAlign w:val="center"/>
          </w:tcPr>
          <w:p w14:paraId="26D85E9F"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/players/manage</w:t>
            </w:r>
          </w:p>
        </w:tc>
        <w:tc>
          <w:tcPr>
            <w:tcW w:w="2946" w:type="dxa"/>
            <w:tcMar>
              <w:top w:w="60" w:type="dxa"/>
              <w:left w:w="80" w:type="dxa"/>
              <w:bottom w:w="60" w:type="dxa"/>
              <w:right w:w="80" w:type="dxa"/>
            </w:tcMar>
            <w:vAlign w:val="center"/>
          </w:tcPr>
          <w:p w14:paraId="55B2C4EA"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Alta individual de jugador.</w:t>
            </w:r>
          </w:p>
        </w:tc>
      </w:tr>
      <w:tr w:rsidR="005E14AC" w:rsidRPr="005E14AC" w14:paraId="05AFB8EB" w14:textId="77777777">
        <w:trPr>
          <w:cantSplit/>
          <w:jc w:val="center"/>
        </w:trPr>
        <w:tc>
          <w:tcPr>
            <w:tcW w:w="2946" w:type="dxa"/>
            <w:tcMar>
              <w:top w:w="60" w:type="dxa"/>
              <w:left w:w="80" w:type="dxa"/>
              <w:bottom w:w="60" w:type="dxa"/>
              <w:right w:w="80" w:type="dxa"/>
            </w:tcMar>
            <w:vAlign w:val="center"/>
          </w:tcPr>
          <w:p w14:paraId="19725038"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GET/POST</w:t>
            </w:r>
          </w:p>
        </w:tc>
        <w:tc>
          <w:tcPr>
            <w:tcW w:w="2946" w:type="dxa"/>
            <w:tcMar>
              <w:top w:w="60" w:type="dxa"/>
              <w:left w:w="80" w:type="dxa"/>
              <w:bottom w:w="60" w:type="dxa"/>
              <w:right w:w="80" w:type="dxa"/>
            </w:tcMar>
            <w:vAlign w:val="center"/>
          </w:tcPr>
          <w:p w14:paraId="517C45DD"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/players/import</w:t>
            </w:r>
          </w:p>
        </w:tc>
        <w:tc>
          <w:tcPr>
            <w:tcW w:w="2946" w:type="dxa"/>
            <w:tcMar>
              <w:top w:w="60" w:type="dxa"/>
              <w:left w:w="80" w:type="dxa"/>
              <w:bottom w:w="60" w:type="dxa"/>
              <w:right w:w="80" w:type="dxa"/>
            </w:tcMar>
            <w:vAlign w:val="center"/>
          </w:tcPr>
          <w:p w14:paraId="2791211A"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Carga masiva CSV con previsualización.</w:t>
            </w:r>
          </w:p>
        </w:tc>
      </w:tr>
      <w:tr w:rsidR="005E14AC" w:rsidRPr="005E14AC" w14:paraId="54E889B1" w14:textId="77777777">
        <w:trPr>
          <w:cantSplit/>
          <w:jc w:val="center"/>
        </w:trPr>
        <w:tc>
          <w:tcPr>
            <w:tcW w:w="2946" w:type="dxa"/>
            <w:tcMar>
              <w:top w:w="60" w:type="dxa"/>
              <w:left w:w="80" w:type="dxa"/>
              <w:bottom w:w="60" w:type="dxa"/>
              <w:right w:w="80" w:type="dxa"/>
            </w:tcMar>
            <w:vAlign w:val="center"/>
          </w:tcPr>
          <w:p w14:paraId="4155B403"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GET/POST</w:t>
            </w:r>
          </w:p>
        </w:tc>
        <w:tc>
          <w:tcPr>
            <w:tcW w:w="2946" w:type="dxa"/>
            <w:tcMar>
              <w:top w:w="60" w:type="dxa"/>
              <w:left w:w="80" w:type="dxa"/>
              <w:bottom w:w="60" w:type="dxa"/>
              <w:right w:w="80" w:type="dxa"/>
            </w:tcMar>
            <w:vAlign w:val="center"/>
          </w:tcPr>
          <w:p w14:paraId="0FE7AA1D"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/player/&lt;id&gt;/stats</w:t>
            </w:r>
          </w:p>
        </w:tc>
        <w:tc>
          <w:tcPr>
            <w:tcW w:w="2946" w:type="dxa"/>
            <w:tcMar>
              <w:top w:w="60" w:type="dxa"/>
              <w:left w:w="80" w:type="dxa"/>
              <w:bottom w:w="60" w:type="dxa"/>
              <w:right w:w="80" w:type="dxa"/>
            </w:tcMar>
            <w:vAlign w:val="center"/>
          </w:tcPr>
          <w:p w14:paraId="4575D7E7"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Visualización y carga de rendimiento.</w:t>
            </w:r>
          </w:p>
        </w:tc>
      </w:tr>
      <w:tr w:rsidR="005E14AC" w:rsidRPr="005E14AC" w14:paraId="4C7A616F" w14:textId="77777777">
        <w:trPr>
          <w:cantSplit/>
          <w:jc w:val="center"/>
        </w:trPr>
        <w:tc>
          <w:tcPr>
            <w:tcW w:w="2946" w:type="dxa"/>
            <w:tcMar>
              <w:top w:w="60" w:type="dxa"/>
              <w:left w:w="80" w:type="dxa"/>
              <w:bottom w:w="60" w:type="dxa"/>
              <w:right w:w="80" w:type="dxa"/>
            </w:tcMar>
            <w:vAlign w:val="center"/>
          </w:tcPr>
          <w:p w14:paraId="77F71DCB"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GET/POST</w:t>
            </w:r>
          </w:p>
        </w:tc>
        <w:tc>
          <w:tcPr>
            <w:tcW w:w="2946" w:type="dxa"/>
            <w:tcMar>
              <w:top w:w="60" w:type="dxa"/>
              <w:left w:w="80" w:type="dxa"/>
              <w:bottom w:w="60" w:type="dxa"/>
              <w:right w:w="80" w:type="dxa"/>
            </w:tcMar>
            <w:vAlign w:val="center"/>
          </w:tcPr>
          <w:p w14:paraId="5E3EF46C"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/player/&lt;id&gt;/attributes</w:t>
            </w:r>
          </w:p>
        </w:tc>
        <w:tc>
          <w:tcPr>
            <w:tcW w:w="2946" w:type="dxa"/>
            <w:tcMar>
              <w:top w:w="60" w:type="dxa"/>
              <w:left w:w="80" w:type="dxa"/>
              <w:bottom w:w="60" w:type="dxa"/>
              <w:right w:w="80" w:type="dxa"/>
            </w:tcMar>
            <w:vAlign w:val="center"/>
          </w:tcPr>
          <w:p w14:paraId="3033C0DB"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Visualización y carga de atributos.</w:t>
            </w:r>
          </w:p>
        </w:tc>
      </w:tr>
      <w:tr w:rsidR="005E14AC" w:rsidRPr="005E14AC" w14:paraId="0FAC22E6" w14:textId="77777777">
        <w:trPr>
          <w:cantSplit/>
          <w:jc w:val="center"/>
        </w:trPr>
        <w:tc>
          <w:tcPr>
            <w:tcW w:w="2946" w:type="dxa"/>
            <w:tcMar>
              <w:top w:w="60" w:type="dxa"/>
              <w:left w:w="80" w:type="dxa"/>
              <w:bottom w:w="60" w:type="dxa"/>
              <w:right w:w="80" w:type="dxa"/>
            </w:tcMar>
            <w:vAlign w:val="center"/>
          </w:tcPr>
          <w:p w14:paraId="0DF8AAEE"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GET</w:t>
            </w:r>
          </w:p>
        </w:tc>
        <w:tc>
          <w:tcPr>
            <w:tcW w:w="2946" w:type="dxa"/>
            <w:tcMar>
              <w:top w:w="60" w:type="dxa"/>
              <w:left w:w="80" w:type="dxa"/>
              <w:bottom w:w="60" w:type="dxa"/>
              <w:right w:w="80" w:type="dxa"/>
            </w:tcMar>
            <w:vAlign w:val="center"/>
          </w:tcPr>
          <w:p w14:paraId="17C22A81"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/player/&lt;id&gt;/predict</w:t>
            </w:r>
          </w:p>
        </w:tc>
        <w:tc>
          <w:tcPr>
            <w:tcW w:w="2946" w:type="dxa"/>
            <w:tcMar>
              <w:top w:w="60" w:type="dxa"/>
              <w:left w:w="80" w:type="dxa"/>
              <w:bottom w:w="60" w:type="dxa"/>
              <w:right w:w="80" w:type="dxa"/>
            </w:tcMar>
            <w:vAlign w:val="center"/>
          </w:tcPr>
          <w:p w14:paraId="0EE559A1"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Vista de proyección de potencial.</w:t>
            </w:r>
          </w:p>
        </w:tc>
      </w:tr>
      <w:tr w:rsidR="005E14AC" w:rsidRPr="005E14AC" w14:paraId="59D8FC76" w14:textId="77777777">
        <w:trPr>
          <w:cantSplit/>
          <w:jc w:val="center"/>
        </w:trPr>
        <w:tc>
          <w:tcPr>
            <w:tcW w:w="2946" w:type="dxa"/>
            <w:tcMar>
              <w:top w:w="60" w:type="dxa"/>
              <w:left w:w="80" w:type="dxa"/>
              <w:bottom w:w="60" w:type="dxa"/>
              <w:right w:w="80" w:type="dxa"/>
            </w:tcMar>
            <w:vAlign w:val="center"/>
          </w:tcPr>
          <w:p w14:paraId="59C387E0"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GET/POST</w:t>
            </w:r>
          </w:p>
        </w:tc>
        <w:tc>
          <w:tcPr>
            <w:tcW w:w="2946" w:type="dxa"/>
            <w:tcMar>
              <w:top w:w="60" w:type="dxa"/>
              <w:left w:w="80" w:type="dxa"/>
              <w:bottom w:w="60" w:type="dxa"/>
              <w:right w:w="80" w:type="dxa"/>
            </w:tcMar>
            <w:vAlign w:val="center"/>
          </w:tcPr>
          <w:p w14:paraId="3D4090AA"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/compare</w:t>
            </w:r>
          </w:p>
        </w:tc>
        <w:tc>
          <w:tcPr>
            <w:tcW w:w="2946" w:type="dxa"/>
            <w:tcMar>
              <w:top w:w="60" w:type="dxa"/>
              <w:left w:w="80" w:type="dxa"/>
              <w:bottom w:w="60" w:type="dxa"/>
              <w:right w:w="80" w:type="dxa"/>
            </w:tcMar>
            <w:vAlign w:val="center"/>
          </w:tcPr>
          <w:p w14:paraId="70FA9FFF"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Comparador 1v1.</w:t>
            </w:r>
          </w:p>
        </w:tc>
      </w:tr>
      <w:tr w:rsidR="005E14AC" w:rsidRPr="005E14AC" w14:paraId="03F99A4A" w14:textId="77777777">
        <w:trPr>
          <w:cantSplit/>
          <w:jc w:val="center"/>
        </w:trPr>
        <w:tc>
          <w:tcPr>
            <w:tcW w:w="2946" w:type="dxa"/>
            <w:tcMar>
              <w:top w:w="60" w:type="dxa"/>
              <w:left w:w="80" w:type="dxa"/>
              <w:bottom w:w="60" w:type="dxa"/>
              <w:right w:w="80" w:type="dxa"/>
            </w:tcMar>
            <w:vAlign w:val="center"/>
          </w:tcPr>
          <w:p w14:paraId="745A1A66"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GET/POST</w:t>
            </w:r>
          </w:p>
        </w:tc>
        <w:tc>
          <w:tcPr>
            <w:tcW w:w="2946" w:type="dxa"/>
            <w:tcMar>
              <w:top w:w="60" w:type="dxa"/>
              <w:left w:w="80" w:type="dxa"/>
              <w:bottom w:w="60" w:type="dxa"/>
              <w:right w:w="80" w:type="dxa"/>
            </w:tcMar>
            <w:vAlign w:val="center"/>
          </w:tcPr>
          <w:p w14:paraId="3FB3AB99"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/compare/multi</w:t>
            </w:r>
          </w:p>
        </w:tc>
        <w:tc>
          <w:tcPr>
            <w:tcW w:w="2946" w:type="dxa"/>
            <w:tcMar>
              <w:top w:w="60" w:type="dxa"/>
              <w:left w:w="80" w:type="dxa"/>
              <w:bottom w:w="60" w:type="dxa"/>
              <w:right w:w="80" w:type="dxa"/>
            </w:tcMar>
            <w:vAlign w:val="center"/>
          </w:tcPr>
          <w:p w14:paraId="6ACADFD3"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Comparador múltiple.</w:t>
            </w:r>
          </w:p>
        </w:tc>
      </w:tr>
      <w:tr w:rsidR="005E14AC" w:rsidRPr="005E14AC" w14:paraId="694437A0" w14:textId="77777777">
        <w:trPr>
          <w:cantSplit/>
          <w:jc w:val="center"/>
        </w:trPr>
        <w:tc>
          <w:tcPr>
            <w:tcW w:w="2946" w:type="dxa"/>
            <w:tcMar>
              <w:top w:w="60" w:type="dxa"/>
              <w:left w:w="80" w:type="dxa"/>
              <w:bottom w:w="60" w:type="dxa"/>
              <w:right w:w="80" w:type="dxa"/>
            </w:tcMar>
            <w:vAlign w:val="center"/>
          </w:tcPr>
          <w:p w14:paraId="19A0CD72"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GET/POST</w:t>
            </w:r>
          </w:p>
        </w:tc>
        <w:tc>
          <w:tcPr>
            <w:tcW w:w="2946" w:type="dxa"/>
            <w:tcMar>
              <w:top w:w="60" w:type="dxa"/>
              <w:left w:w="80" w:type="dxa"/>
              <w:bottom w:w="60" w:type="dxa"/>
              <w:right w:w="80" w:type="dxa"/>
            </w:tcMar>
            <w:vAlign w:val="center"/>
          </w:tcPr>
          <w:p w14:paraId="48F6499B"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/settings</w:t>
            </w:r>
          </w:p>
        </w:tc>
        <w:tc>
          <w:tcPr>
            <w:tcW w:w="2946" w:type="dxa"/>
            <w:tcMar>
              <w:top w:w="60" w:type="dxa"/>
              <w:left w:w="80" w:type="dxa"/>
              <w:bottom w:w="60" w:type="dxa"/>
              <w:right w:w="80" w:type="dxa"/>
            </w:tcMar>
            <w:vAlign w:val="center"/>
          </w:tcPr>
          <w:p w14:paraId="2B72AC2E"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Operaciones administrativas y pipeline.</w:t>
            </w:r>
          </w:p>
        </w:tc>
      </w:tr>
      <w:tr w:rsidR="005E14AC" w:rsidRPr="005E14AC" w14:paraId="523BC73C" w14:textId="77777777">
        <w:trPr>
          <w:cantSplit/>
          <w:jc w:val="center"/>
        </w:trPr>
        <w:tc>
          <w:tcPr>
            <w:tcW w:w="2946" w:type="dxa"/>
            <w:tcMar>
              <w:top w:w="60" w:type="dxa"/>
              <w:left w:w="80" w:type="dxa"/>
              <w:bottom w:w="60" w:type="dxa"/>
              <w:right w:w="80" w:type="dxa"/>
            </w:tcMar>
            <w:vAlign w:val="center"/>
          </w:tcPr>
          <w:p w14:paraId="7916E9EF"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GET</w:t>
            </w:r>
          </w:p>
        </w:tc>
        <w:tc>
          <w:tcPr>
            <w:tcW w:w="2946" w:type="dxa"/>
            <w:tcMar>
              <w:top w:w="60" w:type="dxa"/>
              <w:left w:w="80" w:type="dxa"/>
              <w:bottom w:w="60" w:type="dxa"/>
              <w:right w:w="80" w:type="dxa"/>
            </w:tcMar>
            <w:vAlign w:val="center"/>
          </w:tcPr>
          <w:p w14:paraId="7F197CD7"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/health</w:t>
            </w:r>
          </w:p>
        </w:tc>
        <w:tc>
          <w:tcPr>
            <w:tcW w:w="2946" w:type="dxa"/>
            <w:tcMar>
              <w:top w:w="60" w:type="dxa"/>
              <w:left w:w="80" w:type="dxa"/>
              <w:bottom w:w="60" w:type="dxa"/>
              <w:right w:w="80" w:type="dxa"/>
            </w:tcMar>
            <w:vAlign w:val="center"/>
          </w:tcPr>
          <w:p w14:paraId="0FD75099"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Estado de servicio, base y calidad de datos.</w:t>
            </w:r>
          </w:p>
        </w:tc>
      </w:tr>
    </w:tbl>
    <w:p w14:paraId="5A5737D7" w14:textId="77777777" w:rsidR="00337F00" w:rsidRPr="005E14AC" w:rsidRDefault="002D32F7" w:rsidP="00513335">
      <w:pPr>
        <w:pStyle w:val="TableCaptionGenerated"/>
        <w:keepLines/>
        <w:spacing w:before="60"/>
        <w:jc w:val="both"/>
        <w:rPr>
          <w:color w:val="0D0D0D" w:themeColor="text1" w:themeTint="F2"/>
        </w:rPr>
      </w:pPr>
      <w:r>
        <w:t>Tabla 4-6. Endpoints principales del MVP.</w:t>
      </w:r>
    </w:p>
    <w:p w14:paraId="5F061449" w14:textId="77777777" w:rsidR="006A2DF0" w:rsidRPr="005E14AC" w:rsidRDefault="00F90877" w:rsidP="00513335">
      <w:pPr>
        <w:pStyle w:val="Ttulo2"/>
        <w:pageBreakBefore/>
        <w:jc w:val="both"/>
        <w:rPr>
          <w:color w:val="0D0D0D" w:themeColor="text1" w:themeTint="F2"/>
        </w:rPr>
      </w:pPr>
      <w:bookmarkStart w:id="151" w:name="_Toc230120397"/>
      <w:bookmarkStart w:id="152" w:name="_Toc230197700"/>
      <w:bookmarkStart w:id="153" w:name="_Toc230376329"/>
      <w:bookmarkStart w:id="154" w:name="_Toc243419901"/>
      <w:r w:rsidRPr="005E14AC">
        <w:rPr>
          <w:color w:val="0D0D0D" w:themeColor="text1" w:themeTint="F2"/>
        </w:rPr>
        <w:lastRenderedPageBreak/>
        <w:t>4.6 Decisiones tecnológicas y alineación con el MVP</w:t>
      </w:r>
      <w:bookmarkEnd w:id="151"/>
      <w:bookmarkEnd w:id="152"/>
      <w:bookmarkEnd w:id="153"/>
      <w:bookmarkEnd w:id="154"/>
    </w:p>
    <w:tbl>
      <w:tblPr>
        <w:tblStyle w:val="Tablaconcuadrcula"/>
        <w:tblW w:w="0" w:type="auto"/>
        <w:tblLook w:val="04A0" w:firstRow="1" w:lastRow="0" w:firstColumn="1" w:lastColumn="0" w:noHBand="0" w:noVBand="1"/>
      </w:tblPr>
      <w:tblGrid>
        <w:gridCol w:w="4414"/>
        <w:gridCol w:w="4414"/>
      </w:tblGrid>
      <w:tr w:rsidR="005E14AC" w:rsidRPr="005E14AC" w14:paraId="32154033" w14:textId="77777777">
        <w:trPr>
          <w:cantSplit/>
          <w:tblHeader/>
        </w:trPr>
        <w:tc>
          <w:tcPr>
            <w:tcW w:w="4419" w:type="dxa"/>
          </w:tcPr>
          <w:p w14:paraId="074524EA" w14:textId="77777777" w:rsidR="00461B66" w:rsidRPr="005E14AC" w:rsidRDefault="00950B7D" w:rsidP="00513335">
            <w:pPr>
              <w:jc w:val="both"/>
              <w:rPr>
                <w:color w:val="0D0D0D" w:themeColor="text1" w:themeTint="F2"/>
              </w:rPr>
            </w:pPr>
            <w:r w:rsidRPr="005E14AC">
              <w:rPr>
                <w:b/>
                <w:color w:val="0D0D0D" w:themeColor="text1" w:themeTint="F2"/>
                <w:sz w:val="20"/>
              </w:rPr>
              <w:t>Tecnología</w:t>
            </w:r>
          </w:p>
        </w:tc>
        <w:tc>
          <w:tcPr>
            <w:tcW w:w="4419" w:type="dxa"/>
          </w:tcPr>
          <w:p w14:paraId="02A5EA2C" w14:textId="77777777" w:rsidR="00461B66" w:rsidRPr="005E14AC" w:rsidRDefault="00950B7D" w:rsidP="00513335">
            <w:pPr>
              <w:jc w:val="both"/>
              <w:rPr>
                <w:color w:val="0D0D0D" w:themeColor="text1" w:themeTint="F2"/>
              </w:rPr>
            </w:pPr>
            <w:r w:rsidRPr="005E14AC">
              <w:rPr>
                <w:b/>
                <w:color w:val="0D0D0D" w:themeColor="text1" w:themeTint="F2"/>
                <w:sz w:val="20"/>
              </w:rPr>
              <w:t>Justificación</w:t>
            </w:r>
          </w:p>
        </w:tc>
      </w:tr>
      <w:tr w:rsidR="005E14AC" w:rsidRPr="005E14AC" w14:paraId="110CF364" w14:textId="77777777">
        <w:trPr>
          <w:cantSplit/>
        </w:trPr>
        <w:tc>
          <w:tcPr>
            <w:tcW w:w="4419" w:type="dxa"/>
          </w:tcPr>
          <w:p w14:paraId="744CB06E" w14:textId="77777777" w:rsidR="00461B66" w:rsidRPr="005E14AC" w:rsidRDefault="00950B7D" w:rsidP="00513335">
            <w:pPr>
              <w:jc w:val="both"/>
              <w:rPr>
                <w:color w:val="0D0D0D" w:themeColor="text1" w:themeTint="F2"/>
              </w:rPr>
            </w:pPr>
            <w:r w:rsidRPr="005E14AC">
              <w:rPr>
                <w:color w:val="0D0D0D" w:themeColor="text1" w:themeTint="F2"/>
                <w:sz w:val="20"/>
              </w:rPr>
              <w:t>Flask</w:t>
            </w:r>
          </w:p>
        </w:tc>
        <w:tc>
          <w:tcPr>
            <w:tcW w:w="4419" w:type="dxa"/>
          </w:tcPr>
          <w:p w14:paraId="3D195CE1" w14:textId="77777777" w:rsidR="00461B66" w:rsidRPr="005E14AC" w:rsidRDefault="00950B7D" w:rsidP="00513335">
            <w:pPr>
              <w:jc w:val="both"/>
              <w:rPr>
                <w:color w:val="0D0D0D" w:themeColor="text1" w:themeTint="F2"/>
              </w:rPr>
            </w:pPr>
            <w:r w:rsidRPr="005E14AC">
              <w:rPr>
                <w:color w:val="0D0D0D" w:themeColor="text1" w:themeTint="F2"/>
                <w:sz w:val="20"/>
              </w:rPr>
              <w:t>Permite desarrollo web server-side simple, auditable y suficiente para un MVP académico.</w:t>
            </w:r>
          </w:p>
        </w:tc>
      </w:tr>
      <w:tr w:rsidR="005E14AC" w:rsidRPr="005E14AC" w14:paraId="01FB33EB" w14:textId="77777777">
        <w:trPr>
          <w:cantSplit/>
        </w:trPr>
        <w:tc>
          <w:tcPr>
            <w:tcW w:w="4419" w:type="dxa"/>
          </w:tcPr>
          <w:p w14:paraId="38E1FA07" w14:textId="77777777" w:rsidR="00461B66" w:rsidRPr="005E14AC" w:rsidRDefault="00950B7D" w:rsidP="00513335">
            <w:pPr>
              <w:jc w:val="both"/>
              <w:rPr>
                <w:color w:val="0D0D0D" w:themeColor="text1" w:themeTint="F2"/>
              </w:rPr>
            </w:pPr>
            <w:r w:rsidRPr="005E14AC">
              <w:rPr>
                <w:color w:val="0D0D0D" w:themeColor="text1" w:themeTint="F2"/>
                <w:sz w:val="20"/>
              </w:rPr>
              <w:t>SQLAlchemy</w:t>
            </w:r>
          </w:p>
        </w:tc>
        <w:tc>
          <w:tcPr>
            <w:tcW w:w="4419" w:type="dxa"/>
          </w:tcPr>
          <w:p w14:paraId="5041A8F2" w14:textId="77777777" w:rsidR="00461B66" w:rsidRPr="005E14AC" w:rsidRDefault="00950B7D" w:rsidP="00513335">
            <w:pPr>
              <w:jc w:val="both"/>
              <w:rPr>
                <w:color w:val="0D0D0D" w:themeColor="text1" w:themeTint="F2"/>
              </w:rPr>
            </w:pPr>
            <w:r w:rsidRPr="005E14AC">
              <w:rPr>
                <w:color w:val="0D0D0D" w:themeColor="text1" w:themeTint="F2"/>
                <w:sz w:val="20"/>
              </w:rPr>
              <w:t>Abstrae SQLite local y PostgreSQL en Render sin reescribir las reglas del dominio.</w:t>
            </w:r>
          </w:p>
        </w:tc>
      </w:tr>
      <w:tr w:rsidR="005E14AC" w:rsidRPr="005E14AC" w14:paraId="2EFE0DB2" w14:textId="77777777">
        <w:trPr>
          <w:cantSplit/>
        </w:trPr>
        <w:tc>
          <w:tcPr>
            <w:tcW w:w="4419" w:type="dxa"/>
          </w:tcPr>
          <w:p w14:paraId="1D037658" w14:textId="77777777" w:rsidR="00461B66" w:rsidRPr="005E14AC" w:rsidRDefault="00950B7D" w:rsidP="00513335">
            <w:pPr>
              <w:jc w:val="both"/>
              <w:rPr>
                <w:color w:val="0D0D0D" w:themeColor="text1" w:themeTint="F2"/>
              </w:rPr>
            </w:pPr>
            <w:r w:rsidRPr="005E14AC">
              <w:rPr>
                <w:color w:val="0D0D0D" w:themeColor="text1" w:themeTint="F2"/>
                <w:sz w:val="20"/>
              </w:rPr>
              <w:t>PyTorch</w:t>
            </w:r>
          </w:p>
        </w:tc>
        <w:tc>
          <w:tcPr>
            <w:tcW w:w="4419" w:type="dxa"/>
          </w:tcPr>
          <w:p w14:paraId="28DFDBC0" w14:textId="77777777" w:rsidR="00461B66" w:rsidRPr="005E14AC" w:rsidRDefault="00950B7D" w:rsidP="00513335">
            <w:pPr>
              <w:jc w:val="both"/>
              <w:rPr>
                <w:color w:val="0D0D0D" w:themeColor="text1" w:themeTint="F2"/>
              </w:rPr>
            </w:pPr>
            <w:r w:rsidRPr="005E14AC">
              <w:rPr>
                <w:color w:val="0D0D0D" w:themeColor="text1" w:themeTint="F2"/>
                <w:sz w:val="20"/>
              </w:rPr>
              <w:t>Permite implementar PlayerNet y guardar checkpoints con metadatos de entrada.</w:t>
            </w:r>
          </w:p>
        </w:tc>
      </w:tr>
      <w:tr w:rsidR="005E14AC" w:rsidRPr="005E14AC" w14:paraId="28219389" w14:textId="77777777">
        <w:trPr>
          <w:cantSplit/>
        </w:trPr>
        <w:tc>
          <w:tcPr>
            <w:tcW w:w="4419" w:type="dxa"/>
          </w:tcPr>
          <w:p w14:paraId="6360414D" w14:textId="77777777" w:rsidR="00461B66" w:rsidRPr="005E14AC" w:rsidRDefault="00950B7D" w:rsidP="00513335">
            <w:pPr>
              <w:jc w:val="both"/>
              <w:rPr>
                <w:color w:val="0D0D0D" w:themeColor="text1" w:themeTint="F2"/>
              </w:rPr>
            </w:pPr>
            <w:r w:rsidRPr="005E14AC">
              <w:rPr>
                <w:color w:val="0D0D0D" w:themeColor="text1" w:themeTint="F2"/>
                <w:sz w:val="20"/>
              </w:rPr>
              <w:t>Scikit-learn</w:t>
            </w:r>
          </w:p>
        </w:tc>
        <w:tc>
          <w:tcPr>
            <w:tcW w:w="4419" w:type="dxa"/>
          </w:tcPr>
          <w:p w14:paraId="7EB6066E" w14:textId="77777777" w:rsidR="00461B66" w:rsidRPr="005E14AC" w:rsidRDefault="00950B7D" w:rsidP="00513335">
            <w:pPr>
              <w:jc w:val="both"/>
              <w:rPr>
                <w:color w:val="0D0D0D" w:themeColor="text1" w:themeTint="F2"/>
              </w:rPr>
            </w:pPr>
            <w:r w:rsidRPr="005E14AC">
              <w:rPr>
                <w:color w:val="0D0D0D" w:themeColor="text1" w:themeTint="F2"/>
                <w:sz w:val="20"/>
              </w:rPr>
              <w:t>Aporta métricas, partición, modelo de referencia y calibración.</w:t>
            </w:r>
          </w:p>
        </w:tc>
      </w:tr>
      <w:tr w:rsidR="005E14AC" w:rsidRPr="005E14AC" w14:paraId="2EA42B14" w14:textId="77777777">
        <w:trPr>
          <w:cantSplit/>
        </w:trPr>
        <w:tc>
          <w:tcPr>
            <w:tcW w:w="4419" w:type="dxa"/>
          </w:tcPr>
          <w:p w14:paraId="2B25C610" w14:textId="77777777" w:rsidR="00461B66" w:rsidRPr="005E14AC" w:rsidRDefault="00950B7D" w:rsidP="00513335">
            <w:pPr>
              <w:jc w:val="both"/>
              <w:rPr>
                <w:color w:val="0D0D0D" w:themeColor="text1" w:themeTint="F2"/>
              </w:rPr>
            </w:pPr>
            <w:r w:rsidRPr="005E14AC">
              <w:rPr>
                <w:color w:val="0D0D0D" w:themeColor="text1" w:themeTint="F2"/>
                <w:sz w:val="20"/>
              </w:rPr>
              <w:t>Bootstrap/Jinja2</w:t>
            </w:r>
          </w:p>
        </w:tc>
        <w:tc>
          <w:tcPr>
            <w:tcW w:w="4419" w:type="dxa"/>
          </w:tcPr>
          <w:p w14:paraId="632C1EBD" w14:textId="77777777" w:rsidR="00461B66" w:rsidRPr="005E14AC" w:rsidRDefault="00950B7D" w:rsidP="00513335">
            <w:pPr>
              <w:jc w:val="both"/>
              <w:rPr>
                <w:color w:val="0D0D0D" w:themeColor="text1" w:themeTint="F2"/>
              </w:rPr>
            </w:pPr>
            <w:r w:rsidRPr="005E14AC">
              <w:rPr>
                <w:color w:val="0D0D0D" w:themeColor="text1" w:themeTint="F2"/>
                <w:sz w:val="20"/>
              </w:rPr>
              <w:t>Facilita una interfaz funcional y adaptable sin incorporar una SPA compleja.</w:t>
            </w:r>
          </w:p>
        </w:tc>
      </w:tr>
      <w:tr w:rsidR="005E14AC" w:rsidRPr="005E14AC" w14:paraId="671C5AAE" w14:textId="77777777">
        <w:trPr>
          <w:cantSplit/>
        </w:trPr>
        <w:tc>
          <w:tcPr>
            <w:tcW w:w="4419" w:type="dxa"/>
          </w:tcPr>
          <w:p w14:paraId="6B155FC0" w14:textId="77777777" w:rsidR="00461B66" w:rsidRPr="005E14AC" w:rsidRDefault="00950B7D" w:rsidP="00513335">
            <w:pPr>
              <w:jc w:val="both"/>
              <w:rPr>
                <w:color w:val="0D0D0D" w:themeColor="text1" w:themeTint="F2"/>
              </w:rPr>
            </w:pPr>
            <w:r w:rsidRPr="005E14AC">
              <w:rPr>
                <w:color w:val="0D0D0D" w:themeColor="text1" w:themeTint="F2"/>
                <w:sz w:val="20"/>
              </w:rPr>
              <w:t>Chart.js</w:t>
            </w:r>
          </w:p>
        </w:tc>
        <w:tc>
          <w:tcPr>
            <w:tcW w:w="4419" w:type="dxa"/>
          </w:tcPr>
          <w:p w14:paraId="2E073F83" w14:textId="77777777" w:rsidR="00461B66" w:rsidRPr="005E14AC" w:rsidRDefault="00950B7D" w:rsidP="00513335">
            <w:pPr>
              <w:jc w:val="both"/>
              <w:rPr>
                <w:color w:val="0D0D0D" w:themeColor="text1" w:themeTint="F2"/>
              </w:rPr>
            </w:pPr>
            <w:r w:rsidRPr="005E14AC">
              <w:rPr>
                <w:color w:val="0D0D0D" w:themeColor="text1" w:themeTint="F2"/>
                <w:sz w:val="20"/>
              </w:rPr>
              <w:t>Permite integrar visualizaciones ligeras en las vistas HTML.</w:t>
            </w:r>
          </w:p>
        </w:tc>
      </w:tr>
      <w:tr w:rsidR="005E14AC" w:rsidRPr="005E14AC" w14:paraId="5B43599C" w14:textId="77777777">
        <w:trPr>
          <w:cantSplit/>
        </w:trPr>
        <w:tc>
          <w:tcPr>
            <w:tcW w:w="4419" w:type="dxa"/>
          </w:tcPr>
          <w:p w14:paraId="45CFBA19" w14:textId="77777777" w:rsidR="00461B66" w:rsidRPr="005E14AC" w:rsidRDefault="00950B7D" w:rsidP="00513335">
            <w:pPr>
              <w:jc w:val="both"/>
              <w:rPr>
                <w:color w:val="0D0D0D" w:themeColor="text1" w:themeTint="F2"/>
              </w:rPr>
            </w:pPr>
            <w:r w:rsidRPr="005E14AC">
              <w:rPr>
                <w:color w:val="0D0D0D" w:themeColor="text1" w:themeTint="F2"/>
                <w:sz w:val="20"/>
              </w:rPr>
              <w:t>pytest/pytest-cov</w:t>
            </w:r>
          </w:p>
        </w:tc>
        <w:tc>
          <w:tcPr>
            <w:tcW w:w="4419" w:type="dxa"/>
          </w:tcPr>
          <w:p w14:paraId="4D2338B5" w14:textId="77777777" w:rsidR="00461B66" w:rsidRPr="005E14AC" w:rsidRDefault="00950B7D" w:rsidP="00513335">
            <w:pPr>
              <w:jc w:val="both"/>
              <w:rPr>
                <w:color w:val="0D0D0D" w:themeColor="text1" w:themeTint="F2"/>
              </w:rPr>
            </w:pPr>
            <w:r w:rsidRPr="005E14AC">
              <w:rPr>
                <w:color w:val="0D0D0D" w:themeColor="text1" w:themeTint="F2"/>
                <w:sz w:val="20"/>
              </w:rPr>
              <w:t>Proporciona validación automatizada y medición de cobertura en integración continua.</w:t>
            </w:r>
          </w:p>
        </w:tc>
      </w:tr>
      <w:tr w:rsidR="005E14AC" w:rsidRPr="005E14AC" w14:paraId="776A1943" w14:textId="77777777">
        <w:trPr>
          <w:cantSplit/>
        </w:trPr>
        <w:tc>
          <w:tcPr>
            <w:tcW w:w="4419" w:type="dxa"/>
          </w:tcPr>
          <w:p w14:paraId="41D1980E" w14:textId="77777777" w:rsidR="00461B66" w:rsidRPr="005E14AC" w:rsidRDefault="00950B7D" w:rsidP="00513335">
            <w:pPr>
              <w:jc w:val="both"/>
              <w:rPr>
                <w:color w:val="0D0D0D" w:themeColor="text1" w:themeTint="F2"/>
              </w:rPr>
            </w:pPr>
            <w:r w:rsidRPr="005E14AC">
              <w:rPr>
                <w:color w:val="0D0D0D" w:themeColor="text1" w:themeTint="F2"/>
                <w:sz w:val="20"/>
              </w:rPr>
              <w:t>Render/Gunicorn</w:t>
            </w:r>
          </w:p>
        </w:tc>
        <w:tc>
          <w:tcPr>
            <w:tcW w:w="4419" w:type="dxa"/>
          </w:tcPr>
          <w:p w14:paraId="20C31785" w14:textId="77777777" w:rsidR="00461B66" w:rsidRPr="005E14AC" w:rsidRDefault="00950B7D" w:rsidP="00513335">
            <w:pPr>
              <w:jc w:val="both"/>
              <w:rPr>
                <w:color w:val="0D0D0D" w:themeColor="text1" w:themeTint="F2"/>
              </w:rPr>
            </w:pPr>
            <w:r w:rsidRPr="005E14AC">
              <w:rPr>
                <w:color w:val="0D0D0D" w:themeColor="text1" w:themeTint="F2"/>
                <w:sz w:val="20"/>
              </w:rPr>
              <w:t>Permite un despliegue público para validación académica mediante HTTPS.</w:t>
            </w:r>
          </w:p>
        </w:tc>
      </w:tr>
    </w:tbl>
    <w:p w14:paraId="3C581846" w14:textId="77777777" w:rsidR="00337F00" w:rsidRPr="005E14AC" w:rsidRDefault="002D32F7" w:rsidP="00513335">
      <w:pPr>
        <w:pStyle w:val="TableCaptionGenerated"/>
        <w:keepLines/>
        <w:spacing w:before="60"/>
        <w:jc w:val="both"/>
        <w:rPr>
          <w:color w:val="0D0D0D" w:themeColor="text1" w:themeTint="F2"/>
        </w:rPr>
      </w:pPr>
      <w:r>
        <w:t>Tabla 4-7. Decisiones tecnológicas.</w:t>
      </w:r>
    </w:p>
    <w:p w14:paraId="1AA815DD" w14:textId="77777777" w:rsidR="006A2DF0" w:rsidRPr="005E14AC" w:rsidRDefault="00F90877" w:rsidP="00513335">
      <w:pPr>
        <w:pStyle w:val="Ttulo2"/>
        <w:jc w:val="both"/>
        <w:rPr>
          <w:color w:val="0D0D0D" w:themeColor="text1" w:themeTint="F2"/>
        </w:rPr>
      </w:pPr>
      <w:bookmarkStart w:id="155" w:name="_Toc230120398"/>
      <w:bookmarkStart w:id="156" w:name="_Toc230197701"/>
      <w:bookmarkStart w:id="157" w:name="_Toc230376330"/>
      <w:bookmarkStart w:id="158" w:name="_Toc243419902"/>
      <w:r w:rsidRPr="005E14AC">
        <w:rPr>
          <w:color w:val="0D0D0D" w:themeColor="text1" w:themeTint="F2"/>
        </w:rPr>
        <w:t>4.7 Casos de uso</w:t>
      </w:r>
      <w:bookmarkEnd w:id="155"/>
      <w:bookmarkEnd w:id="156"/>
      <w:bookmarkEnd w:id="157"/>
      <w:bookmarkEnd w:id="158"/>
    </w:p>
    <w:tbl>
      <w:tblPr>
        <w:tblStyle w:val="Tablaconcuadrcula"/>
        <w:tblW w:w="0" w:type="auto"/>
        <w:jc w:val="center"/>
        <w:tblLook w:val="04A0" w:firstRow="1" w:lastRow="0" w:firstColumn="1" w:lastColumn="0" w:noHBand="0" w:noVBand="1"/>
      </w:tblPr>
      <w:tblGrid>
        <w:gridCol w:w="2205"/>
        <w:gridCol w:w="2209"/>
        <w:gridCol w:w="2207"/>
        <w:gridCol w:w="2207"/>
      </w:tblGrid>
      <w:tr w:rsidR="005E14AC" w:rsidRPr="005E14AC" w14:paraId="3F35C3A7" w14:textId="77777777">
        <w:trPr>
          <w:cantSplit/>
          <w:tblHeader/>
          <w:jc w:val="center"/>
        </w:trPr>
        <w:tc>
          <w:tcPr>
            <w:tcW w:w="2209" w:type="dxa"/>
            <w:tcMar>
              <w:top w:w="60" w:type="dxa"/>
              <w:left w:w="80" w:type="dxa"/>
              <w:bottom w:w="60" w:type="dxa"/>
              <w:right w:w="80" w:type="dxa"/>
            </w:tcMar>
            <w:vAlign w:val="center"/>
          </w:tcPr>
          <w:p w14:paraId="3D5B905C" w14:textId="77777777" w:rsidR="006A2DF0" w:rsidRPr="005E14AC" w:rsidRDefault="00F90877" w:rsidP="00513335">
            <w:pPr>
              <w:spacing w:line="204" w:lineRule="auto"/>
              <w:jc w:val="both"/>
              <w:rPr>
                <w:color w:val="0D0D0D" w:themeColor="text1" w:themeTint="F2"/>
                <w:szCs w:val="28"/>
              </w:rPr>
            </w:pPr>
            <w:r w:rsidRPr="005E14AC">
              <w:rPr>
                <w:b/>
                <w:color w:val="0D0D0D" w:themeColor="text1" w:themeTint="F2"/>
                <w:sz w:val="20"/>
                <w:szCs w:val="28"/>
              </w:rPr>
              <w:t>ID</w:t>
            </w:r>
          </w:p>
        </w:tc>
        <w:tc>
          <w:tcPr>
            <w:tcW w:w="2209" w:type="dxa"/>
            <w:tcMar>
              <w:top w:w="60" w:type="dxa"/>
              <w:left w:w="80" w:type="dxa"/>
              <w:bottom w:w="60" w:type="dxa"/>
              <w:right w:w="80" w:type="dxa"/>
            </w:tcMar>
            <w:vAlign w:val="center"/>
          </w:tcPr>
          <w:p w14:paraId="7CBDE16D" w14:textId="77777777" w:rsidR="006A2DF0" w:rsidRPr="005E14AC" w:rsidRDefault="00F90877" w:rsidP="00513335">
            <w:pPr>
              <w:spacing w:line="204" w:lineRule="auto"/>
              <w:jc w:val="both"/>
              <w:rPr>
                <w:color w:val="0D0D0D" w:themeColor="text1" w:themeTint="F2"/>
                <w:szCs w:val="28"/>
              </w:rPr>
            </w:pPr>
            <w:r w:rsidRPr="005E14AC">
              <w:rPr>
                <w:b/>
                <w:color w:val="0D0D0D" w:themeColor="text1" w:themeTint="F2"/>
                <w:sz w:val="20"/>
                <w:szCs w:val="28"/>
              </w:rPr>
              <w:t>Caso de uso</w:t>
            </w:r>
          </w:p>
        </w:tc>
        <w:tc>
          <w:tcPr>
            <w:tcW w:w="2209" w:type="dxa"/>
            <w:tcMar>
              <w:top w:w="60" w:type="dxa"/>
              <w:left w:w="80" w:type="dxa"/>
              <w:bottom w:w="60" w:type="dxa"/>
              <w:right w:w="80" w:type="dxa"/>
            </w:tcMar>
            <w:vAlign w:val="center"/>
          </w:tcPr>
          <w:p w14:paraId="1B7E01CB" w14:textId="77777777" w:rsidR="006A2DF0" w:rsidRPr="005E14AC" w:rsidRDefault="00F90877" w:rsidP="00513335">
            <w:pPr>
              <w:spacing w:line="204" w:lineRule="auto"/>
              <w:jc w:val="both"/>
              <w:rPr>
                <w:color w:val="0D0D0D" w:themeColor="text1" w:themeTint="F2"/>
                <w:szCs w:val="28"/>
              </w:rPr>
            </w:pPr>
            <w:r w:rsidRPr="005E14AC">
              <w:rPr>
                <w:b/>
                <w:color w:val="0D0D0D" w:themeColor="text1" w:themeTint="F2"/>
                <w:sz w:val="20"/>
                <w:szCs w:val="28"/>
              </w:rPr>
              <w:t>Precondición</w:t>
            </w:r>
          </w:p>
        </w:tc>
        <w:tc>
          <w:tcPr>
            <w:tcW w:w="2209" w:type="dxa"/>
            <w:tcMar>
              <w:top w:w="60" w:type="dxa"/>
              <w:left w:w="80" w:type="dxa"/>
              <w:bottom w:w="60" w:type="dxa"/>
              <w:right w:w="80" w:type="dxa"/>
            </w:tcMar>
            <w:vAlign w:val="center"/>
          </w:tcPr>
          <w:p w14:paraId="4C179180" w14:textId="77777777" w:rsidR="006A2DF0" w:rsidRPr="005E14AC" w:rsidRDefault="00F90877" w:rsidP="00513335">
            <w:pPr>
              <w:spacing w:line="204" w:lineRule="auto"/>
              <w:jc w:val="both"/>
              <w:rPr>
                <w:color w:val="0D0D0D" w:themeColor="text1" w:themeTint="F2"/>
                <w:szCs w:val="28"/>
              </w:rPr>
            </w:pPr>
            <w:r w:rsidRPr="005E14AC">
              <w:rPr>
                <w:b/>
                <w:color w:val="0D0D0D" w:themeColor="text1" w:themeTint="F2"/>
                <w:sz w:val="20"/>
                <w:szCs w:val="28"/>
              </w:rPr>
              <w:t>Resultado</w:t>
            </w:r>
          </w:p>
        </w:tc>
      </w:tr>
      <w:tr w:rsidR="005E14AC" w:rsidRPr="005E14AC" w14:paraId="2FAEA5AE" w14:textId="77777777">
        <w:trPr>
          <w:cantSplit/>
          <w:jc w:val="center"/>
        </w:trPr>
        <w:tc>
          <w:tcPr>
            <w:tcW w:w="2209" w:type="dxa"/>
            <w:tcMar>
              <w:top w:w="60" w:type="dxa"/>
              <w:left w:w="80" w:type="dxa"/>
              <w:bottom w:w="60" w:type="dxa"/>
              <w:right w:w="80" w:type="dxa"/>
            </w:tcMar>
            <w:vAlign w:val="center"/>
          </w:tcPr>
          <w:p w14:paraId="0C9FA394"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CU-01</w:t>
            </w:r>
          </w:p>
        </w:tc>
        <w:tc>
          <w:tcPr>
            <w:tcW w:w="2209" w:type="dxa"/>
            <w:tcMar>
              <w:top w:w="60" w:type="dxa"/>
              <w:left w:w="80" w:type="dxa"/>
              <w:bottom w:w="60" w:type="dxa"/>
              <w:right w:w="80" w:type="dxa"/>
            </w:tcMar>
            <w:vAlign w:val="center"/>
          </w:tcPr>
          <w:p w14:paraId="63532A4C"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Iniciar sesión</w:t>
            </w:r>
          </w:p>
        </w:tc>
        <w:tc>
          <w:tcPr>
            <w:tcW w:w="2209" w:type="dxa"/>
            <w:tcMar>
              <w:top w:w="60" w:type="dxa"/>
              <w:left w:w="80" w:type="dxa"/>
              <w:bottom w:w="60" w:type="dxa"/>
              <w:right w:w="80" w:type="dxa"/>
            </w:tcMar>
            <w:vAlign w:val="center"/>
          </w:tcPr>
          <w:p w14:paraId="088A9508"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Usuario registrado</w:t>
            </w:r>
          </w:p>
        </w:tc>
        <w:tc>
          <w:tcPr>
            <w:tcW w:w="2209" w:type="dxa"/>
            <w:tcMar>
              <w:top w:w="60" w:type="dxa"/>
              <w:left w:w="80" w:type="dxa"/>
              <w:bottom w:w="60" w:type="dxa"/>
              <w:right w:w="80" w:type="dxa"/>
            </w:tcMar>
            <w:vAlign w:val="center"/>
          </w:tcPr>
          <w:p w14:paraId="47840B34"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Sesión activa y acceso según rol.</w:t>
            </w:r>
          </w:p>
        </w:tc>
      </w:tr>
      <w:tr w:rsidR="005E14AC" w:rsidRPr="005E14AC" w14:paraId="60C3A8B1" w14:textId="77777777">
        <w:trPr>
          <w:cantSplit/>
          <w:jc w:val="center"/>
        </w:trPr>
        <w:tc>
          <w:tcPr>
            <w:tcW w:w="2209" w:type="dxa"/>
            <w:tcMar>
              <w:top w:w="60" w:type="dxa"/>
              <w:left w:w="80" w:type="dxa"/>
              <w:bottom w:w="60" w:type="dxa"/>
              <w:right w:w="80" w:type="dxa"/>
            </w:tcMar>
            <w:vAlign w:val="center"/>
          </w:tcPr>
          <w:p w14:paraId="5A16CB3E"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CU-02</w:t>
            </w:r>
          </w:p>
        </w:tc>
        <w:tc>
          <w:tcPr>
            <w:tcW w:w="2209" w:type="dxa"/>
            <w:tcMar>
              <w:top w:w="60" w:type="dxa"/>
              <w:left w:w="80" w:type="dxa"/>
              <w:bottom w:w="60" w:type="dxa"/>
              <w:right w:w="80" w:type="dxa"/>
            </w:tcMar>
            <w:vAlign w:val="center"/>
          </w:tcPr>
          <w:p w14:paraId="377FEADB"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Registrar jugador</w:t>
            </w:r>
          </w:p>
        </w:tc>
        <w:tc>
          <w:tcPr>
            <w:tcW w:w="2209" w:type="dxa"/>
            <w:tcMar>
              <w:top w:w="60" w:type="dxa"/>
              <w:left w:w="80" w:type="dxa"/>
              <w:bottom w:w="60" w:type="dxa"/>
              <w:right w:w="80" w:type="dxa"/>
            </w:tcMar>
            <w:vAlign w:val="center"/>
          </w:tcPr>
          <w:p w14:paraId="4161AB86"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Scout o administrador</w:t>
            </w:r>
          </w:p>
        </w:tc>
        <w:tc>
          <w:tcPr>
            <w:tcW w:w="2209" w:type="dxa"/>
            <w:tcMar>
              <w:top w:w="60" w:type="dxa"/>
              <w:left w:w="80" w:type="dxa"/>
              <w:bottom w:w="60" w:type="dxa"/>
              <w:right w:w="80" w:type="dxa"/>
            </w:tcMar>
            <w:vAlign w:val="center"/>
          </w:tcPr>
          <w:p w14:paraId="5AFE16F5"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Jugador persistido con fecha de nacimiento, edad y categoría.</w:t>
            </w:r>
          </w:p>
        </w:tc>
      </w:tr>
      <w:tr w:rsidR="005E14AC" w:rsidRPr="005E14AC" w14:paraId="0FEDFDB3" w14:textId="77777777">
        <w:trPr>
          <w:cantSplit/>
          <w:jc w:val="center"/>
        </w:trPr>
        <w:tc>
          <w:tcPr>
            <w:tcW w:w="2209" w:type="dxa"/>
            <w:tcMar>
              <w:top w:w="60" w:type="dxa"/>
              <w:left w:w="80" w:type="dxa"/>
              <w:bottom w:w="60" w:type="dxa"/>
              <w:right w:w="80" w:type="dxa"/>
            </w:tcMar>
            <w:vAlign w:val="center"/>
          </w:tcPr>
          <w:p w14:paraId="4D2B7986"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CU-03</w:t>
            </w:r>
          </w:p>
        </w:tc>
        <w:tc>
          <w:tcPr>
            <w:tcW w:w="2209" w:type="dxa"/>
            <w:tcMar>
              <w:top w:w="60" w:type="dxa"/>
              <w:left w:w="80" w:type="dxa"/>
              <w:bottom w:w="60" w:type="dxa"/>
              <w:right w:w="80" w:type="dxa"/>
            </w:tcMar>
            <w:vAlign w:val="center"/>
          </w:tcPr>
          <w:p w14:paraId="17E1E0C0"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Cargar atributos</w:t>
            </w:r>
          </w:p>
        </w:tc>
        <w:tc>
          <w:tcPr>
            <w:tcW w:w="2209" w:type="dxa"/>
            <w:tcMar>
              <w:top w:w="60" w:type="dxa"/>
              <w:left w:w="80" w:type="dxa"/>
              <w:bottom w:w="60" w:type="dxa"/>
              <w:right w:w="80" w:type="dxa"/>
            </w:tcMar>
            <w:vAlign w:val="center"/>
          </w:tcPr>
          <w:p w14:paraId="4F77DBC6"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Jugador existente</w:t>
            </w:r>
          </w:p>
        </w:tc>
        <w:tc>
          <w:tcPr>
            <w:tcW w:w="2209" w:type="dxa"/>
            <w:tcMar>
              <w:top w:w="60" w:type="dxa"/>
              <w:left w:w="80" w:type="dxa"/>
              <w:bottom w:w="60" w:type="dxa"/>
              <w:right w:w="80" w:type="dxa"/>
            </w:tcMar>
            <w:vAlign w:val="center"/>
          </w:tcPr>
          <w:p w14:paraId="44371358"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Historial actualizado en escala 1-20.</w:t>
            </w:r>
          </w:p>
        </w:tc>
      </w:tr>
      <w:tr w:rsidR="005E14AC" w:rsidRPr="005E14AC" w14:paraId="39E2DCA0" w14:textId="77777777">
        <w:trPr>
          <w:cantSplit/>
          <w:jc w:val="center"/>
        </w:trPr>
        <w:tc>
          <w:tcPr>
            <w:tcW w:w="2209" w:type="dxa"/>
            <w:tcMar>
              <w:top w:w="60" w:type="dxa"/>
              <w:left w:w="80" w:type="dxa"/>
              <w:bottom w:w="60" w:type="dxa"/>
              <w:right w:w="80" w:type="dxa"/>
            </w:tcMar>
            <w:vAlign w:val="center"/>
          </w:tcPr>
          <w:p w14:paraId="382A70A1"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CU-04</w:t>
            </w:r>
          </w:p>
        </w:tc>
        <w:tc>
          <w:tcPr>
            <w:tcW w:w="2209" w:type="dxa"/>
            <w:tcMar>
              <w:top w:w="60" w:type="dxa"/>
              <w:left w:w="80" w:type="dxa"/>
              <w:bottom w:w="60" w:type="dxa"/>
              <w:right w:w="80" w:type="dxa"/>
            </w:tcMar>
            <w:vAlign w:val="center"/>
          </w:tcPr>
          <w:p w14:paraId="4F2F9798"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Cargar rendimiento/reportes</w:t>
            </w:r>
          </w:p>
        </w:tc>
        <w:tc>
          <w:tcPr>
            <w:tcW w:w="2209" w:type="dxa"/>
            <w:tcMar>
              <w:top w:w="60" w:type="dxa"/>
              <w:left w:w="80" w:type="dxa"/>
              <w:bottom w:w="60" w:type="dxa"/>
              <w:right w:w="80" w:type="dxa"/>
            </w:tcMar>
            <w:vAlign w:val="center"/>
          </w:tcPr>
          <w:p w14:paraId="6FD78A84"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Jugador existente</w:t>
            </w:r>
          </w:p>
        </w:tc>
        <w:tc>
          <w:tcPr>
            <w:tcW w:w="2209" w:type="dxa"/>
            <w:tcMar>
              <w:top w:w="60" w:type="dxa"/>
              <w:left w:w="80" w:type="dxa"/>
              <w:bottom w:w="60" w:type="dxa"/>
              <w:right w:w="80" w:type="dxa"/>
            </w:tcMar>
            <w:vAlign w:val="center"/>
          </w:tcPr>
          <w:p w14:paraId="3AE9E429" w14:textId="77777777" w:rsidR="00AB0EC1" w:rsidRDefault="00124FA4">
            <w:pPr>
              <w:spacing w:line="204" w:lineRule="auto"/>
            </w:pPr>
            <w:r>
              <w:t>Datos operativos visibles en ficha y panel general.</w:t>
            </w:r>
          </w:p>
        </w:tc>
      </w:tr>
      <w:tr w:rsidR="005E14AC" w:rsidRPr="005E14AC" w14:paraId="539DA82A" w14:textId="77777777">
        <w:trPr>
          <w:cantSplit/>
          <w:jc w:val="center"/>
        </w:trPr>
        <w:tc>
          <w:tcPr>
            <w:tcW w:w="2209" w:type="dxa"/>
            <w:tcMar>
              <w:top w:w="60" w:type="dxa"/>
              <w:left w:w="80" w:type="dxa"/>
              <w:bottom w:w="60" w:type="dxa"/>
              <w:right w:w="80" w:type="dxa"/>
            </w:tcMar>
            <w:vAlign w:val="center"/>
          </w:tcPr>
          <w:p w14:paraId="4F36B6E6"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CU-05</w:t>
            </w:r>
          </w:p>
        </w:tc>
        <w:tc>
          <w:tcPr>
            <w:tcW w:w="2209" w:type="dxa"/>
            <w:tcMar>
              <w:top w:w="60" w:type="dxa"/>
              <w:left w:w="80" w:type="dxa"/>
              <w:bottom w:w="60" w:type="dxa"/>
              <w:right w:w="80" w:type="dxa"/>
            </w:tcMar>
            <w:vAlign w:val="center"/>
          </w:tcPr>
          <w:p w14:paraId="0113680E"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Calcular potencial</w:t>
            </w:r>
          </w:p>
        </w:tc>
        <w:tc>
          <w:tcPr>
            <w:tcW w:w="2209" w:type="dxa"/>
            <w:tcMar>
              <w:top w:w="60" w:type="dxa"/>
              <w:left w:w="80" w:type="dxa"/>
              <w:bottom w:w="60" w:type="dxa"/>
              <w:right w:w="80" w:type="dxa"/>
            </w:tcMar>
            <w:vAlign w:val="center"/>
          </w:tcPr>
          <w:p w14:paraId="608B9409"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Modelo cargado y jugador con datos</w:t>
            </w:r>
          </w:p>
        </w:tc>
        <w:tc>
          <w:tcPr>
            <w:tcW w:w="2209" w:type="dxa"/>
            <w:tcMar>
              <w:top w:w="60" w:type="dxa"/>
              <w:left w:w="80" w:type="dxa"/>
              <w:bottom w:w="60" w:type="dxa"/>
              <w:right w:w="80" w:type="dxa"/>
            </w:tcMar>
            <w:vAlign w:val="center"/>
          </w:tcPr>
          <w:p w14:paraId="65BB0AE4"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Probabilidad, categoría y sugerencias visibles.</w:t>
            </w:r>
          </w:p>
        </w:tc>
      </w:tr>
      <w:tr w:rsidR="005E14AC" w:rsidRPr="005E14AC" w14:paraId="67EC0F71" w14:textId="77777777">
        <w:trPr>
          <w:cantSplit/>
          <w:jc w:val="center"/>
        </w:trPr>
        <w:tc>
          <w:tcPr>
            <w:tcW w:w="2209" w:type="dxa"/>
            <w:tcMar>
              <w:top w:w="60" w:type="dxa"/>
              <w:left w:w="80" w:type="dxa"/>
              <w:bottom w:w="60" w:type="dxa"/>
              <w:right w:w="80" w:type="dxa"/>
            </w:tcMar>
            <w:vAlign w:val="center"/>
          </w:tcPr>
          <w:p w14:paraId="62493D34"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CU-06</w:t>
            </w:r>
          </w:p>
        </w:tc>
        <w:tc>
          <w:tcPr>
            <w:tcW w:w="2209" w:type="dxa"/>
            <w:tcMar>
              <w:top w:w="60" w:type="dxa"/>
              <w:left w:w="80" w:type="dxa"/>
              <w:bottom w:w="60" w:type="dxa"/>
              <w:right w:w="80" w:type="dxa"/>
            </w:tcMar>
            <w:vAlign w:val="center"/>
          </w:tcPr>
          <w:p w14:paraId="2EBDEDF3"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Comparar jugadores</w:t>
            </w:r>
          </w:p>
        </w:tc>
        <w:tc>
          <w:tcPr>
            <w:tcW w:w="2209" w:type="dxa"/>
            <w:tcMar>
              <w:top w:w="60" w:type="dxa"/>
              <w:left w:w="80" w:type="dxa"/>
              <w:bottom w:w="60" w:type="dxa"/>
              <w:right w:w="80" w:type="dxa"/>
            </w:tcMar>
            <w:vAlign w:val="center"/>
          </w:tcPr>
          <w:p w14:paraId="475E58FF"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Dos o más jugadores seleccionados</w:t>
            </w:r>
          </w:p>
        </w:tc>
        <w:tc>
          <w:tcPr>
            <w:tcW w:w="2209" w:type="dxa"/>
            <w:tcMar>
              <w:top w:w="60" w:type="dxa"/>
              <w:left w:w="80" w:type="dxa"/>
              <w:bottom w:w="60" w:type="dxa"/>
              <w:right w:w="80" w:type="dxa"/>
            </w:tcMar>
            <w:vAlign w:val="center"/>
          </w:tcPr>
          <w:p w14:paraId="098900B0"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Tabla/gráfico comparativo.</w:t>
            </w:r>
          </w:p>
        </w:tc>
      </w:tr>
      <w:tr w:rsidR="005E14AC" w:rsidRPr="005E14AC" w14:paraId="100ECBF8" w14:textId="77777777">
        <w:trPr>
          <w:cantSplit/>
          <w:jc w:val="center"/>
        </w:trPr>
        <w:tc>
          <w:tcPr>
            <w:tcW w:w="2209" w:type="dxa"/>
            <w:tcMar>
              <w:top w:w="60" w:type="dxa"/>
              <w:left w:w="80" w:type="dxa"/>
              <w:bottom w:w="60" w:type="dxa"/>
              <w:right w:w="80" w:type="dxa"/>
            </w:tcMar>
            <w:vAlign w:val="center"/>
          </w:tcPr>
          <w:p w14:paraId="66194208"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CU-07</w:t>
            </w:r>
          </w:p>
        </w:tc>
        <w:tc>
          <w:tcPr>
            <w:tcW w:w="2209" w:type="dxa"/>
            <w:tcMar>
              <w:top w:w="60" w:type="dxa"/>
              <w:left w:w="80" w:type="dxa"/>
              <w:bottom w:w="60" w:type="dxa"/>
              <w:right w:w="80" w:type="dxa"/>
            </w:tcMar>
            <w:vAlign w:val="center"/>
          </w:tcPr>
          <w:p w14:paraId="720720E4"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Revisar panel general</w:t>
            </w:r>
          </w:p>
        </w:tc>
        <w:tc>
          <w:tcPr>
            <w:tcW w:w="2209" w:type="dxa"/>
            <w:tcMar>
              <w:top w:w="60" w:type="dxa"/>
              <w:left w:w="80" w:type="dxa"/>
              <w:bottom w:w="60" w:type="dxa"/>
              <w:right w:w="80" w:type="dxa"/>
            </w:tcMar>
            <w:vAlign w:val="center"/>
          </w:tcPr>
          <w:p w14:paraId="1685D1ED"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Usuario autenticado</w:t>
            </w:r>
          </w:p>
        </w:tc>
        <w:tc>
          <w:tcPr>
            <w:tcW w:w="2209" w:type="dxa"/>
            <w:tcMar>
              <w:top w:w="60" w:type="dxa"/>
              <w:left w:w="80" w:type="dxa"/>
              <w:bottom w:w="60" w:type="dxa"/>
              <w:right w:w="80" w:type="dxa"/>
            </w:tcMar>
            <w:vAlign w:val="center"/>
          </w:tcPr>
          <w:p w14:paraId="26D337C2"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KPIs y listas accionables por rol.</w:t>
            </w:r>
          </w:p>
        </w:tc>
      </w:tr>
    </w:tbl>
    <w:p w14:paraId="22B3AF4E" w14:textId="77777777" w:rsidR="00337F00" w:rsidRPr="005E14AC" w:rsidRDefault="002D32F7" w:rsidP="00513335">
      <w:pPr>
        <w:pStyle w:val="TableCaptionGenerated"/>
        <w:keepLines/>
        <w:spacing w:before="60"/>
        <w:jc w:val="both"/>
        <w:rPr>
          <w:color w:val="0D0D0D" w:themeColor="text1" w:themeTint="F2"/>
        </w:rPr>
      </w:pPr>
      <w:r>
        <w:t>Tabla 4-8. Casos de uso principales.</w:t>
      </w:r>
    </w:p>
    <w:p w14:paraId="6258FE61" w14:textId="77777777" w:rsidR="002E266B" w:rsidRPr="005E14AC" w:rsidRDefault="00B4718D" w:rsidP="00513335">
      <w:pPr>
        <w:keepNext/>
        <w:pageBreakBefore/>
        <w:jc w:val="both"/>
        <w:rPr>
          <w:color w:val="0D0D0D" w:themeColor="text1" w:themeTint="F2"/>
          <w:szCs w:val="24"/>
        </w:rPr>
      </w:pPr>
      <w:r w:rsidRPr="005E14AC">
        <w:rPr>
          <w:color w:val="0D0D0D" w:themeColor="text1" w:themeTint="F2"/>
          <w:szCs w:val="24"/>
        </w:rPr>
        <w:lastRenderedPageBreak/>
        <w:t>La Figura 4-3 resume los casos de uso principales y agrupa los roles de administrador, scout y director, junto con el sistema de aprendizaje automático.</w:t>
      </w:r>
    </w:p>
    <w:p w14:paraId="0B23AE2D" w14:textId="77777777" w:rsidR="002E266B" w:rsidRPr="005E14AC" w:rsidRDefault="002E266B" w:rsidP="00513335">
      <w:pPr>
        <w:keepNext/>
        <w:spacing w:after="60"/>
        <w:jc w:val="center"/>
        <w:rPr>
          <w:color w:val="0D0D0D" w:themeColor="text1" w:themeTint="F2"/>
        </w:rPr>
      </w:pPr>
      <w:r>
        <w:rPr>
          <w:noProof/>
        </w:rPr>
        <w:drawing>
          <wp:inline distT="0" distB="0" distL="0" distR="0" wp14:anchorId="2D5BAC4E" wp14:editId="30EE00DB">
            <wp:extent cx="5394960" cy="561824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394960" cy="5618249"/>
                    </a:xfrm>
                    <a:prstGeom prst="rect">
                      <a:avLst/>
                    </a:prstGeom>
                  </pic:spPr>
                </pic:pic>
              </a:graphicData>
            </a:graphic>
          </wp:inline>
        </w:drawing>
      </w:r>
    </w:p>
    <w:p w14:paraId="72DDAD24" w14:textId="77777777" w:rsidR="002E266B" w:rsidRPr="005E14AC" w:rsidRDefault="00B4718D" w:rsidP="00513335">
      <w:pPr>
        <w:pStyle w:val="FigureCaptionGenerated"/>
        <w:keepLines/>
        <w:spacing w:before="60"/>
        <w:jc w:val="both"/>
        <w:rPr>
          <w:color w:val="0D0D0D" w:themeColor="text1" w:themeTint="F2"/>
        </w:rPr>
      </w:pPr>
      <w:r w:rsidRPr="005E14AC">
        <w:rPr>
          <w:color w:val="0D0D0D" w:themeColor="text1" w:themeTint="F2"/>
        </w:rPr>
        <w:t>Figura 4-3. Diagrama de casos de uso general</w:t>
      </w:r>
    </w:p>
    <w:p w14:paraId="3D483224" w14:textId="77777777" w:rsidR="002E266B" w:rsidRPr="005E14AC" w:rsidRDefault="00B4718D" w:rsidP="00513335">
      <w:pPr>
        <w:keepNext/>
        <w:jc w:val="both"/>
        <w:rPr>
          <w:color w:val="0D0D0D" w:themeColor="text1" w:themeTint="F2"/>
          <w:szCs w:val="24"/>
        </w:rPr>
      </w:pPr>
      <w:r w:rsidRPr="005E14AC">
        <w:rPr>
          <w:color w:val="0D0D0D" w:themeColor="text1" w:themeTint="F2"/>
          <w:szCs w:val="24"/>
        </w:rPr>
        <w:lastRenderedPageBreak/>
        <w:t>La Figura 4-4 detalla los casos de uso asociados a alta, edición, consulta, carga masiva e historiales de jugadores.</w:t>
      </w:r>
    </w:p>
    <w:p w14:paraId="15B876DB" w14:textId="77777777" w:rsidR="002E266B" w:rsidRPr="005E14AC" w:rsidRDefault="002E266B" w:rsidP="00513335">
      <w:pPr>
        <w:keepNext/>
        <w:spacing w:after="60"/>
        <w:jc w:val="center"/>
        <w:rPr>
          <w:color w:val="0D0D0D" w:themeColor="text1" w:themeTint="F2"/>
        </w:rPr>
      </w:pPr>
      <w:r>
        <w:rPr>
          <w:noProof/>
        </w:rPr>
        <w:drawing>
          <wp:inline distT="0" distB="0" distL="0" distR="0" wp14:anchorId="35A3A734" wp14:editId="625240F8">
            <wp:extent cx="3886200" cy="738122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3886200" cy="7381229"/>
                    </a:xfrm>
                    <a:prstGeom prst="rect">
                      <a:avLst/>
                    </a:prstGeom>
                  </pic:spPr>
                </pic:pic>
              </a:graphicData>
            </a:graphic>
          </wp:inline>
        </w:drawing>
      </w:r>
    </w:p>
    <w:p w14:paraId="60B478FD" w14:textId="77777777" w:rsidR="002E266B" w:rsidRPr="005E14AC" w:rsidRDefault="00B4718D" w:rsidP="00513335">
      <w:pPr>
        <w:pStyle w:val="FigureCaptionGenerated"/>
        <w:keepLines/>
        <w:spacing w:before="60"/>
        <w:jc w:val="both"/>
        <w:rPr>
          <w:color w:val="0D0D0D" w:themeColor="text1" w:themeTint="F2"/>
        </w:rPr>
      </w:pPr>
      <w:r w:rsidRPr="005E14AC">
        <w:rPr>
          <w:color w:val="0D0D0D" w:themeColor="text1" w:themeTint="F2"/>
        </w:rPr>
        <w:lastRenderedPageBreak/>
        <w:t>Figura 4-4. Diagrama de casos de uso de gestión de jugadores</w:t>
      </w:r>
      <w:r w:rsidR="0062266D" w:rsidRPr="005E14AC">
        <w:rPr>
          <w:color w:val="0D0D0D" w:themeColor="text1" w:themeTint="F2"/>
        </w:rPr>
        <w:t>.</w:t>
      </w:r>
    </w:p>
    <w:p w14:paraId="06925C0D" w14:textId="77777777" w:rsidR="002E266B" w:rsidRPr="005E14AC" w:rsidRDefault="00B4718D" w:rsidP="00513335">
      <w:pPr>
        <w:keepNext/>
        <w:jc w:val="both"/>
        <w:rPr>
          <w:color w:val="0D0D0D" w:themeColor="text1" w:themeTint="F2"/>
          <w:szCs w:val="24"/>
        </w:rPr>
      </w:pPr>
      <w:r w:rsidRPr="005E14AC">
        <w:rPr>
          <w:color w:val="0D0D0D" w:themeColor="text1" w:themeTint="F2"/>
          <w:szCs w:val="24"/>
        </w:rPr>
        <w:t>La Figura 4-5 muestra los casos de uso orientados a consulta, comparación, panel general y predicción de potencial.</w:t>
      </w:r>
    </w:p>
    <w:p w14:paraId="37E225E8" w14:textId="77777777" w:rsidR="002E266B" w:rsidRPr="005E14AC" w:rsidRDefault="002E266B" w:rsidP="00513335">
      <w:pPr>
        <w:keepNext/>
        <w:spacing w:after="60"/>
        <w:jc w:val="center"/>
        <w:rPr>
          <w:color w:val="0D0D0D" w:themeColor="text1" w:themeTint="F2"/>
        </w:rPr>
      </w:pPr>
      <w:r>
        <w:rPr>
          <w:noProof/>
        </w:rPr>
        <w:drawing>
          <wp:inline distT="0" distB="0" distL="0" distR="0" wp14:anchorId="08934416" wp14:editId="14A7B93E">
            <wp:extent cx="5486400" cy="3862137"/>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486400" cy="3862137"/>
                    </a:xfrm>
                    <a:prstGeom prst="rect">
                      <a:avLst/>
                    </a:prstGeom>
                  </pic:spPr>
                </pic:pic>
              </a:graphicData>
            </a:graphic>
          </wp:inline>
        </w:drawing>
      </w:r>
    </w:p>
    <w:p w14:paraId="79D4FE2F" w14:textId="77777777" w:rsidR="002E266B" w:rsidRPr="005E14AC" w:rsidRDefault="00B4718D" w:rsidP="00513335">
      <w:pPr>
        <w:pStyle w:val="FigureCaptionGenerated"/>
        <w:keepLines/>
        <w:spacing w:before="60"/>
        <w:jc w:val="both"/>
        <w:rPr>
          <w:color w:val="0D0D0D" w:themeColor="text1" w:themeTint="F2"/>
        </w:rPr>
      </w:pPr>
      <w:r w:rsidRPr="005E14AC">
        <w:rPr>
          <w:color w:val="0D0D0D" w:themeColor="text1" w:themeTint="F2"/>
        </w:rPr>
        <w:t>Figura 4-5. Diagrama de casos de uso de análisis y decisión scout</w:t>
      </w:r>
      <w:r w:rsidR="0062266D" w:rsidRPr="005E14AC">
        <w:rPr>
          <w:color w:val="0D0D0D" w:themeColor="text1" w:themeTint="F2"/>
        </w:rPr>
        <w:t>.</w:t>
      </w:r>
    </w:p>
    <w:p w14:paraId="7B284728" w14:textId="77777777" w:rsidR="00B92A81" w:rsidRPr="005E14AC" w:rsidRDefault="00B92A81">
      <w:pPr>
        <w:rPr>
          <w:color w:val="0D0D0D" w:themeColor="text1" w:themeTint="F2"/>
        </w:rPr>
        <w:sectPr w:rsidR="00B92A81" w:rsidRPr="005E14AC" w:rsidSect="00301613">
          <w:footerReference w:type="even" r:id="rId29"/>
          <w:footerReference w:type="default" r:id="rId30"/>
          <w:footerReference w:type="first" r:id="rId31"/>
          <w:pgSz w:w="12240" w:h="15840"/>
          <w:pgMar w:top="1417" w:right="1701" w:bottom="1417" w:left="1701" w:header="708" w:footer="708" w:gutter="0"/>
          <w:cols w:space="708"/>
          <w:docGrid w:linePitch="360"/>
        </w:sectPr>
      </w:pPr>
    </w:p>
    <w:p w14:paraId="533ED3EC" w14:textId="77777777" w:rsidR="00562CF3" w:rsidRPr="005E14AC" w:rsidRDefault="00562CF3" w:rsidP="00513335">
      <w:pPr>
        <w:pStyle w:val="Ttulo1"/>
        <w:pageBreakBefore/>
        <w:jc w:val="both"/>
        <w:rPr>
          <w:color w:val="0D0D0D" w:themeColor="text1" w:themeTint="F2"/>
          <w:szCs w:val="28"/>
          <w:lang w:val="es-ES"/>
        </w:rPr>
      </w:pPr>
      <w:bookmarkStart w:id="159" w:name="_Toc230120399"/>
      <w:bookmarkStart w:id="160" w:name="_Toc230197702"/>
      <w:bookmarkStart w:id="161" w:name="_Toc230376331"/>
      <w:bookmarkStart w:id="162" w:name="_Toc243419903"/>
      <w:r w:rsidRPr="005E14AC">
        <w:rPr>
          <w:color w:val="0D0D0D" w:themeColor="text1" w:themeTint="F2"/>
          <w:szCs w:val="28"/>
          <w:lang w:val="es-ES"/>
        </w:rPr>
        <w:lastRenderedPageBreak/>
        <w:t>5. DESARROLLO</w:t>
      </w:r>
      <w:bookmarkEnd w:id="159"/>
      <w:bookmarkEnd w:id="160"/>
      <w:bookmarkEnd w:id="161"/>
      <w:bookmarkEnd w:id="162"/>
    </w:p>
    <w:p w14:paraId="2C54F175" w14:textId="77777777" w:rsidR="006A2DF0" w:rsidRPr="005E14AC" w:rsidRDefault="00F90877" w:rsidP="00513335">
      <w:pPr>
        <w:pStyle w:val="Ttulo2"/>
        <w:jc w:val="both"/>
        <w:rPr>
          <w:color w:val="0D0D0D" w:themeColor="text1" w:themeTint="F2"/>
        </w:rPr>
      </w:pPr>
      <w:bookmarkStart w:id="163" w:name="_Toc230120400"/>
      <w:bookmarkStart w:id="164" w:name="_Toc230197703"/>
      <w:bookmarkStart w:id="165" w:name="_Toc230376332"/>
      <w:bookmarkStart w:id="166" w:name="_Toc243419904"/>
      <w:r w:rsidRPr="005E14AC">
        <w:rPr>
          <w:color w:val="0D0D0D" w:themeColor="text1" w:themeTint="F2"/>
        </w:rPr>
        <w:t>5.1 Implementación del backend</w:t>
      </w:r>
      <w:bookmarkEnd w:id="163"/>
      <w:bookmarkEnd w:id="164"/>
      <w:bookmarkEnd w:id="165"/>
      <w:bookmarkEnd w:id="166"/>
    </w:p>
    <w:p w14:paraId="51BFDE7C" w14:textId="77777777" w:rsidR="006A2DF0" w:rsidRPr="005E14AC" w:rsidRDefault="00F90877" w:rsidP="00513335">
      <w:pPr>
        <w:jc w:val="both"/>
        <w:rPr>
          <w:color w:val="0D0D0D" w:themeColor="text1" w:themeTint="F2"/>
          <w:szCs w:val="28"/>
        </w:rPr>
      </w:pPr>
      <w:r w:rsidRPr="005E14AC">
        <w:rPr>
          <w:color w:val="0D0D0D" w:themeColor="text1" w:themeTint="F2"/>
          <w:szCs w:val="28"/>
        </w:rPr>
        <w:t>El backend se implementó en Flask con rutas server-side y blueprints por familia funcional. app.py conserva la inicialización, configuración, registro de blueprints, healthcheck, carga de artefactos ML y compatibilidad con endpoints históricos. Las rutas específicas se distribuyen en scouting_app/routes/auth.py, staff.py, players.py, dashboard.py, compare.py y settings.py.</w:t>
      </w:r>
    </w:p>
    <w:p w14:paraId="48C711BD" w14:textId="77777777" w:rsidR="006A2DF0" w:rsidRPr="005E14AC" w:rsidRDefault="00F90877" w:rsidP="00513335">
      <w:pPr>
        <w:jc w:val="both"/>
        <w:rPr>
          <w:color w:val="0D0D0D" w:themeColor="text1" w:themeTint="F2"/>
          <w:szCs w:val="28"/>
        </w:rPr>
      </w:pPr>
      <w:r w:rsidRPr="005E14AC">
        <w:rPr>
          <w:color w:val="0D0D0D" w:themeColor="text1" w:themeTint="F2"/>
          <w:szCs w:val="28"/>
        </w:rPr>
        <w:t xml:space="preserve">Se incorporaron servicios auxiliares para seguridad, cache, locks y datos operativos. Esta separación mejora la mantenibilidad sin convertir el MVP en una arquitectura de microservicios innecesaria para el alcance </w:t>
      </w:r>
      <w:r w:rsidR="00DF099C" w:rsidRPr="005E14AC">
        <w:rPr>
          <w:color w:val="0D0D0D" w:themeColor="text1" w:themeTint="F2"/>
          <w:szCs w:val="28"/>
        </w:rPr>
        <w:t>del trabajo</w:t>
      </w:r>
      <w:r w:rsidRPr="005E14AC">
        <w:rPr>
          <w:color w:val="0D0D0D" w:themeColor="text1" w:themeTint="F2"/>
          <w:szCs w:val="28"/>
        </w:rPr>
        <w:t>.</w:t>
      </w:r>
    </w:p>
    <w:p w14:paraId="18005F92" w14:textId="77777777" w:rsidR="005E547B" w:rsidRPr="005E14AC" w:rsidRDefault="004B2433" w:rsidP="00513335">
      <w:pPr>
        <w:jc w:val="both"/>
        <w:rPr>
          <w:color w:val="0D0D0D" w:themeColor="text1" w:themeTint="F2"/>
          <w:szCs w:val="24"/>
        </w:rPr>
      </w:pPr>
      <w:r w:rsidRPr="005E14AC">
        <w:rPr>
          <w:color w:val="0D0D0D" w:themeColor="text1" w:themeTint="F2"/>
          <w:szCs w:val="24"/>
        </w:rPr>
        <w:t>La integración con PyTorch se mantiene dentro del backend Flask. Los artefactos model.pt, preprocessor.joblib y probability_calibrator.joblib se cargan al iniciar la aplicación y se validan contra input_dim para evitar incompatibilidades entre entrenamiento e inferencia.</w:t>
      </w:r>
    </w:p>
    <w:p w14:paraId="615F2AB2" w14:textId="77777777" w:rsidR="005E547B" w:rsidRPr="005E14AC" w:rsidRDefault="004B2433" w:rsidP="00513335">
      <w:pPr>
        <w:jc w:val="both"/>
        <w:rPr>
          <w:color w:val="0D0D0D" w:themeColor="text1" w:themeTint="F2"/>
          <w:szCs w:val="24"/>
        </w:rPr>
      </w:pPr>
      <w:r w:rsidRPr="005E14AC">
        <w:rPr>
          <w:i/>
          <w:iCs/>
          <w:color w:val="0D0D0D" w:themeColor="text1" w:themeTint="F2"/>
          <w:szCs w:val="24"/>
        </w:rPr>
        <w:t xml:space="preserve">Flujo técnico de inferencia: Flask recupera el jugador y sus historiales mediante SQLAlchemy; el preprocesador transforma las 64 columnas de entrada en un vector de 68 variables; PlayerNet produce logits y sigmoid obtiene base_prob, la probabilidad cruda. Si está disponible, el calibrador isotónico genera una referencia secundaria. La interfaz calcula combined_prob mediante combine_probability(base_prob, stats_summary, fit_score), combinando la señal cruda, el promedio histórico y el ajuste posicional, con renormalización cuando falta algún componente. combined_prob es el valor principal mostrado por la </w:t>
      </w:r>
      <w:r w:rsidRPr="005E14AC">
        <w:rPr>
          <w:i/>
          <w:iCs/>
          <w:color w:val="0D0D0D" w:themeColor="text1" w:themeTint="F2"/>
          <w:szCs w:val="24"/>
        </w:rPr>
        <w:lastRenderedPageBreak/>
        <w:t>interfaz, pero se interpreta como una heurística operativa y no como una probabilidad calibrada ni como una mejora predictiva demostrada.</w:t>
      </w:r>
    </w:p>
    <w:p w14:paraId="1AF5D385" w14:textId="77777777" w:rsidR="00CC3DBF" w:rsidRPr="005E14AC" w:rsidRDefault="00ED51EC" w:rsidP="00513335">
      <w:pPr>
        <w:keepNext/>
        <w:jc w:val="both"/>
        <w:rPr>
          <w:color w:val="0D0D0D" w:themeColor="text1" w:themeTint="F2"/>
          <w:szCs w:val="24"/>
        </w:rPr>
      </w:pPr>
      <w:r w:rsidRPr="005E14AC">
        <w:rPr>
          <w:color w:val="0D0D0D" w:themeColor="text1" w:themeTint="F2"/>
          <w:szCs w:val="24"/>
        </w:rPr>
        <w:t xml:space="preserve">La Figura 5-1 detalla el flujo real de inferencia y separa las ramas de error: si el modelo no está disponible, la ruta responde HTTP 500; si el modelo está </w:t>
      </w:r>
      <w:r w:rsidR="00DF099C" w:rsidRPr="005E14AC">
        <w:rPr>
          <w:color w:val="0D0D0D" w:themeColor="text1" w:themeTint="F2"/>
          <w:szCs w:val="24"/>
        </w:rPr>
        <w:t>cargado,</w:t>
      </w:r>
      <w:r w:rsidRPr="005E14AC">
        <w:rPr>
          <w:color w:val="0D0D0D" w:themeColor="text1" w:themeTint="F2"/>
          <w:szCs w:val="24"/>
        </w:rPr>
        <w:t xml:space="preserve"> pero no existen datos suficientes, se renderiza una vista controlada sin proyección.</w:t>
      </w:r>
    </w:p>
    <w:p w14:paraId="63C05B86" w14:textId="77777777" w:rsidR="00CC3DBF" w:rsidRPr="005E14AC" w:rsidRDefault="00CC3DBF">
      <w:pPr>
        <w:keepNext/>
        <w:spacing w:after="60"/>
        <w:jc w:val="center"/>
        <w:rPr>
          <w:color w:val="0D0D0D" w:themeColor="text1" w:themeTint="F2"/>
        </w:rPr>
      </w:pPr>
      <w:r>
        <w:rPr>
          <w:noProof/>
        </w:rPr>
        <w:drawing>
          <wp:inline distT="0" distB="0" distL="0" distR="0" wp14:anchorId="017A2A50" wp14:editId="46B5E7AC">
            <wp:extent cx="5486400" cy="3095127"/>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cuencia_prediccion.png"/>
                    <pic:cNvPicPr/>
                  </pic:nvPicPr>
                  <pic:blipFill>
                    <a:blip r:embed="rId32"/>
                    <a:stretch>
                      <a:fillRect/>
                    </a:stretch>
                  </pic:blipFill>
                  <pic:spPr>
                    <a:xfrm>
                      <a:off x="0" y="0"/>
                      <a:ext cx="5486400" cy="3095127"/>
                    </a:xfrm>
                    <a:prstGeom prst="rect">
                      <a:avLst/>
                    </a:prstGeom>
                  </pic:spPr>
                </pic:pic>
              </a:graphicData>
            </a:graphic>
          </wp:inline>
        </w:drawing>
      </w:r>
    </w:p>
    <w:p w14:paraId="65840516" w14:textId="77777777" w:rsidR="00CC3DBF" w:rsidRPr="005E14AC" w:rsidRDefault="00ED51EC" w:rsidP="00513335">
      <w:pPr>
        <w:pStyle w:val="FigureCaptionGenerated"/>
        <w:keepLines/>
        <w:spacing w:before="60"/>
        <w:jc w:val="both"/>
        <w:rPr>
          <w:color w:val="0D0D0D" w:themeColor="text1" w:themeTint="F2"/>
        </w:rPr>
      </w:pPr>
      <w:r>
        <w:t>Figura 5-1. Secuencia de inferencia: score operativo de interfaz y referencia calibrada.</w:t>
      </w:r>
    </w:p>
    <w:p w14:paraId="14C3FBEE" w14:textId="77777777" w:rsidR="006A2DF0" w:rsidRPr="005E14AC" w:rsidRDefault="00F90877" w:rsidP="00513335">
      <w:pPr>
        <w:pStyle w:val="Ttulo2"/>
        <w:jc w:val="both"/>
        <w:rPr>
          <w:color w:val="0D0D0D" w:themeColor="text1" w:themeTint="F2"/>
        </w:rPr>
      </w:pPr>
      <w:bookmarkStart w:id="167" w:name="_Toc230120401"/>
      <w:bookmarkStart w:id="168" w:name="_Toc230197704"/>
      <w:bookmarkStart w:id="169" w:name="_Toc230376333"/>
      <w:bookmarkStart w:id="170" w:name="_Toc243419905"/>
      <w:r w:rsidRPr="005E14AC">
        <w:rPr>
          <w:color w:val="0D0D0D" w:themeColor="text1" w:themeTint="F2"/>
        </w:rPr>
        <w:t>5.2 Implementación del frontend</w:t>
      </w:r>
      <w:bookmarkEnd w:id="167"/>
      <w:bookmarkEnd w:id="168"/>
      <w:bookmarkEnd w:id="169"/>
      <w:bookmarkEnd w:id="170"/>
    </w:p>
    <w:p w14:paraId="3DA49242" w14:textId="77777777" w:rsidR="006A2DF0" w:rsidRPr="005E14AC" w:rsidRDefault="00F90877" w:rsidP="00513335">
      <w:pPr>
        <w:jc w:val="both"/>
        <w:rPr>
          <w:color w:val="0D0D0D" w:themeColor="text1" w:themeTint="F2"/>
          <w:szCs w:val="28"/>
        </w:rPr>
      </w:pPr>
      <w:r w:rsidRPr="005E14AC">
        <w:rPr>
          <w:color w:val="0D0D0D" w:themeColor="text1" w:themeTint="F2"/>
          <w:szCs w:val="28"/>
        </w:rPr>
        <w:t>El frontend utiliza Jinja2, Bootstrap, CSS propio y Chart.js. La UX fue ajustada para panel general, fichas de jugador, comparadores, formularios y modales CRUD. La carga de registros históricos se separó visualmente de la lectura de datos mediante modales/offcanvas, evitando formularios extensos incrustados en la pantalla principal.</w:t>
      </w:r>
    </w:p>
    <w:p w14:paraId="6D8BBBAD" w14:textId="77777777" w:rsidR="00CC3DBF" w:rsidRPr="005E14AC" w:rsidRDefault="00ED51EC" w:rsidP="00513335">
      <w:pPr>
        <w:keepNext/>
        <w:jc w:val="both"/>
        <w:rPr>
          <w:color w:val="0D0D0D" w:themeColor="text1" w:themeTint="F2"/>
          <w:szCs w:val="24"/>
        </w:rPr>
      </w:pPr>
      <w:r w:rsidRPr="005E14AC">
        <w:rPr>
          <w:color w:val="0D0D0D" w:themeColor="text1" w:themeTint="F2"/>
          <w:szCs w:val="24"/>
        </w:rPr>
        <w:lastRenderedPageBreak/>
        <w:t>La Figura 5-2 describe la carga del panel general, incluyendo validación de sesión, caché en memoria, consultas SQLAlchemy y renderizado de la vista.</w:t>
      </w:r>
    </w:p>
    <w:p w14:paraId="24ABC38D" w14:textId="77777777" w:rsidR="00CC3DBF" w:rsidRPr="005E14AC" w:rsidRDefault="00CC3DBF">
      <w:pPr>
        <w:keepNext/>
        <w:spacing w:after="60"/>
        <w:jc w:val="center"/>
        <w:rPr>
          <w:color w:val="0D0D0D" w:themeColor="text1" w:themeTint="F2"/>
        </w:rPr>
      </w:pPr>
      <w:r>
        <w:rPr>
          <w:noProof/>
        </w:rPr>
        <w:drawing>
          <wp:inline distT="0" distB="0" distL="0" distR="0" wp14:anchorId="4B859C8F" wp14:editId="5FD3EE8B">
            <wp:extent cx="5486400" cy="368773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486400" cy="3687734"/>
                    </a:xfrm>
                    <a:prstGeom prst="rect">
                      <a:avLst/>
                    </a:prstGeom>
                  </pic:spPr>
                </pic:pic>
              </a:graphicData>
            </a:graphic>
          </wp:inline>
        </w:drawing>
      </w:r>
    </w:p>
    <w:p w14:paraId="6C79BAAF" w14:textId="77777777" w:rsidR="00CC3DBF" w:rsidRPr="005E14AC" w:rsidRDefault="00ED51EC" w:rsidP="00513335">
      <w:pPr>
        <w:pStyle w:val="FigureCaptionGenerated"/>
        <w:keepLines/>
        <w:spacing w:before="60"/>
        <w:jc w:val="both"/>
        <w:rPr>
          <w:color w:val="0D0D0D" w:themeColor="text1" w:themeTint="F2"/>
        </w:rPr>
      </w:pPr>
      <w:r>
        <w:t>Figura 5-2. Secuencia de carga del panel general.</w:t>
      </w:r>
    </w:p>
    <w:p w14:paraId="14FBA9D6" w14:textId="77777777" w:rsidR="006A2DF0" w:rsidRPr="005E14AC" w:rsidRDefault="00F90877" w:rsidP="00513335">
      <w:pPr>
        <w:pStyle w:val="Ttulo2"/>
        <w:jc w:val="both"/>
        <w:rPr>
          <w:color w:val="0D0D0D" w:themeColor="text1" w:themeTint="F2"/>
        </w:rPr>
      </w:pPr>
      <w:bookmarkStart w:id="171" w:name="_Toc230120402"/>
      <w:bookmarkStart w:id="172" w:name="_Toc230197705"/>
      <w:bookmarkStart w:id="173" w:name="_Toc230376334"/>
      <w:bookmarkStart w:id="174" w:name="_Toc243419906"/>
      <w:r w:rsidRPr="005E14AC">
        <w:rPr>
          <w:color w:val="0D0D0D" w:themeColor="text1" w:themeTint="F2"/>
        </w:rPr>
        <w:t>5.3 Datos, edad y categoría juvenil</w:t>
      </w:r>
      <w:bookmarkEnd w:id="171"/>
      <w:bookmarkEnd w:id="172"/>
      <w:bookmarkEnd w:id="173"/>
      <w:bookmarkEnd w:id="174"/>
    </w:p>
    <w:p w14:paraId="15AF3DB4" w14:textId="77777777" w:rsidR="006A2DF0" w:rsidRPr="005E14AC" w:rsidRDefault="00F90877" w:rsidP="00513335">
      <w:pPr>
        <w:jc w:val="both"/>
        <w:rPr>
          <w:color w:val="0D0D0D" w:themeColor="text1" w:themeTint="F2"/>
          <w:szCs w:val="28"/>
        </w:rPr>
      </w:pPr>
      <w:r w:rsidRPr="005E14AC">
        <w:rPr>
          <w:color w:val="0D0D0D" w:themeColor="text1" w:themeTint="F2"/>
          <w:szCs w:val="28"/>
        </w:rPr>
        <w:t>La fecha de nacimiento se consolidó como fuente de verdad. A partir de birth_date se calcula la edad actual y la categoría juvenil visible como “Cat. YYYY”. Para datos heredados sin fecha</w:t>
      </w:r>
      <w:r w:rsidR="002A144B" w:rsidRPr="005E14AC">
        <w:rPr>
          <w:color w:val="0D0D0D" w:themeColor="text1" w:themeTint="F2"/>
          <w:szCs w:val="28"/>
        </w:rPr>
        <w:t>,</w:t>
      </w:r>
      <w:r w:rsidRPr="005E14AC">
        <w:rPr>
          <w:color w:val="0D0D0D" w:themeColor="text1" w:themeTint="F2"/>
          <w:szCs w:val="28"/>
        </w:rPr>
        <w:t xml:space="preserve"> se generaron fechas determinísticas que conservan edades entre 12 y 18 años, dejando documentado que son datos sintéticos</w:t>
      </w:r>
      <w:r w:rsidR="002A144B" w:rsidRPr="005E14AC">
        <w:rPr>
          <w:color w:val="0D0D0D" w:themeColor="text1" w:themeTint="F2"/>
          <w:szCs w:val="28"/>
        </w:rPr>
        <w:t>.</w:t>
      </w:r>
    </w:p>
    <w:p w14:paraId="7EDED663" w14:textId="77777777" w:rsidR="006A2DF0" w:rsidRPr="005E14AC" w:rsidRDefault="00F90877" w:rsidP="00513335">
      <w:pPr>
        <w:pStyle w:val="Ttulo2"/>
        <w:jc w:val="both"/>
        <w:rPr>
          <w:color w:val="0D0D0D" w:themeColor="text1" w:themeTint="F2"/>
        </w:rPr>
      </w:pPr>
      <w:bookmarkStart w:id="175" w:name="_Toc243419907"/>
      <w:r w:rsidRPr="005E14AC">
        <w:rPr>
          <w:color w:val="0D0D0D" w:themeColor="text1" w:themeTint="F2"/>
        </w:rPr>
        <w:t>5.4 Entrenamiento del modelo de aprendizaje automático</w:t>
      </w:r>
      <w:bookmarkEnd w:id="175"/>
    </w:p>
    <w:p w14:paraId="45D3966A" w14:textId="77777777" w:rsidR="006A2DF0" w:rsidRPr="005E14AC" w:rsidRDefault="00F90877" w:rsidP="00513335">
      <w:pPr>
        <w:jc w:val="both"/>
        <w:rPr>
          <w:color w:val="0D0D0D" w:themeColor="text1" w:themeTint="F2"/>
          <w:szCs w:val="28"/>
        </w:rPr>
      </w:pPr>
      <w:r>
        <w:t xml:space="preserve">PlayerNet contiene 17.608 parámetros entrenables contados con model.parameters(). Su state_dict contiene 17.994 elementos porque </w:t>
      </w:r>
      <w:r>
        <w:lastRenderedPageBreak/>
        <w:t>suma 386 buffers de BatchNorm. La arquitectura combina una rama lineal 68→1 con una rama residual 68→128→64→1, BatchNorm, GELU y dropout 0,15. El entrenamiento utiliza BCEWithLogitsLoss, AdamW y learning rate inicial 0,0005.</w:t>
      </w:r>
    </w:p>
    <w:tbl>
      <w:tblPr>
        <w:tblStyle w:val="Tablaconcuadrcula"/>
        <w:tblW w:w="0" w:type="auto"/>
        <w:jc w:val="center"/>
        <w:tblLook w:val="04A0" w:firstRow="1" w:lastRow="0" w:firstColumn="1" w:lastColumn="0" w:noHBand="0" w:noVBand="1"/>
      </w:tblPr>
      <w:tblGrid>
        <w:gridCol w:w="4412"/>
        <w:gridCol w:w="4416"/>
      </w:tblGrid>
      <w:tr w:rsidR="005E14AC" w:rsidRPr="005E14AC" w14:paraId="73B98869" w14:textId="77777777">
        <w:trPr>
          <w:cantSplit/>
          <w:tblHeader/>
          <w:jc w:val="center"/>
        </w:trPr>
        <w:tc>
          <w:tcPr>
            <w:tcW w:w="4419" w:type="dxa"/>
            <w:tcMar>
              <w:top w:w="60" w:type="dxa"/>
              <w:left w:w="80" w:type="dxa"/>
              <w:bottom w:w="60" w:type="dxa"/>
              <w:right w:w="80" w:type="dxa"/>
            </w:tcMar>
            <w:vAlign w:val="center"/>
          </w:tcPr>
          <w:p w14:paraId="613E437D" w14:textId="77777777" w:rsidR="00461B66" w:rsidRPr="005E14AC" w:rsidRDefault="00950B7D" w:rsidP="00513335">
            <w:pPr>
              <w:spacing w:line="240" w:lineRule="auto"/>
              <w:jc w:val="both"/>
              <w:rPr>
                <w:color w:val="0D0D0D" w:themeColor="text1" w:themeTint="F2"/>
              </w:rPr>
            </w:pPr>
            <w:r w:rsidRPr="005E14AC">
              <w:rPr>
                <w:b/>
                <w:color w:val="0D0D0D" w:themeColor="text1" w:themeTint="F2"/>
                <w:sz w:val="20"/>
              </w:rPr>
              <w:t>Elemento</w:t>
            </w:r>
          </w:p>
        </w:tc>
        <w:tc>
          <w:tcPr>
            <w:tcW w:w="4419" w:type="dxa"/>
            <w:tcMar>
              <w:top w:w="60" w:type="dxa"/>
              <w:left w:w="80" w:type="dxa"/>
              <w:bottom w:w="60" w:type="dxa"/>
              <w:right w:w="80" w:type="dxa"/>
            </w:tcMar>
            <w:vAlign w:val="center"/>
          </w:tcPr>
          <w:p w14:paraId="2CAFEA3A" w14:textId="77777777" w:rsidR="00461B66" w:rsidRPr="005E14AC" w:rsidRDefault="00950B7D" w:rsidP="00513335">
            <w:pPr>
              <w:spacing w:line="240" w:lineRule="auto"/>
              <w:jc w:val="both"/>
              <w:rPr>
                <w:color w:val="0D0D0D" w:themeColor="text1" w:themeTint="F2"/>
              </w:rPr>
            </w:pPr>
            <w:r w:rsidRPr="005E14AC">
              <w:rPr>
                <w:b/>
                <w:color w:val="0D0D0D" w:themeColor="text1" w:themeTint="F2"/>
                <w:sz w:val="20"/>
              </w:rPr>
              <w:t>Valor verificado</w:t>
            </w:r>
          </w:p>
        </w:tc>
      </w:tr>
      <w:tr w:rsidR="005E14AC" w:rsidRPr="005E14AC" w14:paraId="5910F7BA" w14:textId="77777777">
        <w:trPr>
          <w:cantSplit/>
          <w:jc w:val="center"/>
        </w:trPr>
        <w:tc>
          <w:tcPr>
            <w:tcW w:w="4419" w:type="dxa"/>
            <w:tcMar>
              <w:top w:w="60" w:type="dxa"/>
              <w:left w:w="80" w:type="dxa"/>
              <w:bottom w:w="60" w:type="dxa"/>
              <w:right w:w="80" w:type="dxa"/>
            </w:tcMar>
            <w:vAlign w:val="center"/>
          </w:tcPr>
          <w:p w14:paraId="2FB32014"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Clase</w:t>
            </w:r>
          </w:p>
        </w:tc>
        <w:tc>
          <w:tcPr>
            <w:tcW w:w="4419" w:type="dxa"/>
            <w:tcMar>
              <w:top w:w="60" w:type="dxa"/>
              <w:left w:w="80" w:type="dxa"/>
              <w:bottom w:w="60" w:type="dxa"/>
              <w:right w:w="80" w:type="dxa"/>
            </w:tcMar>
            <w:vAlign w:val="center"/>
          </w:tcPr>
          <w:p w14:paraId="05E26387"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PlayerNet</w:t>
            </w:r>
          </w:p>
        </w:tc>
      </w:tr>
      <w:tr w:rsidR="005E14AC" w:rsidRPr="005E14AC" w14:paraId="50E0C078" w14:textId="77777777">
        <w:trPr>
          <w:cantSplit/>
          <w:jc w:val="center"/>
        </w:trPr>
        <w:tc>
          <w:tcPr>
            <w:tcW w:w="4419" w:type="dxa"/>
            <w:tcMar>
              <w:top w:w="60" w:type="dxa"/>
              <w:left w:w="80" w:type="dxa"/>
              <w:bottom w:w="60" w:type="dxa"/>
              <w:right w:w="80" w:type="dxa"/>
            </w:tcMar>
            <w:vAlign w:val="center"/>
          </w:tcPr>
          <w:p w14:paraId="7AFC718F"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Variable objetivo</w:t>
            </w:r>
          </w:p>
        </w:tc>
        <w:tc>
          <w:tcPr>
            <w:tcW w:w="4419" w:type="dxa"/>
            <w:tcMar>
              <w:top w:w="60" w:type="dxa"/>
              <w:left w:w="80" w:type="dxa"/>
              <w:bottom w:w="60" w:type="dxa"/>
              <w:right w:w="80" w:type="dxa"/>
            </w:tcMar>
            <w:vAlign w:val="center"/>
          </w:tcPr>
          <w:p w14:paraId="419D76BB"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temporal_target_label</w:t>
            </w:r>
          </w:p>
        </w:tc>
      </w:tr>
      <w:tr w:rsidR="005E14AC" w:rsidRPr="005E14AC" w14:paraId="27C0E7C5" w14:textId="77777777">
        <w:trPr>
          <w:cantSplit/>
          <w:jc w:val="center"/>
        </w:trPr>
        <w:tc>
          <w:tcPr>
            <w:tcW w:w="4419" w:type="dxa"/>
            <w:tcMar>
              <w:top w:w="60" w:type="dxa"/>
              <w:left w:w="80" w:type="dxa"/>
              <w:bottom w:w="60" w:type="dxa"/>
              <w:right w:w="80" w:type="dxa"/>
            </w:tcMar>
            <w:vAlign w:val="center"/>
          </w:tcPr>
          <w:p w14:paraId="5944A1F2"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Dataset y partición</w:t>
            </w:r>
          </w:p>
        </w:tc>
        <w:tc>
          <w:tcPr>
            <w:tcW w:w="4419" w:type="dxa"/>
            <w:tcMar>
              <w:top w:w="60" w:type="dxa"/>
              <w:left w:w="80" w:type="dxa"/>
              <w:bottom w:w="60" w:type="dxa"/>
              <w:right w:w="80" w:type="dxa"/>
            </w:tcMar>
            <w:vAlign w:val="center"/>
          </w:tcPr>
          <w:p w14:paraId="39059F66"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20.000 sintéticos: 14.000 train, 3.000 validation y 3.000 test</w:t>
            </w:r>
          </w:p>
        </w:tc>
      </w:tr>
      <w:tr w:rsidR="005E14AC" w:rsidRPr="005E14AC" w14:paraId="5ABF7624" w14:textId="77777777">
        <w:trPr>
          <w:cantSplit/>
          <w:jc w:val="center"/>
        </w:trPr>
        <w:tc>
          <w:tcPr>
            <w:tcW w:w="4419" w:type="dxa"/>
            <w:tcMar>
              <w:top w:w="60" w:type="dxa"/>
              <w:left w:w="80" w:type="dxa"/>
              <w:bottom w:w="60" w:type="dxa"/>
              <w:right w:w="80" w:type="dxa"/>
            </w:tcMar>
            <w:vAlign w:val="center"/>
          </w:tcPr>
          <w:p w14:paraId="2E8830A2"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Distribución positiva</w:t>
            </w:r>
          </w:p>
        </w:tc>
        <w:tc>
          <w:tcPr>
            <w:tcW w:w="4419" w:type="dxa"/>
            <w:tcMar>
              <w:top w:w="60" w:type="dxa"/>
              <w:left w:w="80" w:type="dxa"/>
              <w:bottom w:w="60" w:type="dxa"/>
              <w:right w:w="80" w:type="dxa"/>
            </w:tcMar>
            <w:vAlign w:val="center"/>
          </w:tcPr>
          <w:p w14:paraId="39BE75F1"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1.597/20.000 (7,985 %); test 240/3.000 (8 %)</w:t>
            </w:r>
          </w:p>
        </w:tc>
      </w:tr>
      <w:tr w:rsidR="005E14AC" w:rsidRPr="005E14AC" w14:paraId="39734F8C" w14:textId="77777777">
        <w:trPr>
          <w:cantSplit/>
          <w:jc w:val="center"/>
        </w:trPr>
        <w:tc>
          <w:tcPr>
            <w:tcW w:w="4419" w:type="dxa"/>
            <w:tcMar>
              <w:top w:w="60" w:type="dxa"/>
              <w:left w:w="80" w:type="dxa"/>
              <w:bottom w:w="60" w:type="dxa"/>
              <w:right w:w="80" w:type="dxa"/>
            </w:tcMar>
            <w:vAlign w:val="center"/>
          </w:tcPr>
          <w:p w14:paraId="7E2429E0"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input_dim</w:t>
            </w:r>
          </w:p>
        </w:tc>
        <w:tc>
          <w:tcPr>
            <w:tcW w:w="4419" w:type="dxa"/>
            <w:tcMar>
              <w:top w:w="60" w:type="dxa"/>
              <w:left w:w="80" w:type="dxa"/>
              <w:bottom w:w="60" w:type="dxa"/>
              <w:right w:w="80" w:type="dxa"/>
            </w:tcMar>
            <w:vAlign w:val="center"/>
          </w:tcPr>
          <w:p w14:paraId="4C677EAB"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68 = 11 variables base + 52 históricas + 5 de posición</w:t>
            </w:r>
          </w:p>
        </w:tc>
      </w:tr>
      <w:tr w:rsidR="005E14AC" w:rsidRPr="005E14AC" w14:paraId="6D28D594" w14:textId="77777777">
        <w:trPr>
          <w:cantSplit/>
          <w:jc w:val="center"/>
        </w:trPr>
        <w:tc>
          <w:tcPr>
            <w:tcW w:w="4419" w:type="dxa"/>
            <w:tcMar>
              <w:top w:w="60" w:type="dxa"/>
              <w:left w:w="80" w:type="dxa"/>
              <w:bottom w:w="60" w:type="dxa"/>
              <w:right w:w="80" w:type="dxa"/>
            </w:tcMar>
            <w:vAlign w:val="center"/>
          </w:tcPr>
          <w:p w14:paraId="17BF7724"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Arquitectura</w:t>
            </w:r>
          </w:p>
        </w:tc>
        <w:tc>
          <w:tcPr>
            <w:tcW w:w="4419" w:type="dxa"/>
            <w:tcMar>
              <w:top w:w="60" w:type="dxa"/>
              <w:left w:w="80" w:type="dxa"/>
              <w:bottom w:w="60" w:type="dxa"/>
              <w:right w:w="80" w:type="dxa"/>
            </w:tcMar>
            <w:vAlign w:val="center"/>
          </w:tcPr>
          <w:p w14:paraId="274A6C48"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Rama lineal 68-&gt;1 + rama residual 68-&gt;128-&gt;64-&gt;1; BatchNorm, GELU y dropout 0,15</w:t>
            </w:r>
          </w:p>
        </w:tc>
      </w:tr>
      <w:tr w:rsidR="005E14AC" w:rsidRPr="005E14AC" w14:paraId="2FB92745" w14:textId="77777777">
        <w:trPr>
          <w:cantSplit/>
          <w:jc w:val="center"/>
        </w:trPr>
        <w:tc>
          <w:tcPr>
            <w:tcW w:w="4419" w:type="dxa"/>
            <w:tcMar>
              <w:top w:w="60" w:type="dxa"/>
              <w:left w:w="80" w:type="dxa"/>
              <w:bottom w:w="60" w:type="dxa"/>
              <w:right w:w="80" w:type="dxa"/>
            </w:tcMar>
            <w:vAlign w:val="center"/>
          </w:tcPr>
          <w:p w14:paraId="52967D49"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Parámetros entrenables</w:t>
            </w:r>
          </w:p>
        </w:tc>
        <w:tc>
          <w:tcPr>
            <w:tcW w:w="4419" w:type="dxa"/>
            <w:tcMar>
              <w:top w:w="60" w:type="dxa"/>
              <w:left w:w="80" w:type="dxa"/>
              <w:bottom w:w="60" w:type="dxa"/>
              <w:right w:w="80" w:type="dxa"/>
            </w:tcMar>
            <w:vAlign w:val="center"/>
          </w:tcPr>
          <w:p w14:paraId="7251305C" w14:textId="77777777" w:rsidR="00AB0EC1" w:rsidRDefault="00124FA4">
            <w:r>
              <w:t>17.608 (model.parameters()); 386 buffers; 17.994 elementos totales en state_dict</w:t>
            </w:r>
          </w:p>
        </w:tc>
      </w:tr>
      <w:tr w:rsidR="005E14AC" w:rsidRPr="005E14AC" w14:paraId="2D346DFB" w14:textId="77777777">
        <w:trPr>
          <w:cantSplit/>
          <w:jc w:val="center"/>
        </w:trPr>
        <w:tc>
          <w:tcPr>
            <w:tcW w:w="4419" w:type="dxa"/>
            <w:tcMar>
              <w:top w:w="60" w:type="dxa"/>
              <w:left w:w="80" w:type="dxa"/>
              <w:bottom w:w="60" w:type="dxa"/>
              <w:right w:w="80" w:type="dxa"/>
            </w:tcMar>
            <w:vAlign w:val="center"/>
          </w:tcPr>
          <w:p w14:paraId="6D2440A1"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Loss</w:t>
            </w:r>
          </w:p>
        </w:tc>
        <w:tc>
          <w:tcPr>
            <w:tcW w:w="4419" w:type="dxa"/>
            <w:tcMar>
              <w:top w:w="60" w:type="dxa"/>
              <w:left w:w="80" w:type="dxa"/>
              <w:bottom w:w="60" w:type="dxa"/>
              <w:right w:w="80" w:type="dxa"/>
            </w:tcMar>
            <w:vAlign w:val="center"/>
          </w:tcPr>
          <w:p w14:paraId="22D05408"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BCEWithLogitsLoss con pos_weight=11,5224</w:t>
            </w:r>
          </w:p>
        </w:tc>
      </w:tr>
      <w:tr w:rsidR="005E14AC" w:rsidRPr="005E14AC" w14:paraId="1064E940" w14:textId="77777777">
        <w:trPr>
          <w:cantSplit/>
          <w:jc w:val="center"/>
        </w:trPr>
        <w:tc>
          <w:tcPr>
            <w:tcW w:w="4419" w:type="dxa"/>
            <w:tcMar>
              <w:top w:w="60" w:type="dxa"/>
              <w:left w:w="80" w:type="dxa"/>
              <w:bottom w:w="60" w:type="dxa"/>
              <w:right w:w="80" w:type="dxa"/>
            </w:tcMar>
            <w:vAlign w:val="center"/>
          </w:tcPr>
          <w:p w14:paraId="4F6BFD11"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Optimizador</w:t>
            </w:r>
          </w:p>
        </w:tc>
        <w:tc>
          <w:tcPr>
            <w:tcW w:w="4419" w:type="dxa"/>
            <w:tcMar>
              <w:top w:w="60" w:type="dxa"/>
              <w:left w:w="80" w:type="dxa"/>
              <w:bottom w:w="60" w:type="dxa"/>
              <w:right w:w="80" w:type="dxa"/>
            </w:tcMar>
            <w:vAlign w:val="center"/>
          </w:tcPr>
          <w:p w14:paraId="7CD84891"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AdamW; weight decay 0,0005</w:t>
            </w:r>
          </w:p>
        </w:tc>
      </w:tr>
      <w:tr w:rsidR="005E14AC" w:rsidRPr="005E14AC" w14:paraId="1D2F133B" w14:textId="77777777">
        <w:trPr>
          <w:cantSplit/>
          <w:jc w:val="center"/>
        </w:trPr>
        <w:tc>
          <w:tcPr>
            <w:tcW w:w="4413" w:type="dxa"/>
            <w:tcMar>
              <w:top w:w="60" w:type="dxa"/>
              <w:left w:w="80" w:type="dxa"/>
              <w:bottom w:w="60" w:type="dxa"/>
              <w:right w:w="80" w:type="dxa"/>
            </w:tcMar>
            <w:vAlign w:val="center"/>
          </w:tcPr>
          <w:p w14:paraId="0A54F86C"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Learning rate / batch size</w:t>
            </w:r>
          </w:p>
        </w:tc>
        <w:tc>
          <w:tcPr>
            <w:tcW w:w="4415" w:type="dxa"/>
            <w:tcMar>
              <w:top w:w="60" w:type="dxa"/>
              <w:left w:w="80" w:type="dxa"/>
              <w:bottom w:w="60" w:type="dxa"/>
              <w:right w:w="80" w:type="dxa"/>
            </w:tcMar>
            <w:vAlign w:val="center"/>
          </w:tcPr>
          <w:p w14:paraId="78CAF53D"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0,0005 / 256</w:t>
            </w:r>
          </w:p>
        </w:tc>
      </w:tr>
      <w:tr w:rsidR="005E14AC" w:rsidRPr="005E14AC" w14:paraId="3513373D" w14:textId="77777777">
        <w:trPr>
          <w:cantSplit/>
          <w:jc w:val="center"/>
        </w:trPr>
        <w:tc>
          <w:tcPr>
            <w:tcW w:w="4413" w:type="dxa"/>
            <w:tcMar>
              <w:top w:w="60" w:type="dxa"/>
              <w:left w:w="80" w:type="dxa"/>
              <w:bottom w:w="60" w:type="dxa"/>
              <w:right w:w="80" w:type="dxa"/>
            </w:tcMar>
            <w:vAlign w:val="center"/>
          </w:tcPr>
          <w:p w14:paraId="320191D4"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Épocas solicitadas / ejecutadas</w:t>
            </w:r>
          </w:p>
        </w:tc>
        <w:tc>
          <w:tcPr>
            <w:tcW w:w="4415" w:type="dxa"/>
            <w:tcMar>
              <w:top w:w="60" w:type="dxa"/>
              <w:left w:w="80" w:type="dxa"/>
              <w:bottom w:w="60" w:type="dxa"/>
              <w:right w:w="80" w:type="dxa"/>
            </w:tcMar>
            <w:vAlign w:val="center"/>
          </w:tcPr>
          <w:p w14:paraId="0144523A"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45 / 15</w:t>
            </w:r>
          </w:p>
        </w:tc>
      </w:tr>
      <w:tr w:rsidR="005E14AC" w:rsidRPr="005E14AC" w14:paraId="499C180B" w14:textId="77777777">
        <w:trPr>
          <w:cantSplit/>
          <w:jc w:val="center"/>
        </w:trPr>
        <w:tc>
          <w:tcPr>
            <w:tcW w:w="4413" w:type="dxa"/>
            <w:tcMar>
              <w:top w:w="60" w:type="dxa"/>
              <w:left w:w="80" w:type="dxa"/>
              <w:bottom w:w="60" w:type="dxa"/>
              <w:right w:w="80" w:type="dxa"/>
            </w:tcMar>
            <w:vAlign w:val="center"/>
          </w:tcPr>
          <w:p w14:paraId="3D3AF388"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Mejor época / early stopping</w:t>
            </w:r>
          </w:p>
        </w:tc>
        <w:tc>
          <w:tcPr>
            <w:tcW w:w="4415" w:type="dxa"/>
            <w:tcMar>
              <w:top w:w="60" w:type="dxa"/>
              <w:left w:w="80" w:type="dxa"/>
              <w:bottom w:w="60" w:type="dxa"/>
              <w:right w:w="80" w:type="dxa"/>
            </w:tcMar>
            <w:vAlign w:val="center"/>
          </w:tcPr>
          <w:p w14:paraId="199D7B9E"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Época 5; patience=10; monitor PR-AUC calibrado de validation y F1 como desempate</w:t>
            </w:r>
          </w:p>
        </w:tc>
      </w:tr>
      <w:tr w:rsidR="005E14AC" w:rsidRPr="005E14AC" w14:paraId="2FBEB114" w14:textId="77777777">
        <w:trPr>
          <w:cantSplit/>
          <w:jc w:val="center"/>
        </w:trPr>
        <w:tc>
          <w:tcPr>
            <w:tcW w:w="4413" w:type="dxa"/>
            <w:tcMar>
              <w:top w:w="60" w:type="dxa"/>
              <w:left w:w="80" w:type="dxa"/>
              <w:bottom w:w="60" w:type="dxa"/>
              <w:right w:w="80" w:type="dxa"/>
            </w:tcMar>
            <w:vAlign w:val="center"/>
          </w:tcPr>
          <w:p w14:paraId="045327F4"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Training loss</w:t>
            </w:r>
          </w:p>
        </w:tc>
        <w:tc>
          <w:tcPr>
            <w:tcW w:w="4415" w:type="dxa"/>
            <w:tcMar>
              <w:top w:w="60" w:type="dxa"/>
              <w:left w:w="80" w:type="dxa"/>
              <w:bottom w:w="60" w:type="dxa"/>
              <w:right w:w="80" w:type="dxa"/>
            </w:tcMar>
            <w:vAlign w:val="center"/>
          </w:tcPr>
          <w:p w14:paraId="053079D6"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0,6431 en mejor época; 0,5179 en última época</w:t>
            </w:r>
          </w:p>
        </w:tc>
      </w:tr>
      <w:tr w:rsidR="005E14AC" w:rsidRPr="005E14AC" w14:paraId="502C65F5" w14:textId="77777777">
        <w:trPr>
          <w:cantSplit/>
          <w:jc w:val="center"/>
        </w:trPr>
        <w:tc>
          <w:tcPr>
            <w:tcW w:w="4413" w:type="dxa"/>
            <w:tcMar>
              <w:top w:w="60" w:type="dxa"/>
              <w:left w:w="80" w:type="dxa"/>
              <w:bottom w:w="60" w:type="dxa"/>
              <w:right w:w="80" w:type="dxa"/>
            </w:tcMar>
            <w:vAlign w:val="center"/>
          </w:tcPr>
          <w:p w14:paraId="419C17CB"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Validation loss / duración</w:t>
            </w:r>
          </w:p>
        </w:tc>
        <w:tc>
          <w:tcPr>
            <w:tcW w:w="4415" w:type="dxa"/>
            <w:tcMar>
              <w:top w:w="60" w:type="dxa"/>
              <w:left w:w="80" w:type="dxa"/>
              <w:bottom w:w="60" w:type="dxa"/>
              <w:right w:w="80" w:type="dxa"/>
            </w:tcMar>
            <w:vAlign w:val="center"/>
          </w:tcPr>
          <w:p w14:paraId="1C49A42F"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No registradas en la corrida</w:t>
            </w:r>
          </w:p>
        </w:tc>
      </w:tr>
      <w:tr w:rsidR="005E14AC" w:rsidRPr="005E14AC" w14:paraId="03F524E0" w14:textId="77777777">
        <w:trPr>
          <w:cantSplit/>
          <w:jc w:val="center"/>
        </w:trPr>
        <w:tc>
          <w:tcPr>
            <w:tcW w:w="4413" w:type="dxa"/>
            <w:tcMar>
              <w:top w:w="60" w:type="dxa"/>
              <w:left w:w="80" w:type="dxa"/>
              <w:bottom w:w="60" w:type="dxa"/>
              <w:right w:w="80" w:type="dxa"/>
            </w:tcMar>
            <w:vAlign w:val="center"/>
          </w:tcPr>
          <w:p w14:paraId="52503B66"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Calibración</w:t>
            </w:r>
          </w:p>
        </w:tc>
        <w:tc>
          <w:tcPr>
            <w:tcW w:w="4415" w:type="dxa"/>
            <w:tcMar>
              <w:top w:w="60" w:type="dxa"/>
              <w:left w:w="80" w:type="dxa"/>
              <w:bottom w:w="60" w:type="dxa"/>
              <w:right w:w="80" w:type="dxa"/>
            </w:tcMar>
            <w:vAlign w:val="center"/>
          </w:tcPr>
          <w:p w14:paraId="6B039843"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Regresión isotónica; threshold 0,25</w:t>
            </w:r>
          </w:p>
        </w:tc>
      </w:tr>
    </w:tbl>
    <w:p w14:paraId="6E945374" w14:textId="77777777" w:rsidR="00337F00" w:rsidRPr="005E14AC" w:rsidRDefault="002D32F7" w:rsidP="00513335">
      <w:pPr>
        <w:pStyle w:val="TableCaptionGenerated"/>
        <w:keepLines/>
        <w:spacing w:before="60"/>
        <w:jc w:val="both"/>
        <w:rPr>
          <w:color w:val="0D0D0D" w:themeColor="text1" w:themeTint="F2"/>
        </w:rPr>
      </w:pPr>
      <w:r w:rsidRPr="005E14AC">
        <w:rPr>
          <w:color w:val="0D0D0D" w:themeColor="text1" w:themeTint="F2"/>
        </w:rPr>
        <w:t>Tabla 5-1. Configuración verificada del modelo PlayerNet</w:t>
      </w:r>
      <w:r w:rsidR="002A144B" w:rsidRPr="005E14AC">
        <w:rPr>
          <w:color w:val="0D0D0D" w:themeColor="text1" w:themeTint="F2"/>
        </w:rPr>
        <w:t>.</w:t>
      </w:r>
    </w:p>
    <w:p w14:paraId="4B527E2E" w14:textId="77777777" w:rsidR="002A144B" w:rsidRPr="005E14AC" w:rsidRDefault="002A144B" w:rsidP="00513335">
      <w:pPr>
        <w:pStyle w:val="TableCaptionGenerated"/>
        <w:keepLines/>
        <w:spacing w:before="60"/>
        <w:jc w:val="both"/>
        <w:rPr>
          <w:color w:val="0D0D0D" w:themeColor="text1" w:themeTint="F2"/>
        </w:rPr>
      </w:pPr>
    </w:p>
    <w:p w14:paraId="36BF7A10" w14:textId="77777777" w:rsidR="005E547B" w:rsidRPr="005E14AC" w:rsidRDefault="004B2433" w:rsidP="00513335">
      <w:pPr>
        <w:jc w:val="both"/>
        <w:rPr>
          <w:color w:val="0D0D0D" w:themeColor="text1" w:themeTint="F2"/>
          <w:szCs w:val="24"/>
        </w:rPr>
      </w:pPr>
      <w:r w:rsidRPr="005E14AC">
        <w:rPr>
          <w:color w:val="0D0D0D" w:themeColor="text1" w:themeTint="F2"/>
          <w:szCs w:val="24"/>
        </w:rPr>
        <w:t xml:space="preserve">La selección del modelo no se presenta como una superioridad automática del aprendizaje profundo. La regresión logística balanceada y PlayerNet obtuvieron desempeños similares, con ventajas diferentes según la métrica. Por eso la regresión logística se conserva como </w:t>
      </w:r>
      <w:r w:rsidRPr="005E14AC">
        <w:rPr>
          <w:color w:val="0D0D0D" w:themeColor="text1" w:themeTint="F2"/>
          <w:szCs w:val="24"/>
        </w:rPr>
        <w:lastRenderedPageBreak/>
        <w:t>modelo de referencia obligatorio y PlayerNet como modelo operativo integrado al MVP.</w:t>
      </w:r>
    </w:p>
    <w:p w14:paraId="6ABA78FF" w14:textId="77777777" w:rsidR="005E547B" w:rsidRPr="005E14AC" w:rsidRDefault="004B2433" w:rsidP="00513335">
      <w:pPr>
        <w:jc w:val="both"/>
        <w:rPr>
          <w:color w:val="0D0D0D" w:themeColor="text1" w:themeTint="F2"/>
          <w:szCs w:val="24"/>
        </w:rPr>
      </w:pPr>
      <w:r w:rsidRPr="005E14AC">
        <w:rPr>
          <w:color w:val="0D0D0D" w:themeColor="text1" w:themeTint="F2"/>
          <w:szCs w:val="24"/>
        </w:rPr>
        <w:t>El pipeline registra metadata junto con el modelo: versión del checkpoint, input_dim, semilla, partición, historial de training loss, métricas de validación y test, baselines y artefactos generados. Se solicitaron 45 épocas; la mejor validación se alcanzó en la época 5 y el entrenamiento se detuvo en la época 15 después de diez épocas sin mejora, de acuerdo con patience=10. La corrida no conserva validation loss, duración total ni el SHA Git exacto del entrenamiento, por lo que esos datos se declaran como no disponibles.</w:t>
      </w:r>
    </w:p>
    <w:p w14:paraId="0EC0CFE4" w14:textId="77777777" w:rsidR="006A2DF0" w:rsidRPr="005E14AC" w:rsidRDefault="00F90877" w:rsidP="00513335">
      <w:pPr>
        <w:pStyle w:val="Ttulo2"/>
        <w:jc w:val="both"/>
        <w:rPr>
          <w:color w:val="0D0D0D" w:themeColor="text1" w:themeTint="F2"/>
        </w:rPr>
      </w:pPr>
      <w:bookmarkStart w:id="176" w:name="_Toc230120404"/>
      <w:bookmarkStart w:id="177" w:name="_Toc230197707"/>
      <w:bookmarkStart w:id="178" w:name="_Toc230376336"/>
      <w:bookmarkStart w:id="179" w:name="_Toc243419908"/>
      <w:r w:rsidRPr="005E14AC">
        <w:rPr>
          <w:color w:val="0D0D0D" w:themeColor="text1" w:themeTint="F2"/>
        </w:rPr>
        <w:t>5.5 Seguridad y robustez implementada</w:t>
      </w:r>
      <w:bookmarkEnd w:id="176"/>
      <w:bookmarkEnd w:id="177"/>
      <w:bookmarkEnd w:id="178"/>
      <w:bookmarkEnd w:id="179"/>
    </w:p>
    <w:p w14:paraId="15F41DF8" w14:textId="77777777" w:rsidR="00AB0EC1" w:rsidRDefault="00124FA4">
      <w:r>
        <w:t>• APP_SECRET_KEY obligatoria en producción y limpieza de sesión al autenticar.</w:t>
      </w:r>
    </w:p>
    <w:p w14:paraId="512E7927" w14:textId="77777777" w:rsidR="00AB0EC1" w:rsidRDefault="00124FA4">
      <w:r>
        <w:t>• Protección CSRF con comparación de tiempo constante y formularios POST para operaciones mutantes. Las credenciales incompletas y los tokens CSRF no válidos se rechazan con una respuesta controlada, sin iniciar sesión.</w:t>
      </w:r>
    </w:p>
    <w:p w14:paraId="7EEAA0A2" w14:textId="77777777" w:rsidR="00AB0EC1" w:rsidRDefault="00124FA4">
      <w:r>
        <w:t>• Redirección next limitada a destinos internos y rechazo de esquemas, barras invertidas y rutas //.</w:t>
      </w:r>
    </w:p>
    <w:p w14:paraId="0A217465" w14:textId="77777777" w:rsidR="00AB0EC1" w:rsidRDefault="00124FA4">
      <w:r>
        <w:t>• Revalidación del usuario, estado y rol contra la base en cada solicitud protegida.</w:t>
      </w:r>
    </w:p>
    <w:p w14:paraId="407AFED0" w14:textId="77777777" w:rsidR="00AB0EC1" w:rsidRDefault="00124FA4">
      <w:r>
        <w:t>• Rate limiting local por nombre de usuario normalizado, sin confiar en encabezados de IP suministrados por el cliente; al utilizar memoria de proceso, no cubre varias instancias.</w:t>
      </w:r>
    </w:p>
    <w:p w14:paraId="498E4D46" w14:textId="77777777" w:rsidR="00AB0EC1" w:rsidRDefault="00124FA4">
      <w:r>
        <w:lastRenderedPageBreak/>
        <w:t>• /health público sin excepciones internas, CSP compatible con los recursos inventariados y validación central de photo_url. La cabecera HSTS se habilita en modo de producción; su efectividad depende del entorno HTTPS y de la configuración de terminación TLS y del proxy.</w:t>
      </w:r>
    </w:p>
    <w:p w14:paraId="73375CDB" w14:textId="77777777" w:rsidR="00AB0EC1" w:rsidRDefault="00124FA4">
      <w:r>
        <w:t>• Entrenamiento y generación de datos desactivados en requests de producción; los artefactos joblib y PyTorch deben provenir de fuentes confiables.</w:t>
      </w:r>
    </w:p>
    <w:p w14:paraId="2DF22303" w14:textId="77777777" w:rsidR="006A2DF0" w:rsidRPr="005E14AC" w:rsidRDefault="00F90877" w:rsidP="00513335">
      <w:pPr>
        <w:pStyle w:val="Ttulo2"/>
        <w:jc w:val="both"/>
        <w:rPr>
          <w:color w:val="0D0D0D" w:themeColor="text1" w:themeTint="F2"/>
        </w:rPr>
      </w:pPr>
      <w:bookmarkStart w:id="180" w:name="_Toc230120405"/>
      <w:bookmarkStart w:id="181" w:name="_Toc230197708"/>
      <w:bookmarkStart w:id="182" w:name="_Toc230376337"/>
      <w:bookmarkStart w:id="183" w:name="_Toc243419909"/>
      <w:r w:rsidRPr="005E14AC">
        <w:rPr>
          <w:color w:val="0D0D0D" w:themeColor="text1" w:themeTint="F2"/>
        </w:rPr>
        <w:t>5.6 Despliegue del sistema</w:t>
      </w:r>
      <w:bookmarkEnd w:id="180"/>
      <w:bookmarkEnd w:id="181"/>
      <w:bookmarkEnd w:id="182"/>
      <w:bookmarkEnd w:id="183"/>
    </w:p>
    <w:p w14:paraId="3D3601D5" w14:textId="77777777" w:rsidR="006A2DF0" w:rsidRPr="005E14AC" w:rsidRDefault="00F90877" w:rsidP="00513335">
      <w:pPr>
        <w:jc w:val="both"/>
        <w:rPr>
          <w:color w:val="0D0D0D" w:themeColor="text1" w:themeTint="F2"/>
          <w:szCs w:val="28"/>
        </w:rPr>
      </w:pPr>
      <w:r w:rsidRPr="005E14AC">
        <w:rPr>
          <w:color w:val="0D0D0D" w:themeColor="text1" w:themeTint="F2"/>
          <w:szCs w:val="28"/>
        </w:rPr>
        <w:t>El MVP se desplegó en Render con Gunicorn y PostgreSQL administrado. Debido a las limitaciones del plan, se utiliza una sola base PostgreSQL para la demostración. La aplicación se valida mediante /health, el inicio de sesión, el panel general, el listado, los comparadores y las vistas de jugador.</w:t>
      </w:r>
    </w:p>
    <w:tbl>
      <w:tblPr>
        <w:tblStyle w:val="Tablaconcuadrcula"/>
        <w:tblW w:w="0" w:type="auto"/>
        <w:jc w:val="center"/>
        <w:tblLook w:val="04A0" w:firstRow="1" w:lastRow="0" w:firstColumn="1" w:lastColumn="0" w:noHBand="0" w:noVBand="1"/>
      </w:tblPr>
      <w:tblGrid>
        <w:gridCol w:w="4413"/>
        <w:gridCol w:w="4415"/>
      </w:tblGrid>
      <w:tr w:rsidR="005E14AC" w:rsidRPr="005E14AC" w14:paraId="441E7992" w14:textId="77777777">
        <w:trPr>
          <w:cantSplit/>
          <w:tblHeader/>
          <w:jc w:val="center"/>
        </w:trPr>
        <w:tc>
          <w:tcPr>
            <w:tcW w:w="4419" w:type="dxa"/>
            <w:tcMar>
              <w:top w:w="60" w:type="dxa"/>
              <w:left w:w="80" w:type="dxa"/>
              <w:bottom w:w="60" w:type="dxa"/>
              <w:right w:w="80" w:type="dxa"/>
            </w:tcMar>
            <w:vAlign w:val="center"/>
          </w:tcPr>
          <w:p w14:paraId="5BF116C1" w14:textId="77777777" w:rsidR="006A2DF0" w:rsidRPr="005E14AC" w:rsidRDefault="00F90877" w:rsidP="00513335">
            <w:pPr>
              <w:spacing w:line="240" w:lineRule="auto"/>
              <w:jc w:val="both"/>
              <w:rPr>
                <w:color w:val="0D0D0D" w:themeColor="text1" w:themeTint="F2"/>
                <w:szCs w:val="28"/>
              </w:rPr>
            </w:pPr>
            <w:r w:rsidRPr="005E14AC">
              <w:rPr>
                <w:b/>
                <w:color w:val="0D0D0D" w:themeColor="text1" w:themeTint="F2"/>
                <w:sz w:val="20"/>
                <w:szCs w:val="28"/>
              </w:rPr>
              <w:t>Elemento</w:t>
            </w:r>
          </w:p>
        </w:tc>
        <w:tc>
          <w:tcPr>
            <w:tcW w:w="4419" w:type="dxa"/>
            <w:tcMar>
              <w:top w:w="60" w:type="dxa"/>
              <w:left w:w="80" w:type="dxa"/>
              <w:bottom w:w="60" w:type="dxa"/>
              <w:right w:w="80" w:type="dxa"/>
            </w:tcMar>
            <w:vAlign w:val="center"/>
          </w:tcPr>
          <w:p w14:paraId="4B02C3CD" w14:textId="77777777" w:rsidR="006A2DF0" w:rsidRPr="005E14AC" w:rsidRDefault="00F90877" w:rsidP="00513335">
            <w:pPr>
              <w:spacing w:line="240" w:lineRule="auto"/>
              <w:jc w:val="both"/>
              <w:rPr>
                <w:color w:val="0D0D0D" w:themeColor="text1" w:themeTint="F2"/>
                <w:szCs w:val="28"/>
              </w:rPr>
            </w:pPr>
            <w:r w:rsidRPr="005E14AC">
              <w:rPr>
                <w:b/>
                <w:color w:val="0D0D0D" w:themeColor="text1" w:themeTint="F2"/>
                <w:sz w:val="20"/>
                <w:szCs w:val="28"/>
              </w:rPr>
              <w:t>Estado</w:t>
            </w:r>
          </w:p>
        </w:tc>
      </w:tr>
      <w:tr w:rsidR="005E14AC" w:rsidRPr="005E14AC" w14:paraId="45ABC62A" w14:textId="77777777">
        <w:trPr>
          <w:cantSplit/>
          <w:jc w:val="center"/>
        </w:trPr>
        <w:tc>
          <w:tcPr>
            <w:tcW w:w="4419" w:type="dxa"/>
            <w:tcMar>
              <w:top w:w="60" w:type="dxa"/>
              <w:left w:w="80" w:type="dxa"/>
              <w:bottom w:w="60" w:type="dxa"/>
              <w:right w:w="80" w:type="dxa"/>
            </w:tcMar>
            <w:vAlign w:val="center"/>
          </w:tcPr>
          <w:p w14:paraId="602AB7AB"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URL pública</w:t>
            </w:r>
          </w:p>
        </w:tc>
        <w:tc>
          <w:tcPr>
            <w:tcW w:w="4419" w:type="dxa"/>
            <w:tcMar>
              <w:top w:w="60" w:type="dxa"/>
              <w:left w:w="80" w:type="dxa"/>
              <w:bottom w:w="60" w:type="dxa"/>
              <w:right w:w="80" w:type="dxa"/>
            </w:tcMar>
            <w:vAlign w:val="center"/>
          </w:tcPr>
          <w:p w14:paraId="61D50EF5"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https://tpscouting-mvp.onrender.com</w:t>
            </w:r>
          </w:p>
        </w:tc>
      </w:tr>
      <w:tr w:rsidR="005E14AC" w:rsidRPr="005E14AC" w14:paraId="53833293" w14:textId="77777777">
        <w:trPr>
          <w:cantSplit/>
          <w:jc w:val="center"/>
        </w:trPr>
        <w:tc>
          <w:tcPr>
            <w:tcW w:w="4419" w:type="dxa"/>
            <w:tcMar>
              <w:top w:w="60" w:type="dxa"/>
              <w:left w:w="80" w:type="dxa"/>
              <w:bottom w:w="60" w:type="dxa"/>
              <w:right w:w="80" w:type="dxa"/>
            </w:tcMar>
            <w:vAlign w:val="center"/>
          </w:tcPr>
          <w:p w14:paraId="69DE0815"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Servidor WSGI</w:t>
            </w:r>
          </w:p>
        </w:tc>
        <w:tc>
          <w:tcPr>
            <w:tcW w:w="4419" w:type="dxa"/>
            <w:tcMar>
              <w:top w:w="60" w:type="dxa"/>
              <w:left w:w="80" w:type="dxa"/>
              <w:bottom w:w="60" w:type="dxa"/>
              <w:right w:w="80" w:type="dxa"/>
            </w:tcMar>
            <w:vAlign w:val="center"/>
          </w:tcPr>
          <w:p w14:paraId="05E8EAC5"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Gunicorn --workers 1 --threads 2</w:t>
            </w:r>
          </w:p>
        </w:tc>
      </w:tr>
      <w:tr w:rsidR="005E14AC" w:rsidRPr="005E14AC" w14:paraId="373F93E7" w14:textId="77777777">
        <w:trPr>
          <w:cantSplit/>
          <w:jc w:val="center"/>
        </w:trPr>
        <w:tc>
          <w:tcPr>
            <w:tcW w:w="4419" w:type="dxa"/>
            <w:tcMar>
              <w:top w:w="60" w:type="dxa"/>
              <w:left w:w="80" w:type="dxa"/>
              <w:bottom w:w="60" w:type="dxa"/>
              <w:right w:w="80" w:type="dxa"/>
            </w:tcMar>
            <w:vAlign w:val="center"/>
          </w:tcPr>
          <w:p w14:paraId="6B381548"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Base en deploy</w:t>
            </w:r>
          </w:p>
        </w:tc>
        <w:tc>
          <w:tcPr>
            <w:tcW w:w="4419" w:type="dxa"/>
            <w:tcMar>
              <w:top w:w="60" w:type="dxa"/>
              <w:left w:w="80" w:type="dxa"/>
              <w:bottom w:w="60" w:type="dxa"/>
              <w:right w:w="80" w:type="dxa"/>
            </w:tcMar>
            <w:vAlign w:val="center"/>
          </w:tcPr>
          <w:p w14:paraId="619549DD"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PostgreSQL administrado Render Free</w:t>
            </w:r>
          </w:p>
        </w:tc>
      </w:tr>
      <w:tr w:rsidR="005E14AC" w:rsidRPr="005E14AC" w14:paraId="102AEADF" w14:textId="77777777">
        <w:trPr>
          <w:cantSplit/>
          <w:jc w:val="center"/>
        </w:trPr>
        <w:tc>
          <w:tcPr>
            <w:tcW w:w="4419" w:type="dxa"/>
            <w:tcMar>
              <w:top w:w="60" w:type="dxa"/>
              <w:left w:w="80" w:type="dxa"/>
              <w:bottom w:w="60" w:type="dxa"/>
              <w:right w:w="80" w:type="dxa"/>
            </w:tcMar>
            <w:vAlign w:val="center"/>
          </w:tcPr>
          <w:p w14:paraId="1D19DEFC"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Datos demo</w:t>
            </w:r>
          </w:p>
        </w:tc>
        <w:tc>
          <w:tcPr>
            <w:tcW w:w="4419" w:type="dxa"/>
            <w:tcMar>
              <w:top w:w="60" w:type="dxa"/>
              <w:left w:w="80" w:type="dxa"/>
              <w:bottom w:w="60" w:type="dxa"/>
              <w:right w:w="80" w:type="dxa"/>
            </w:tcMar>
            <w:vAlign w:val="center"/>
          </w:tcPr>
          <w:p w14:paraId="048C29C4"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100 jugadores con birth_date, national_id y photo_url completos</w:t>
            </w:r>
          </w:p>
        </w:tc>
      </w:tr>
      <w:tr w:rsidR="005E14AC" w:rsidRPr="005E14AC" w14:paraId="50F46F53" w14:textId="77777777">
        <w:trPr>
          <w:cantSplit/>
          <w:jc w:val="center"/>
        </w:trPr>
        <w:tc>
          <w:tcPr>
            <w:tcW w:w="4419" w:type="dxa"/>
            <w:tcMar>
              <w:top w:w="60" w:type="dxa"/>
              <w:left w:w="80" w:type="dxa"/>
              <w:bottom w:w="60" w:type="dxa"/>
              <w:right w:w="80" w:type="dxa"/>
            </w:tcMar>
            <w:vAlign w:val="center"/>
          </w:tcPr>
          <w:p w14:paraId="598115FF"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Modelo</w:t>
            </w:r>
          </w:p>
        </w:tc>
        <w:tc>
          <w:tcPr>
            <w:tcW w:w="4419" w:type="dxa"/>
            <w:tcMar>
              <w:top w:w="60" w:type="dxa"/>
              <w:left w:w="80" w:type="dxa"/>
              <w:bottom w:w="60" w:type="dxa"/>
              <w:right w:w="80" w:type="dxa"/>
            </w:tcMar>
            <w:vAlign w:val="center"/>
          </w:tcPr>
          <w:p w14:paraId="4835BF30"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Artefactos versionados: model.pt, preprocessor.joblib, probability_calibrator.joblib</w:t>
            </w:r>
          </w:p>
        </w:tc>
      </w:tr>
      <w:tr w:rsidR="005E14AC" w:rsidRPr="005E14AC" w14:paraId="47CC3DD3" w14:textId="77777777">
        <w:trPr>
          <w:jc w:val="center"/>
        </w:trPr>
        <w:tc>
          <w:tcPr>
            <w:tcW w:w="4413" w:type="dxa"/>
          </w:tcPr>
          <w:p w14:paraId="4C5FA9A7" w14:textId="77777777" w:rsidR="00E64755" w:rsidRPr="005E14AC" w:rsidRDefault="001203B6">
            <w:pPr>
              <w:rPr>
                <w:color w:val="0D0D0D" w:themeColor="text1" w:themeTint="F2"/>
              </w:rPr>
            </w:pPr>
            <w:r w:rsidRPr="005E14AC">
              <w:rPr>
                <w:color w:val="0D0D0D" w:themeColor="text1" w:themeTint="F2"/>
              </w:rPr>
              <w:t>Rama de deploy</w:t>
            </w:r>
          </w:p>
        </w:tc>
        <w:tc>
          <w:tcPr>
            <w:tcW w:w="4415" w:type="dxa"/>
          </w:tcPr>
          <w:p w14:paraId="0CFC5818" w14:textId="77777777" w:rsidR="00E64755" w:rsidRPr="005E14AC" w:rsidRDefault="001203B6">
            <w:pPr>
              <w:rPr>
                <w:color w:val="0D0D0D" w:themeColor="text1" w:themeTint="F2"/>
              </w:rPr>
            </w:pPr>
            <w:r w:rsidRPr="005E14AC">
              <w:rPr>
                <w:color w:val="0D0D0D" w:themeColor="text1" w:themeTint="F2"/>
              </w:rPr>
              <w:t>Evidencia histórica: render-free-deploy. La rama conectada actualmente en Render no fue verificada.</w:t>
            </w:r>
          </w:p>
        </w:tc>
      </w:tr>
    </w:tbl>
    <w:p w14:paraId="016CAED5" w14:textId="77777777" w:rsidR="00337F00" w:rsidRPr="005E14AC" w:rsidRDefault="002D32F7">
      <w:pPr>
        <w:pStyle w:val="TableCaptionGenerated"/>
        <w:keepLines/>
        <w:spacing w:before="60"/>
        <w:jc w:val="center"/>
        <w:rPr>
          <w:color w:val="0D0D0D" w:themeColor="text1" w:themeTint="F2"/>
        </w:rPr>
      </w:pPr>
      <w:r w:rsidRPr="005E14AC">
        <w:rPr>
          <w:color w:val="0D0D0D" w:themeColor="text1" w:themeTint="F2"/>
        </w:rPr>
        <w:t>Tabla 5-2. Estado del despliegue en Render</w:t>
      </w:r>
      <w:r w:rsidR="002A144B" w:rsidRPr="005E14AC">
        <w:rPr>
          <w:color w:val="0D0D0D" w:themeColor="text1" w:themeTint="F2"/>
        </w:rPr>
        <w:t>.</w:t>
      </w:r>
    </w:p>
    <w:p w14:paraId="417BD96D" w14:textId="77777777" w:rsidR="005E547B" w:rsidRPr="005E14AC" w:rsidRDefault="004B2433" w:rsidP="00513335">
      <w:pPr>
        <w:jc w:val="both"/>
        <w:rPr>
          <w:color w:val="0D0D0D" w:themeColor="text1" w:themeTint="F2"/>
          <w:szCs w:val="24"/>
        </w:rPr>
      </w:pPr>
      <w:r w:rsidRPr="005E14AC">
        <w:rPr>
          <w:color w:val="0D0D0D" w:themeColor="text1" w:themeTint="F2"/>
          <w:szCs w:val="24"/>
        </w:rPr>
        <w:t xml:space="preserve">En Render se evita SQLite como almacenamiento productivo debido al filesystem efímero. El despliegue utiliza PostgreSQL administrado, </w:t>
      </w:r>
      <w:r w:rsidRPr="005E14AC">
        <w:rPr>
          <w:color w:val="0D0D0D" w:themeColor="text1" w:themeTint="F2"/>
          <w:szCs w:val="24"/>
        </w:rPr>
        <w:lastRenderedPageBreak/>
        <w:t>variables de entorno, Gunicorn con un worker y dos threads, y un seed demo idempotente para asegurar que la demo pública arranque con datos verificables.</w:t>
      </w:r>
    </w:p>
    <w:p w14:paraId="4750FF58" w14:textId="77777777" w:rsidR="00CC3DBF" w:rsidRPr="005E14AC" w:rsidRDefault="00ED51EC" w:rsidP="00513335">
      <w:pPr>
        <w:keepNext/>
        <w:jc w:val="both"/>
        <w:rPr>
          <w:color w:val="0D0D0D" w:themeColor="text1" w:themeTint="F2"/>
          <w:szCs w:val="24"/>
        </w:rPr>
      </w:pPr>
      <w:r w:rsidRPr="005E14AC">
        <w:rPr>
          <w:color w:val="0D0D0D" w:themeColor="text1" w:themeTint="F2"/>
          <w:szCs w:val="24"/>
        </w:rPr>
        <w:t>La Figura 5-3 representa la arquitectura utilizada en el despliegue histórico de Render con Gunicorn, Flask, PostgreSQL y artefactos de aprendizaje automático. El despliegue automático depende de la rama configurada en Render; la auditoría no pudo verificar cuál estaba conectada en ese momento. La caché y la limitación de solicitudes residen en memoria, mientras que el bloqueo del pipeline combina un bloqueo de hilo con un archivo creado de forma atómica.</w:t>
      </w:r>
    </w:p>
    <w:p w14:paraId="0960A29F" w14:textId="77777777" w:rsidR="00CC3DBF" w:rsidRPr="005E14AC" w:rsidRDefault="00CC3DBF">
      <w:pPr>
        <w:keepNext/>
        <w:spacing w:after="60"/>
        <w:jc w:val="center"/>
        <w:rPr>
          <w:color w:val="0D0D0D" w:themeColor="text1" w:themeTint="F2"/>
        </w:rPr>
      </w:pPr>
      <w:r>
        <w:rPr>
          <w:noProof/>
        </w:rPr>
        <w:drawing>
          <wp:inline distT="0" distB="0" distL="0" distR="0" wp14:anchorId="6073271B" wp14:editId="3CB02421">
            <wp:extent cx="5486400" cy="3412173"/>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espliegue.png"/>
                    <pic:cNvPicPr/>
                  </pic:nvPicPr>
                  <pic:blipFill>
                    <a:blip r:embed="rId34"/>
                    <a:stretch>
                      <a:fillRect/>
                    </a:stretch>
                  </pic:blipFill>
                  <pic:spPr>
                    <a:xfrm>
                      <a:off x="0" y="0"/>
                      <a:ext cx="5486400" cy="3412173"/>
                    </a:xfrm>
                    <a:prstGeom prst="rect">
                      <a:avLst/>
                    </a:prstGeom>
                  </pic:spPr>
                </pic:pic>
              </a:graphicData>
            </a:graphic>
          </wp:inline>
        </w:drawing>
      </w:r>
    </w:p>
    <w:p w14:paraId="5B4B6475" w14:textId="77777777" w:rsidR="00CC3DBF" w:rsidRPr="005E14AC" w:rsidRDefault="00ED51EC" w:rsidP="00513335">
      <w:pPr>
        <w:pStyle w:val="FigureCaptionGenerated"/>
        <w:keepLines/>
        <w:spacing w:before="60"/>
        <w:jc w:val="both"/>
        <w:rPr>
          <w:color w:val="0D0D0D" w:themeColor="text1" w:themeTint="F2"/>
        </w:rPr>
      </w:pPr>
      <w:r w:rsidRPr="005E14AC">
        <w:rPr>
          <w:color w:val="0D0D0D" w:themeColor="text1" w:themeTint="F2"/>
        </w:rPr>
        <w:t>Figura 5-3. Arquitectura de despliegue en Render y mecanismos operativos del MVP</w:t>
      </w:r>
      <w:r w:rsidR="002A144B" w:rsidRPr="005E14AC">
        <w:rPr>
          <w:color w:val="0D0D0D" w:themeColor="text1" w:themeTint="F2"/>
        </w:rPr>
        <w:t>.</w:t>
      </w:r>
    </w:p>
    <w:p w14:paraId="7659CD45" w14:textId="77777777" w:rsidR="00B92A81" w:rsidRPr="005E14AC" w:rsidRDefault="00B92A81">
      <w:pPr>
        <w:rPr>
          <w:color w:val="0D0D0D" w:themeColor="text1" w:themeTint="F2"/>
        </w:rPr>
        <w:sectPr w:rsidR="00B92A81" w:rsidRPr="005E14AC" w:rsidSect="00301613">
          <w:footerReference w:type="even" r:id="rId35"/>
          <w:footerReference w:type="default" r:id="rId36"/>
          <w:footerReference w:type="first" r:id="rId37"/>
          <w:pgSz w:w="12240" w:h="15840"/>
          <w:pgMar w:top="1417" w:right="1701" w:bottom="1417" w:left="1701" w:header="708" w:footer="708" w:gutter="0"/>
          <w:cols w:space="708"/>
          <w:docGrid w:linePitch="360"/>
        </w:sectPr>
      </w:pPr>
    </w:p>
    <w:p w14:paraId="6E24B810" w14:textId="77777777" w:rsidR="00461B66" w:rsidRPr="005E14AC" w:rsidRDefault="00950B7D" w:rsidP="00513335">
      <w:pPr>
        <w:pStyle w:val="Ttulo2"/>
        <w:jc w:val="both"/>
        <w:rPr>
          <w:color w:val="0D0D0D" w:themeColor="text1" w:themeTint="F2"/>
        </w:rPr>
      </w:pPr>
      <w:bookmarkStart w:id="184" w:name="_Toc243419910"/>
      <w:r w:rsidRPr="005E14AC">
        <w:rPr>
          <w:color w:val="0D0D0D" w:themeColor="text1" w:themeTint="F2"/>
        </w:rPr>
        <w:lastRenderedPageBreak/>
        <w:t>5.7 Problemas técnicos y decisiones de implementación</w:t>
      </w:r>
      <w:bookmarkEnd w:id="184"/>
    </w:p>
    <w:p w14:paraId="11B64283" w14:textId="77777777" w:rsidR="00461B66" w:rsidRPr="005E14AC" w:rsidRDefault="00950B7D" w:rsidP="00513335">
      <w:pPr>
        <w:jc w:val="both"/>
        <w:rPr>
          <w:color w:val="0D0D0D" w:themeColor="text1" w:themeTint="F2"/>
          <w:szCs w:val="28"/>
        </w:rPr>
      </w:pPr>
      <w:r w:rsidRPr="005E14AC">
        <w:rPr>
          <w:color w:val="0D0D0D" w:themeColor="text1" w:themeTint="F2"/>
          <w:szCs w:val="28"/>
        </w:rPr>
        <w:t xml:space="preserve">Durante el desarrollo </w:t>
      </w:r>
      <w:r w:rsidR="00280F5F" w:rsidRPr="005E14AC">
        <w:rPr>
          <w:color w:val="0D0D0D" w:themeColor="text1" w:themeTint="F2"/>
          <w:szCs w:val="28"/>
        </w:rPr>
        <w:t>ocurrieron algunos</w:t>
      </w:r>
      <w:r w:rsidRPr="005E14AC">
        <w:rPr>
          <w:color w:val="0D0D0D" w:themeColor="text1" w:themeTint="F2"/>
          <w:szCs w:val="28"/>
        </w:rPr>
        <w:t xml:space="preserve"> problemas que condicionaban la reproducibilidad y el despliegue</w:t>
      </w:r>
      <w:r w:rsidR="00280F5F" w:rsidRPr="005E14AC">
        <w:rPr>
          <w:color w:val="0D0D0D" w:themeColor="text1" w:themeTint="F2"/>
          <w:szCs w:val="28"/>
        </w:rPr>
        <w:t>, y que finalmente se pudieron solucionar.</w:t>
      </w:r>
      <w:r w:rsidRPr="005E14AC">
        <w:rPr>
          <w:color w:val="0D0D0D" w:themeColor="text1" w:themeTint="F2"/>
          <w:szCs w:val="28"/>
        </w:rPr>
        <w:t xml:space="preserve"> Las principales decisiones </w:t>
      </w:r>
      <w:r w:rsidR="00696B23" w:rsidRPr="005E14AC">
        <w:rPr>
          <w:color w:val="0D0D0D" w:themeColor="text1" w:themeTint="F2"/>
          <w:szCs w:val="28"/>
        </w:rPr>
        <w:t>tomadas</w:t>
      </w:r>
      <w:r w:rsidRPr="005E14AC">
        <w:rPr>
          <w:color w:val="0D0D0D" w:themeColor="text1" w:themeTint="F2"/>
          <w:szCs w:val="28"/>
        </w:rPr>
        <w:t xml:space="preserve"> fueron las siguientes:</w:t>
      </w:r>
    </w:p>
    <w:p w14:paraId="18226971" w14:textId="77777777" w:rsidR="00461B66" w:rsidRPr="005E14AC" w:rsidRDefault="00950B7D" w:rsidP="00513335">
      <w:pPr>
        <w:jc w:val="both"/>
        <w:rPr>
          <w:color w:val="0D0D0D" w:themeColor="text1" w:themeTint="F2"/>
          <w:szCs w:val="28"/>
        </w:rPr>
      </w:pPr>
      <w:r w:rsidRPr="005E14AC">
        <w:rPr>
          <w:color w:val="0D0D0D" w:themeColor="text1" w:themeTint="F2"/>
          <w:szCs w:val="28"/>
        </w:rPr>
        <w:t>• Persistencia en Render: se reemplazó SQLite como almacenamiento del despliegue por PostgreSQL administrado, debido al sistema de archivos efímero del servicio.</w:t>
      </w:r>
    </w:p>
    <w:p w14:paraId="7B33E352" w14:textId="77777777" w:rsidR="00461B66" w:rsidRPr="005E14AC" w:rsidRDefault="00950B7D" w:rsidP="00513335">
      <w:pPr>
        <w:jc w:val="both"/>
        <w:rPr>
          <w:color w:val="0D0D0D" w:themeColor="text1" w:themeTint="F2"/>
          <w:szCs w:val="28"/>
        </w:rPr>
      </w:pPr>
      <w:r w:rsidRPr="005E14AC">
        <w:rPr>
          <w:color w:val="0D0D0D" w:themeColor="text1" w:themeTint="F2"/>
          <w:szCs w:val="28"/>
        </w:rPr>
        <w:t>• Alineación entre entrenamiento e inferencia: se persisten el preprocesador y el checkpoint, y el runtime valida la versión y el input_dim antes de utilizar el modelo.</w:t>
      </w:r>
    </w:p>
    <w:p w14:paraId="10A4C7BD" w14:textId="77777777" w:rsidR="00461B66" w:rsidRPr="005E14AC" w:rsidRDefault="00950B7D" w:rsidP="00513335">
      <w:pPr>
        <w:jc w:val="both"/>
        <w:rPr>
          <w:color w:val="0D0D0D" w:themeColor="text1" w:themeTint="F2"/>
          <w:szCs w:val="28"/>
        </w:rPr>
      </w:pPr>
      <w:r w:rsidRPr="005E14AC">
        <w:rPr>
          <w:color w:val="0D0D0D" w:themeColor="text1" w:themeTint="F2"/>
          <w:szCs w:val="28"/>
        </w:rPr>
        <w:t>• Concurrencia del pipeline: se incorporaron bloqueos de hilo y archivo y se configuró un único worker en la demo. Esta solución no equivale a un lock distribuido.</w:t>
      </w:r>
    </w:p>
    <w:p w14:paraId="1C8F5662" w14:textId="77777777" w:rsidR="00461B66" w:rsidRPr="005E14AC" w:rsidRDefault="00950B7D" w:rsidP="00513335">
      <w:pPr>
        <w:jc w:val="both"/>
        <w:rPr>
          <w:color w:val="0D0D0D" w:themeColor="text1" w:themeTint="F2"/>
          <w:szCs w:val="28"/>
        </w:rPr>
      </w:pPr>
      <w:r w:rsidRPr="005E14AC">
        <w:rPr>
          <w:color w:val="0D0D0D" w:themeColor="text1" w:themeTint="F2"/>
          <w:szCs w:val="28"/>
        </w:rPr>
        <w:t>• Rendimiento de la demo: se incorporaron caché con TTL, límite de entradas y paginación. El arranque frío de Render Free continúa siendo una limitación.</w:t>
      </w:r>
    </w:p>
    <w:p w14:paraId="41F1B456" w14:textId="77777777" w:rsidR="006D2C25" w:rsidRPr="005E14AC" w:rsidRDefault="00562E6A" w:rsidP="00513335">
      <w:pPr>
        <w:pStyle w:val="Ttulo1"/>
        <w:pageBreakBefore/>
        <w:jc w:val="both"/>
        <w:rPr>
          <w:color w:val="0D0D0D" w:themeColor="text1" w:themeTint="F2"/>
          <w:szCs w:val="28"/>
        </w:rPr>
      </w:pPr>
      <w:bookmarkStart w:id="185" w:name="_Toc230120406"/>
      <w:bookmarkStart w:id="186" w:name="_Toc230197709"/>
      <w:bookmarkStart w:id="187" w:name="_Toc230376338"/>
      <w:bookmarkStart w:id="188" w:name="_Toc243419911"/>
      <w:r w:rsidRPr="005E14AC">
        <w:rPr>
          <w:color w:val="0D0D0D" w:themeColor="text1" w:themeTint="F2"/>
          <w:szCs w:val="28"/>
          <w:lang w:val="es-ES"/>
        </w:rPr>
        <w:lastRenderedPageBreak/>
        <w:t>6. PRUEBAS Y RESULTADOS</w:t>
      </w:r>
      <w:bookmarkEnd w:id="185"/>
      <w:bookmarkEnd w:id="186"/>
      <w:bookmarkEnd w:id="187"/>
      <w:bookmarkEnd w:id="188"/>
    </w:p>
    <w:p w14:paraId="70A00CB3" w14:textId="77777777" w:rsidR="006A2DF0" w:rsidRPr="005E14AC" w:rsidRDefault="00F90877" w:rsidP="00513335">
      <w:pPr>
        <w:pStyle w:val="Ttulo2"/>
        <w:jc w:val="both"/>
        <w:rPr>
          <w:color w:val="0D0D0D" w:themeColor="text1" w:themeTint="F2"/>
        </w:rPr>
      </w:pPr>
      <w:bookmarkStart w:id="189" w:name="_Toc230120407"/>
      <w:bookmarkStart w:id="190" w:name="_Toc230197710"/>
      <w:bookmarkStart w:id="191" w:name="_Toc230376339"/>
      <w:bookmarkStart w:id="192" w:name="_Toc243419912"/>
      <w:r w:rsidRPr="005E14AC">
        <w:rPr>
          <w:color w:val="0D0D0D" w:themeColor="text1" w:themeTint="F2"/>
        </w:rPr>
        <w:t>6.1 Plan de pruebas</w:t>
      </w:r>
      <w:bookmarkEnd w:id="189"/>
      <w:bookmarkEnd w:id="190"/>
      <w:bookmarkEnd w:id="191"/>
      <w:bookmarkEnd w:id="192"/>
    </w:p>
    <w:p w14:paraId="4714177A" w14:textId="77777777" w:rsidR="006A2DF0" w:rsidRPr="005E14AC" w:rsidRDefault="00F90877" w:rsidP="00513335">
      <w:pPr>
        <w:jc w:val="both"/>
        <w:rPr>
          <w:color w:val="0D0D0D" w:themeColor="text1" w:themeTint="F2"/>
          <w:sz w:val="36"/>
          <w:szCs w:val="36"/>
        </w:rPr>
      </w:pPr>
      <w:r w:rsidRPr="005E14AC">
        <w:rPr>
          <w:color w:val="0D0D0D" w:themeColor="text1" w:themeTint="F2"/>
          <w:szCs w:val="24"/>
        </w:rPr>
        <w:t>El plan de pruebas cubre flujos funcionales, seguridad, consistencia de datos, aprendizaje automático, panel general, comparadores, carga masiva, historiales y comportamiento sin modelo cargado. La suite automatizada se ejecuta con pytest; pytest-cov mide cobertura y GitHub Actions prueba Python 3.11 y 3.12.</w:t>
      </w:r>
    </w:p>
    <w:tbl>
      <w:tblPr>
        <w:tblStyle w:val="Tablaconcuadrcula"/>
        <w:tblW w:w="0" w:type="auto"/>
        <w:jc w:val="center"/>
        <w:tblLook w:val="04A0" w:firstRow="1" w:lastRow="0" w:firstColumn="1" w:lastColumn="0" w:noHBand="0" w:noVBand="1"/>
      </w:tblPr>
      <w:tblGrid>
        <w:gridCol w:w="2942"/>
        <w:gridCol w:w="2944"/>
        <w:gridCol w:w="2942"/>
      </w:tblGrid>
      <w:tr w:rsidR="005E14AC" w:rsidRPr="005E14AC" w14:paraId="251D8B4D" w14:textId="77777777">
        <w:trPr>
          <w:cantSplit/>
          <w:tblHeader/>
          <w:jc w:val="center"/>
        </w:trPr>
        <w:tc>
          <w:tcPr>
            <w:tcW w:w="2946" w:type="dxa"/>
            <w:tcMar>
              <w:top w:w="60" w:type="dxa"/>
              <w:left w:w="80" w:type="dxa"/>
              <w:bottom w:w="60" w:type="dxa"/>
              <w:right w:w="80" w:type="dxa"/>
            </w:tcMar>
            <w:vAlign w:val="center"/>
          </w:tcPr>
          <w:p w14:paraId="68D58540" w14:textId="77777777" w:rsidR="006A2DF0" w:rsidRPr="005E14AC" w:rsidRDefault="00F90877" w:rsidP="00513335">
            <w:pPr>
              <w:spacing w:line="240" w:lineRule="auto"/>
              <w:jc w:val="both"/>
              <w:rPr>
                <w:color w:val="0D0D0D" w:themeColor="text1" w:themeTint="F2"/>
                <w:szCs w:val="28"/>
              </w:rPr>
            </w:pPr>
            <w:r w:rsidRPr="005E14AC">
              <w:rPr>
                <w:b/>
                <w:color w:val="0D0D0D" w:themeColor="text1" w:themeTint="F2"/>
                <w:sz w:val="20"/>
                <w:szCs w:val="28"/>
              </w:rPr>
              <w:t>Tipo</w:t>
            </w:r>
          </w:p>
        </w:tc>
        <w:tc>
          <w:tcPr>
            <w:tcW w:w="2946" w:type="dxa"/>
            <w:tcMar>
              <w:top w:w="60" w:type="dxa"/>
              <w:left w:w="80" w:type="dxa"/>
              <w:bottom w:w="60" w:type="dxa"/>
              <w:right w:w="80" w:type="dxa"/>
            </w:tcMar>
            <w:vAlign w:val="center"/>
          </w:tcPr>
          <w:p w14:paraId="6265D199" w14:textId="77777777" w:rsidR="006A2DF0" w:rsidRPr="005E14AC" w:rsidRDefault="00F90877" w:rsidP="00513335">
            <w:pPr>
              <w:spacing w:line="240" w:lineRule="auto"/>
              <w:jc w:val="both"/>
              <w:rPr>
                <w:color w:val="0D0D0D" w:themeColor="text1" w:themeTint="F2"/>
                <w:szCs w:val="28"/>
              </w:rPr>
            </w:pPr>
            <w:r w:rsidRPr="005E14AC">
              <w:rPr>
                <w:b/>
                <w:color w:val="0D0D0D" w:themeColor="text1" w:themeTint="F2"/>
                <w:sz w:val="20"/>
                <w:szCs w:val="28"/>
              </w:rPr>
              <w:t>Cobertura</w:t>
            </w:r>
          </w:p>
        </w:tc>
        <w:tc>
          <w:tcPr>
            <w:tcW w:w="2946" w:type="dxa"/>
            <w:tcMar>
              <w:top w:w="60" w:type="dxa"/>
              <w:left w:w="80" w:type="dxa"/>
              <w:bottom w:w="60" w:type="dxa"/>
              <w:right w:w="80" w:type="dxa"/>
            </w:tcMar>
            <w:vAlign w:val="center"/>
          </w:tcPr>
          <w:p w14:paraId="7726C341" w14:textId="77777777" w:rsidR="006A2DF0" w:rsidRPr="005E14AC" w:rsidRDefault="00F90877" w:rsidP="00513335">
            <w:pPr>
              <w:spacing w:line="240" w:lineRule="auto"/>
              <w:jc w:val="both"/>
              <w:rPr>
                <w:color w:val="0D0D0D" w:themeColor="text1" w:themeTint="F2"/>
                <w:szCs w:val="28"/>
              </w:rPr>
            </w:pPr>
            <w:r w:rsidRPr="005E14AC">
              <w:rPr>
                <w:b/>
                <w:color w:val="0D0D0D" w:themeColor="text1" w:themeTint="F2"/>
                <w:sz w:val="20"/>
                <w:szCs w:val="28"/>
              </w:rPr>
              <w:t>Evidencia</w:t>
            </w:r>
          </w:p>
        </w:tc>
      </w:tr>
      <w:tr w:rsidR="005E14AC" w:rsidRPr="005E14AC" w14:paraId="2535CC35" w14:textId="77777777">
        <w:trPr>
          <w:cantSplit/>
          <w:jc w:val="center"/>
        </w:trPr>
        <w:tc>
          <w:tcPr>
            <w:tcW w:w="2946" w:type="dxa"/>
            <w:tcMar>
              <w:top w:w="60" w:type="dxa"/>
              <w:left w:w="80" w:type="dxa"/>
              <w:bottom w:w="60" w:type="dxa"/>
              <w:right w:w="80" w:type="dxa"/>
            </w:tcMar>
            <w:vAlign w:val="center"/>
          </w:tcPr>
          <w:p w14:paraId="7975D805"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Funcional</w:t>
            </w:r>
          </w:p>
        </w:tc>
        <w:tc>
          <w:tcPr>
            <w:tcW w:w="2946" w:type="dxa"/>
            <w:tcMar>
              <w:top w:w="60" w:type="dxa"/>
              <w:left w:w="80" w:type="dxa"/>
              <w:bottom w:w="60" w:type="dxa"/>
              <w:right w:w="80" w:type="dxa"/>
            </w:tcMar>
            <w:vAlign w:val="center"/>
          </w:tcPr>
          <w:p w14:paraId="38ED29DC" w14:textId="77777777" w:rsidR="00AB0EC1" w:rsidRDefault="00124FA4">
            <w:r>
              <w:t>Login, logout, rutas protegidas, jugadores, staff, comparadores, panel general.</w:t>
            </w:r>
          </w:p>
        </w:tc>
        <w:tc>
          <w:tcPr>
            <w:tcW w:w="2946" w:type="dxa"/>
            <w:tcMar>
              <w:top w:w="60" w:type="dxa"/>
              <w:left w:w="80" w:type="dxa"/>
              <w:bottom w:w="60" w:type="dxa"/>
              <w:right w:w="80" w:type="dxa"/>
            </w:tcMar>
            <w:vAlign w:val="center"/>
          </w:tcPr>
          <w:p w14:paraId="7D6BA214"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pytest</w:t>
            </w:r>
          </w:p>
        </w:tc>
      </w:tr>
      <w:tr w:rsidR="005E14AC" w:rsidRPr="005E14AC" w14:paraId="482DD9C2" w14:textId="77777777">
        <w:trPr>
          <w:cantSplit/>
          <w:jc w:val="center"/>
        </w:trPr>
        <w:tc>
          <w:tcPr>
            <w:tcW w:w="2946" w:type="dxa"/>
            <w:tcMar>
              <w:top w:w="60" w:type="dxa"/>
              <w:left w:w="80" w:type="dxa"/>
              <w:bottom w:w="60" w:type="dxa"/>
              <w:right w:w="80" w:type="dxa"/>
            </w:tcMar>
            <w:vAlign w:val="center"/>
          </w:tcPr>
          <w:p w14:paraId="1BE7D94F"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Seguridad</w:t>
            </w:r>
          </w:p>
        </w:tc>
        <w:tc>
          <w:tcPr>
            <w:tcW w:w="2946" w:type="dxa"/>
            <w:tcMar>
              <w:top w:w="60" w:type="dxa"/>
              <w:left w:w="80" w:type="dxa"/>
              <w:bottom w:w="60" w:type="dxa"/>
              <w:right w:w="80" w:type="dxa"/>
            </w:tcMar>
            <w:vAlign w:val="center"/>
          </w:tcPr>
          <w:p w14:paraId="28886D30"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CSRF, roles, password mínima, secret obligatoria, rate limiting login.</w:t>
            </w:r>
          </w:p>
        </w:tc>
        <w:tc>
          <w:tcPr>
            <w:tcW w:w="2946" w:type="dxa"/>
            <w:tcMar>
              <w:top w:w="60" w:type="dxa"/>
              <w:left w:w="80" w:type="dxa"/>
              <w:bottom w:w="60" w:type="dxa"/>
              <w:right w:w="80" w:type="dxa"/>
            </w:tcMar>
            <w:vAlign w:val="center"/>
          </w:tcPr>
          <w:p w14:paraId="14D19AD7"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pytest</w:t>
            </w:r>
          </w:p>
        </w:tc>
      </w:tr>
      <w:tr w:rsidR="005E14AC" w:rsidRPr="005E14AC" w14:paraId="25024087" w14:textId="77777777">
        <w:trPr>
          <w:cantSplit/>
          <w:jc w:val="center"/>
        </w:trPr>
        <w:tc>
          <w:tcPr>
            <w:tcW w:w="2946" w:type="dxa"/>
            <w:tcMar>
              <w:top w:w="60" w:type="dxa"/>
              <w:left w:w="80" w:type="dxa"/>
              <w:bottom w:w="60" w:type="dxa"/>
              <w:right w:w="80" w:type="dxa"/>
            </w:tcMar>
            <w:vAlign w:val="center"/>
          </w:tcPr>
          <w:p w14:paraId="2207D566"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Datos</w:t>
            </w:r>
          </w:p>
        </w:tc>
        <w:tc>
          <w:tcPr>
            <w:tcW w:w="2946" w:type="dxa"/>
            <w:tcMar>
              <w:top w:w="60" w:type="dxa"/>
              <w:left w:w="80" w:type="dxa"/>
              <w:bottom w:w="60" w:type="dxa"/>
              <w:right w:w="80" w:type="dxa"/>
            </w:tcMar>
            <w:vAlign w:val="center"/>
          </w:tcPr>
          <w:p w14:paraId="21926F71"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birth_date, categoría, escala 1-20, migraciones manuales y validaciones.</w:t>
            </w:r>
          </w:p>
        </w:tc>
        <w:tc>
          <w:tcPr>
            <w:tcW w:w="2946" w:type="dxa"/>
            <w:tcMar>
              <w:top w:w="60" w:type="dxa"/>
              <w:left w:w="80" w:type="dxa"/>
              <w:bottom w:w="60" w:type="dxa"/>
              <w:right w:w="80" w:type="dxa"/>
            </w:tcMar>
            <w:vAlign w:val="center"/>
          </w:tcPr>
          <w:p w14:paraId="09C9FD2C"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pytest</w:t>
            </w:r>
          </w:p>
        </w:tc>
      </w:tr>
      <w:tr w:rsidR="005E14AC" w:rsidRPr="005E14AC" w14:paraId="3F240F71" w14:textId="77777777">
        <w:trPr>
          <w:cantSplit/>
          <w:jc w:val="center"/>
        </w:trPr>
        <w:tc>
          <w:tcPr>
            <w:tcW w:w="2946" w:type="dxa"/>
            <w:tcMar>
              <w:top w:w="60" w:type="dxa"/>
              <w:left w:w="80" w:type="dxa"/>
              <w:bottom w:w="60" w:type="dxa"/>
              <w:right w:w="80" w:type="dxa"/>
            </w:tcMar>
            <w:vAlign w:val="center"/>
          </w:tcPr>
          <w:p w14:paraId="62722FB7"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ML</w:t>
            </w:r>
          </w:p>
        </w:tc>
        <w:tc>
          <w:tcPr>
            <w:tcW w:w="2946" w:type="dxa"/>
            <w:tcMar>
              <w:top w:w="60" w:type="dxa"/>
              <w:left w:w="80" w:type="dxa"/>
              <w:bottom w:w="60" w:type="dxa"/>
              <w:right w:w="80" w:type="dxa"/>
            </w:tcMar>
            <w:vAlign w:val="center"/>
          </w:tcPr>
          <w:p w14:paraId="519D73EB"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checkpoint, input_dim, métricas, warnings y compatibilidad legacy.</w:t>
            </w:r>
          </w:p>
        </w:tc>
        <w:tc>
          <w:tcPr>
            <w:tcW w:w="2946" w:type="dxa"/>
            <w:tcMar>
              <w:top w:w="60" w:type="dxa"/>
              <w:left w:w="80" w:type="dxa"/>
              <w:bottom w:w="60" w:type="dxa"/>
              <w:right w:w="80" w:type="dxa"/>
            </w:tcMar>
            <w:vAlign w:val="center"/>
          </w:tcPr>
          <w:p w14:paraId="2074E28D"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pytest</w:t>
            </w:r>
          </w:p>
        </w:tc>
      </w:tr>
      <w:tr w:rsidR="005E14AC" w:rsidRPr="005E14AC" w14:paraId="6A23D815" w14:textId="77777777">
        <w:trPr>
          <w:cantSplit/>
          <w:jc w:val="center"/>
        </w:trPr>
        <w:tc>
          <w:tcPr>
            <w:tcW w:w="2946" w:type="dxa"/>
            <w:tcMar>
              <w:top w:w="60" w:type="dxa"/>
              <w:left w:w="80" w:type="dxa"/>
              <w:bottom w:w="60" w:type="dxa"/>
              <w:right w:w="80" w:type="dxa"/>
            </w:tcMar>
            <w:vAlign w:val="center"/>
          </w:tcPr>
          <w:p w14:paraId="6571422F"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UI/Smoke</w:t>
            </w:r>
          </w:p>
        </w:tc>
        <w:tc>
          <w:tcPr>
            <w:tcW w:w="2946" w:type="dxa"/>
            <w:tcMar>
              <w:top w:w="60" w:type="dxa"/>
              <w:left w:w="80" w:type="dxa"/>
              <w:bottom w:w="60" w:type="dxa"/>
              <w:right w:w="80" w:type="dxa"/>
            </w:tcMar>
            <w:vAlign w:val="center"/>
          </w:tcPr>
          <w:p w14:paraId="4504E0A3"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Render real y Playwright opcional.</w:t>
            </w:r>
          </w:p>
        </w:tc>
        <w:tc>
          <w:tcPr>
            <w:tcW w:w="2946" w:type="dxa"/>
            <w:tcMar>
              <w:top w:w="60" w:type="dxa"/>
              <w:left w:w="80" w:type="dxa"/>
              <w:bottom w:w="60" w:type="dxa"/>
              <w:right w:w="80" w:type="dxa"/>
            </w:tcMar>
            <w:vAlign w:val="center"/>
          </w:tcPr>
          <w:p w14:paraId="672AA5B4"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Smoke HTTP / capturas</w:t>
            </w:r>
          </w:p>
        </w:tc>
      </w:tr>
    </w:tbl>
    <w:p w14:paraId="7C259AD5" w14:textId="77777777" w:rsidR="00337F00" w:rsidRPr="005E14AC" w:rsidRDefault="002D32F7" w:rsidP="00513335">
      <w:pPr>
        <w:pStyle w:val="TableCaptionGenerated"/>
        <w:keepLines/>
        <w:spacing w:before="60"/>
        <w:jc w:val="both"/>
        <w:rPr>
          <w:color w:val="0D0D0D" w:themeColor="text1" w:themeTint="F2"/>
        </w:rPr>
      </w:pPr>
      <w:r w:rsidRPr="005E14AC">
        <w:rPr>
          <w:color w:val="0D0D0D" w:themeColor="text1" w:themeTint="F2"/>
        </w:rPr>
        <w:t>Tabla 6-1. Cobertura del plan de pruebas</w:t>
      </w:r>
      <w:r w:rsidR="00280F5F" w:rsidRPr="005E14AC">
        <w:rPr>
          <w:color w:val="0D0D0D" w:themeColor="text1" w:themeTint="F2"/>
        </w:rPr>
        <w:t>.</w:t>
      </w:r>
    </w:p>
    <w:p w14:paraId="49B1CB39" w14:textId="77777777" w:rsidR="00280F5F" w:rsidRPr="005E14AC" w:rsidRDefault="00280F5F" w:rsidP="00513335">
      <w:pPr>
        <w:pStyle w:val="TableCaptionGenerated"/>
        <w:keepLines/>
        <w:spacing w:before="60"/>
        <w:jc w:val="both"/>
        <w:rPr>
          <w:color w:val="0D0D0D" w:themeColor="text1" w:themeTint="F2"/>
        </w:rPr>
      </w:pPr>
    </w:p>
    <w:p w14:paraId="44CE2EA3" w14:textId="77777777" w:rsidR="006A2DF0" w:rsidRPr="005E14AC" w:rsidRDefault="00F90877" w:rsidP="00513335">
      <w:pPr>
        <w:pStyle w:val="Ttulo2"/>
        <w:jc w:val="both"/>
        <w:rPr>
          <w:color w:val="0D0D0D" w:themeColor="text1" w:themeTint="F2"/>
        </w:rPr>
      </w:pPr>
      <w:bookmarkStart w:id="193" w:name="_Toc230120408"/>
      <w:bookmarkStart w:id="194" w:name="_Toc230197711"/>
      <w:bookmarkStart w:id="195" w:name="_Toc230376340"/>
      <w:bookmarkStart w:id="196" w:name="_Toc243419913"/>
      <w:r w:rsidRPr="005E14AC">
        <w:rPr>
          <w:color w:val="0D0D0D" w:themeColor="text1" w:themeTint="F2"/>
        </w:rPr>
        <w:t>6.2 Resultados del MVP</w:t>
      </w:r>
      <w:bookmarkEnd w:id="193"/>
      <w:bookmarkEnd w:id="194"/>
      <w:bookmarkEnd w:id="195"/>
      <w:bookmarkEnd w:id="196"/>
    </w:p>
    <w:p w14:paraId="34DFF064" w14:textId="77777777" w:rsidR="006A2DF0" w:rsidRPr="005E14AC" w:rsidRDefault="00F90877" w:rsidP="00513335">
      <w:pPr>
        <w:jc w:val="both"/>
        <w:rPr>
          <w:color w:val="0D0D0D" w:themeColor="text1" w:themeTint="F2"/>
          <w:szCs w:val="28"/>
        </w:rPr>
      </w:pPr>
      <w:r>
        <w:t xml:space="preserve">La verificación local del 20/10/2026 obtuvo 131 pruebas aprobadas, 1 omitida y 4 advertencias conocidas, con una cobertura de 83,31 %. La suite incluye regresiones para credenciales incompletas, tokens CSRF no ASCII y cierre de la sesión de base ante errores de autenticación. La </w:t>
      </w:r>
      <w:r>
        <w:lastRenderedPageBreak/>
        <w:t>prueba omitida corresponde al smoke visual Playwright opt-in; la verificación funcional adicional de la demo se realizó con SQLite temporal. Las advertencias corresponden a RuntimeWarning de scikit-learn por columnas completamente NaN en dos pruebas de preprocesamiento. La cobertura global supera el umbral configurado, aunque no es uniforme y no demuestra ausencia de defectos en rutas no cubiertas.</w:t>
      </w:r>
    </w:p>
    <w:tbl>
      <w:tblPr>
        <w:tblStyle w:val="Tablaconcuadrcula"/>
        <w:tblW w:w="0" w:type="auto"/>
        <w:jc w:val="center"/>
        <w:tblLook w:val="04A0" w:firstRow="1" w:lastRow="0" w:firstColumn="1" w:lastColumn="0" w:noHBand="0" w:noVBand="1"/>
      </w:tblPr>
      <w:tblGrid>
        <w:gridCol w:w="2414"/>
        <w:gridCol w:w="6414"/>
      </w:tblGrid>
      <w:tr w:rsidR="005E14AC" w:rsidRPr="005E14AC" w14:paraId="69692A9B" w14:textId="77777777">
        <w:trPr>
          <w:cantSplit/>
          <w:tblHeader/>
          <w:jc w:val="center"/>
        </w:trPr>
        <w:tc>
          <w:tcPr>
            <w:tcW w:w="4419" w:type="dxa"/>
            <w:tcMar>
              <w:top w:w="60" w:type="dxa"/>
              <w:left w:w="80" w:type="dxa"/>
              <w:bottom w:w="60" w:type="dxa"/>
              <w:right w:w="80" w:type="dxa"/>
            </w:tcMar>
            <w:vAlign w:val="center"/>
          </w:tcPr>
          <w:p w14:paraId="0E16099E" w14:textId="77777777" w:rsidR="00AB0EC1" w:rsidRDefault="00124FA4">
            <w:r>
              <w:t>Evidencia</w:t>
            </w:r>
          </w:p>
        </w:tc>
        <w:tc>
          <w:tcPr>
            <w:tcW w:w="4419" w:type="dxa"/>
            <w:tcMar>
              <w:top w:w="60" w:type="dxa"/>
              <w:left w:w="80" w:type="dxa"/>
              <w:bottom w:w="60" w:type="dxa"/>
              <w:right w:w="80" w:type="dxa"/>
            </w:tcMar>
            <w:vAlign w:val="center"/>
          </w:tcPr>
          <w:p w14:paraId="7E7BAB57" w14:textId="77777777" w:rsidR="00AB0EC1" w:rsidRDefault="00124FA4">
            <w:r>
              <w:t>Resultado verificado</w:t>
            </w:r>
          </w:p>
        </w:tc>
      </w:tr>
      <w:tr w:rsidR="00AB0EC1" w14:paraId="2127AE68" w14:textId="77777777">
        <w:trPr>
          <w:jc w:val="center"/>
        </w:trPr>
        <w:tc>
          <w:tcPr>
            <w:tcW w:w="4043" w:type="dxa"/>
          </w:tcPr>
          <w:p w14:paraId="02945BD9" w14:textId="77777777" w:rsidR="002673E5" w:rsidRDefault="00BD577B">
            <w:r>
              <w:t>pytest local (20/10/2026)</w:t>
            </w:r>
          </w:p>
        </w:tc>
        <w:tc>
          <w:tcPr>
            <w:tcW w:w="4785" w:type="dxa"/>
          </w:tcPr>
          <w:p w14:paraId="109437A7" w14:textId="77777777" w:rsidR="002673E5" w:rsidRDefault="00BD577B">
            <w:r>
              <w:t>131 passed, 1 skipped, 4 warnings</w:t>
            </w:r>
          </w:p>
        </w:tc>
      </w:tr>
      <w:tr w:rsidR="00AB0EC1" w14:paraId="20947782" w14:textId="77777777">
        <w:trPr>
          <w:jc w:val="center"/>
        </w:trPr>
        <w:tc>
          <w:tcPr>
            <w:tcW w:w="4043" w:type="dxa"/>
          </w:tcPr>
          <w:p w14:paraId="0A5A80C2" w14:textId="77777777" w:rsidR="002673E5" w:rsidRDefault="00BD577B">
            <w:r>
              <w:t>pytest-cov local</w:t>
            </w:r>
          </w:p>
        </w:tc>
        <w:tc>
          <w:tcPr>
            <w:tcW w:w="4785" w:type="dxa"/>
          </w:tcPr>
          <w:p w14:paraId="4D0A5610" w14:textId="77777777" w:rsidR="002673E5" w:rsidRDefault="00BD577B">
            <w:r>
              <w:t>83,31 %</w:t>
            </w:r>
          </w:p>
        </w:tc>
      </w:tr>
      <w:tr w:rsidR="00AB0EC1" w14:paraId="5171774F" w14:textId="77777777">
        <w:trPr>
          <w:jc w:val="center"/>
        </w:trPr>
        <w:tc>
          <w:tcPr>
            <w:tcW w:w="4043" w:type="dxa"/>
          </w:tcPr>
          <w:p w14:paraId="7AB98BF1" w14:textId="77777777" w:rsidR="00AB0EC1" w:rsidRDefault="00124FA4">
            <w:r>
              <w:t>Prueba omitida y demo adicional</w:t>
            </w:r>
          </w:p>
        </w:tc>
        <w:tc>
          <w:tcPr>
            <w:tcW w:w="4785" w:type="dxa"/>
          </w:tcPr>
          <w:p w14:paraId="3B3A94F6" w14:textId="77777777" w:rsidR="00AB0EC1" w:rsidRDefault="00124FA4">
            <w:r>
              <w:t>Playwright opt-in omitido en la suite; demo funcional adicional verificada con SQLite temporal y 60 jugadores sintéticos</w:t>
            </w:r>
          </w:p>
        </w:tc>
      </w:tr>
      <w:tr w:rsidR="00AB0EC1" w14:paraId="72D4C117" w14:textId="77777777">
        <w:trPr>
          <w:jc w:val="center"/>
        </w:trPr>
        <w:tc>
          <w:tcPr>
            <w:tcW w:w="4043" w:type="dxa"/>
          </w:tcPr>
          <w:p w14:paraId="08FAF8A8" w14:textId="77777777" w:rsidR="00AB0EC1" w:rsidRDefault="00124FA4">
            <w:r>
              <w:t>Warnings</w:t>
            </w:r>
          </w:p>
        </w:tc>
        <w:tc>
          <w:tcPr>
            <w:tcW w:w="4785" w:type="dxa"/>
          </w:tcPr>
          <w:p w14:paraId="1F21E82D" w14:textId="77777777" w:rsidR="00AB0EC1" w:rsidRDefault="00124FA4">
            <w:r>
              <w:t>4 All-NaN slice encountered en dos pruebas de preprocesamiento</w:t>
            </w:r>
          </w:p>
        </w:tc>
      </w:tr>
      <w:tr w:rsidR="00AB0EC1" w14:paraId="1257F843" w14:textId="77777777">
        <w:trPr>
          <w:jc w:val="center"/>
        </w:trPr>
        <w:tc>
          <w:tcPr>
            <w:tcW w:w="4043" w:type="dxa"/>
          </w:tcPr>
          <w:p w14:paraId="670078C7" w14:textId="77777777" w:rsidR="002673E5" w:rsidRDefault="00BD577B">
            <w:r>
              <w:t>Commit funcional del repositorio principal de respaldo</w:t>
            </w:r>
          </w:p>
        </w:tc>
        <w:tc>
          <w:tcPr>
            <w:tcW w:w="4785" w:type="dxa"/>
          </w:tcPr>
          <w:p w14:paraId="18265A04" w14:textId="77777777" w:rsidR="002673E5" w:rsidRDefault="00BD577B">
            <w:r>
              <w:t>8809760cd20d804927d3604c160aee2459506b3d</w:t>
            </w:r>
          </w:p>
        </w:tc>
      </w:tr>
      <w:tr w:rsidR="00AB0EC1" w14:paraId="11B14435" w14:textId="77777777">
        <w:trPr>
          <w:jc w:val="center"/>
        </w:trPr>
        <w:tc>
          <w:tcPr>
            <w:tcW w:w="4043" w:type="dxa"/>
          </w:tcPr>
          <w:p w14:paraId="53DBEDA4" w14:textId="77777777" w:rsidR="002673E5" w:rsidRDefault="00BD577B">
            <w:r>
              <w:t>Commit funcional verificado del repositorio de entrega</w:t>
            </w:r>
          </w:p>
        </w:tc>
        <w:tc>
          <w:tcPr>
            <w:tcW w:w="4785" w:type="dxa"/>
          </w:tcPr>
          <w:p w14:paraId="37389B79" w14:textId="77777777" w:rsidR="002673E5" w:rsidRDefault="00BD577B">
            <w:r>
              <w:t>2a27d53ae4f8a4849bee7d1bea362fd9146886b5</w:t>
            </w:r>
          </w:p>
        </w:tc>
      </w:tr>
      <w:tr w:rsidR="00AB0EC1" w14:paraId="44FB7FBE" w14:textId="77777777">
        <w:trPr>
          <w:jc w:val="center"/>
        </w:trPr>
        <w:tc>
          <w:tcPr>
            <w:tcW w:w="4043" w:type="dxa"/>
          </w:tcPr>
          <w:p w14:paraId="58925129" w14:textId="77777777" w:rsidR="002673E5" w:rsidRDefault="00BD577B">
            <w:r>
              <w:lastRenderedPageBreak/>
              <w:t>CI de la versión funcional corregida</w:t>
            </w:r>
          </w:p>
        </w:tc>
        <w:tc>
          <w:tcPr>
            <w:tcW w:w="4785" w:type="dxa"/>
          </w:tcPr>
          <w:p w14:paraId="00407CAC" w14:textId="77777777" w:rsidR="002673E5" w:rsidRDefault="00BD577B">
            <w:r>
              <w:t>39509728373: aprobada; Python 3.11/3.12, Ruff y auditoría de dependencias</w:t>
            </w:r>
          </w:p>
        </w:tc>
      </w:tr>
      <w:tr w:rsidR="00AB0EC1" w14:paraId="11EAEFE6" w14:textId="77777777">
        <w:trPr>
          <w:jc w:val="center"/>
        </w:trPr>
        <w:tc>
          <w:tcPr>
            <w:tcW w:w="4043" w:type="dxa"/>
          </w:tcPr>
          <w:p w14:paraId="7F606AC5" w14:textId="77777777" w:rsidR="002673E5" w:rsidRDefault="00BD577B">
            <w:r>
              <w:t>Contenedor de la versión funcional corregida</w:t>
            </w:r>
          </w:p>
        </w:tc>
        <w:tc>
          <w:tcPr>
            <w:tcW w:w="4785" w:type="dxa"/>
          </w:tcPr>
          <w:p w14:paraId="30ED127C" w14:textId="77777777" w:rsidR="002673E5" w:rsidRDefault="00BD577B">
            <w:r>
              <w:t>39509728476: construcción y smoke aprobados</w:t>
            </w:r>
          </w:p>
        </w:tc>
      </w:tr>
      <w:tr w:rsidR="00AB0EC1" w14:paraId="7D88D7C6" w14:textId="77777777">
        <w:trPr>
          <w:jc w:val="center"/>
        </w:trPr>
        <w:tc>
          <w:tcPr>
            <w:tcW w:w="4043" w:type="dxa"/>
          </w:tcPr>
          <w:p w14:paraId="7D01FDA7" w14:textId="77777777" w:rsidR="00AB0EC1" w:rsidRDefault="00124FA4">
            <w:r>
              <w:t>Smoke Render</w:t>
            </w:r>
          </w:p>
        </w:tc>
        <w:tc>
          <w:tcPr>
            <w:tcW w:w="4785" w:type="dxa"/>
          </w:tcPr>
          <w:p w14:paraId="506CEB39" w14:textId="77777777" w:rsidR="00AB0EC1" w:rsidRDefault="00124FA4">
            <w:r>
              <w:t>Verificación histórica del 20/05/2026; no acredita disponibilidad actual.</w:t>
            </w:r>
          </w:p>
        </w:tc>
      </w:tr>
    </w:tbl>
    <w:p w14:paraId="05CAC09E" w14:textId="77777777" w:rsidR="00337F00" w:rsidRPr="005E14AC" w:rsidRDefault="002D32F7" w:rsidP="00513335">
      <w:pPr>
        <w:pStyle w:val="TableCaptionGenerated"/>
        <w:keepLines/>
        <w:spacing w:before="60"/>
        <w:jc w:val="both"/>
        <w:rPr>
          <w:color w:val="0D0D0D" w:themeColor="text1" w:themeTint="F2"/>
        </w:rPr>
      </w:pPr>
      <w:r w:rsidRPr="005E14AC">
        <w:rPr>
          <w:color w:val="0D0D0D" w:themeColor="text1" w:themeTint="F2"/>
        </w:rPr>
        <w:t>Tabla 6-2. Resultados de validación automatizada y CI</w:t>
      </w:r>
      <w:r w:rsidR="00696B23" w:rsidRPr="005E14AC">
        <w:rPr>
          <w:color w:val="0D0D0D" w:themeColor="text1" w:themeTint="F2"/>
        </w:rPr>
        <w:t>.</w:t>
      </w:r>
    </w:p>
    <w:p w14:paraId="4E4C2046" w14:textId="77777777" w:rsidR="00696B23" w:rsidRPr="005E14AC" w:rsidRDefault="00696B23" w:rsidP="00513335">
      <w:pPr>
        <w:pStyle w:val="TableCaptionGenerated"/>
        <w:keepLines/>
        <w:spacing w:before="60"/>
        <w:jc w:val="both"/>
        <w:rPr>
          <w:color w:val="0D0D0D" w:themeColor="text1" w:themeTint="F2"/>
        </w:rPr>
      </w:pPr>
    </w:p>
    <w:p w14:paraId="597F0415" w14:textId="77777777" w:rsidR="006A2DF0" w:rsidRPr="005E14AC" w:rsidRDefault="00F90877" w:rsidP="00513335">
      <w:pPr>
        <w:pStyle w:val="Ttulo3"/>
        <w:jc w:val="both"/>
        <w:rPr>
          <w:color w:val="0D0D0D" w:themeColor="text1" w:themeTint="F2"/>
          <w:szCs w:val="28"/>
        </w:rPr>
      </w:pPr>
      <w:bookmarkStart w:id="197" w:name="_Toc230120409"/>
      <w:bookmarkStart w:id="198" w:name="_Toc230197712"/>
      <w:bookmarkStart w:id="199" w:name="_Toc230376341"/>
      <w:bookmarkStart w:id="200" w:name="_Toc243419914"/>
      <w:bookmarkEnd w:id="197"/>
      <w:bookmarkEnd w:id="198"/>
      <w:bookmarkEnd w:id="199"/>
      <w:r w:rsidRPr="005E14AC">
        <w:rPr>
          <w:color w:val="0D0D0D" w:themeColor="text1" w:themeTint="F2"/>
          <w:szCs w:val="28"/>
        </w:rPr>
        <w:t>6.2.1 Métricas de PlayerNet y calibración</w:t>
      </w:r>
      <w:bookmarkEnd w:id="200"/>
    </w:p>
    <w:p w14:paraId="78CC6D9F" w14:textId="77777777" w:rsidR="006A2DF0" w:rsidRPr="005E14AC" w:rsidRDefault="00696B23" w:rsidP="00513335">
      <w:pPr>
        <w:jc w:val="both"/>
        <w:rPr>
          <w:color w:val="0D0D0D" w:themeColor="text1" w:themeTint="F2"/>
          <w:szCs w:val="28"/>
        </w:rPr>
      </w:pPr>
      <w:r w:rsidRPr="005E14AC">
        <w:rPr>
          <w:color w:val="0D0D0D" w:themeColor="text1" w:themeTint="F2"/>
          <w:szCs w:val="28"/>
        </w:rPr>
        <w:t>La corrida documentada utiliza la semilla 42, 20.000 jugadores sintéticos y una partición de 14.000/3.000/3.000. La clase positiva representa el 8 % del conjunto de prueba. Las métricas se presentan por separado para la salida sigmoid cruda de PlayerNet y para la salida ajustada mediante calibración isotónica; ninguna corresponde al score combinado mostrado por la aplicación.</w:t>
      </w:r>
    </w:p>
    <w:tbl>
      <w:tblPr>
        <w:tblStyle w:val="Tablaconcuadrcula"/>
        <w:tblW w:w="0" w:type="auto"/>
        <w:jc w:val="center"/>
        <w:tblLook w:val="04A0" w:firstRow="1" w:lastRow="0" w:firstColumn="1" w:lastColumn="0" w:noHBand="0" w:noVBand="1"/>
      </w:tblPr>
      <w:tblGrid>
        <w:gridCol w:w="3740"/>
        <w:gridCol w:w="3747"/>
        <w:gridCol w:w="1341"/>
      </w:tblGrid>
      <w:tr w:rsidR="005E14AC" w:rsidRPr="005E14AC" w14:paraId="67B23CE2" w14:textId="77777777">
        <w:trPr>
          <w:cantSplit/>
          <w:tblHeader/>
          <w:jc w:val="center"/>
        </w:trPr>
        <w:tc>
          <w:tcPr>
            <w:tcW w:w="4419" w:type="dxa"/>
            <w:tcMar>
              <w:top w:w="60" w:type="dxa"/>
              <w:left w:w="80" w:type="dxa"/>
              <w:bottom w:w="60" w:type="dxa"/>
              <w:right w:w="80" w:type="dxa"/>
            </w:tcMar>
            <w:vAlign w:val="center"/>
          </w:tcPr>
          <w:p w14:paraId="55965E5A" w14:textId="77777777" w:rsidR="00461B66" w:rsidRPr="005E14AC" w:rsidRDefault="00950B7D" w:rsidP="00513335">
            <w:pPr>
              <w:spacing w:line="240" w:lineRule="auto"/>
              <w:jc w:val="both"/>
              <w:rPr>
                <w:color w:val="0D0D0D" w:themeColor="text1" w:themeTint="F2"/>
              </w:rPr>
            </w:pPr>
            <w:r w:rsidRPr="005E14AC">
              <w:rPr>
                <w:b/>
                <w:color w:val="0D0D0D" w:themeColor="text1" w:themeTint="F2"/>
                <w:sz w:val="20"/>
              </w:rPr>
              <w:t>Métrica</w:t>
            </w:r>
          </w:p>
        </w:tc>
        <w:tc>
          <w:tcPr>
            <w:tcW w:w="4419" w:type="dxa"/>
            <w:tcMar>
              <w:top w:w="60" w:type="dxa"/>
              <w:left w:w="80" w:type="dxa"/>
              <w:bottom w:w="60" w:type="dxa"/>
              <w:right w:w="80" w:type="dxa"/>
            </w:tcMar>
            <w:vAlign w:val="center"/>
          </w:tcPr>
          <w:p w14:paraId="04AE8AA0" w14:textId="77777777" w:rsidR="00461B66" w:rsidRPr="005E14AC" w:rsidRDefault="00950B7D" w:rsidP="00513335">
            <w:pPr>
              <w:spacing w:line="240" w:lineRule="auto"/>
              <w:jc w:val="both"/>
              <w:rPr>
                <w:color w:val="0D0D0D" w:themeColor="text1" w:themeTint="F2"/>
              </w:rPr>
            </w:pPr>
            <w:r w:rsidRPr="005E14AC">
              <w:rPr>
                <w:b/>
                <w:color w:val="0D0D0D" w:themeColor="text1" w:themeTint="F2"/>
                <w:sz w:val="20"/>
              </w:rPr>
              <w:t>Calibrado isotónico</w:t>
            </w:r>
          </w:p>
        </w:tc>
        <w:tc>
          <w:tcPr>
            <w:tcW w:w="1440" w:type="dxa"/>
            <w:tcMar>
              <w:top w:w="60" w:type="dxa"/>
              <w:left w:w="80" w:type="dxa"/>
              <w:bottom w:w="60" w:type="dxa"/>
              <w:right w:w="80" w:type="dxa"/>
            </w:tcMar>
            <w:vAlign w:val="center"/>
          </w:tcPr>
          <w:p w14:paraId="3708CD21" w14:textId="77777777" w:rsidR="00461B66" w:rsidRPr="005E14AC" w:rsidRDefault="00950B7D" w:rsidP="00513335">
            <w:pPr>
              <w:spacing w:line="240" w:lineRule="auto"/>
              <w:jc w:val="both"/>
              <w:rPr>
                <w:color w:val="0D0D0D" w:themeColor="text1" w:themeTint="F2"/>
              </w:rPr>
            </w:pPr>
            <w:r w:rsidRPr="005E14AC">
              <w:rPr>
                <w:b/>
                <w:color w:val="0D0D0D" w:themeColor="text1" w:themeTint="F2"/>
                <w:sz w:val="20"/>
              </w:rPr>
              <w:t>Sigmoid crudo</w:t>
            </w:r>
          </w:p>
        </w:tc>
      </w:tr>
      <w:tr w:rsidR="005E14AC" w:rsidRPr="005E14AC" w14:paraId="28769EAA" w14:textId="77777777">
        <w:trPr>
          <w:cantSplit/>
          <w:jc w:val="center"/>
        </w:trPr>
        <w:tc>
          <w:tcPr>
            <w:tcW w:w="4419" w:type="dxa"/>
            <w:tcMar>
              <w:top w:w="60" w:type="dxa"/>
              <w:left w:w="80" w:type="dxa"/>
              <w:bottom w:w="60" w:type="dxa"/>
              <w:right w:w="80" w:type="dxa"/>
            </w:tcMar>
            <w:vAlign w:val="center"/>
          </w:tcPr>
          <w:p w14:paraId="3BD69866"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Threshold</w:t>
            </w:r>
          </w:p>
        </w:tc>
        <w:tc>
          <w:tcPr>
            <w:tcW w:w="4419" w:type="dxa"/>
            <w:tcMar>
              <w:top w:w="60" w:type="dxa"/>
              <w:left w:w="80" w:type="dxa"/>
              <w:bottom w:w="60" w:type="dxa"/>
              <w:right w:w="80" w:type="dxa"/>
            </w:tcMar>
            <w:vAlign w:val="center"/>
          </w:tcPr>
          <w:p w14:paraId="32A142EB"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0,250</w:t>
            </w:r>
          </w:p>
        </w:tc>
        <w:tc>
          <w:tcPr>
            <w:tcW w:w="1440" w:type="dxa"/>
            <w:tcMar>
              <w:top w:w="60" w:type="dxa"/>
              <w:left w:w="80" w:type="dxa"/>
              <w:bottom w:w="60" w:type="dxa"/>
              <w:right w:w="80" w:type="dxa"/>
            </w:tcMar>
            <w:vAlign w:val="center"/>
          </w:tcPr>
          <w:p w14:paraId="6F90FE3F"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0,825</w:t>
            </w:r>
          </w:p>
        </w:tc>
      </w:tr>
      <w:tr w:rsidR="005E14AC" w:rsidRPr="005E14AC" w14:paraId="15C41763" w14:textId="77777777">
        <w:trPr>
          <w:cantSplit/>
          <w:jc w:val="center"/>
        </w:trPr>
        <w:tc>
          <w:tcPr>
            <w:tcW w:w="4419" w:type="dxa"/>
            <w:tcMar>
              <w:top w:w="60" w:type="dxa"/>
              <w:left w:w="80" w:type="dxa"/>
              <w:bottom w:w="60" w:type="dxa"/>
              <w:right w:w="80" w:type="dxa"/>
            </w:tcMar>
            <w:vAlign w:val="center"/>
          </w:tcPr>
          <w:p w14:paraId="69B1A943"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Accuracy</w:t>
            </w:r>
          </w:p>
        </w:tc>
        <w:tc>
          <w:tcPr>
            <w:tcW w:w="4419" w:type="dxa"/>
            <w:tcMar>
              <w:top w:w="60" w:type="dxa"/>
              <w:left w:w="80" w:type="dxa"/>
              <w:bottom w:w="60" w:type="dxa"/>
              <w:right w:w="80" w:type="dxa"/>
            </w:tcMar>
            <w:vAlign w:val="center"/>
          </w:tcPr>
          <w:p w14:paraId="5FB75072"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0,9303</w:t>
            </w:r>
          </w:p>
        </w:tc>
        <w:tc>
          <w:tcPr>
            <w:tcW w:w="1440" w:type="dxa"/>
            <w:tcMar>
              <w:top w:w="60" w:type="dxa"/>
              <w:left w:w="80" w:type="dxa"/>
              <w:bottom w:w="60" w:type="dxa"/>
              <w:right w:w="80" w:type="dxa"/>
            </w:tcMar>
            <w:vAlign w:val="center"/>
          </w:tcPr>
          <w:p w14:paraId="16960ED7"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0,9300</w:t>
            </w:r>
          </w:p>
        </w:tc>
      </w:tr>
      <w:tr w:rsidR="005E14AC" w:rsidRPr="005E14AC" w14:paraId="3FF15CB8" w14:textId="77777777">
        <w:trPr>
          <w:cantSplit/>
          <w:jc w:val="center"/>
        </w:trPr>
        <w:tc>
          <w:tcPr>
            <w:tcW w:w="4419" w:type="dxa"/>
            <w:tcMar>
              <w:top w:w="60" w:type="dxa"/>
              <w:left w:w="80" w:type="dxa"/>
              <w:bottom w:w="60" w:type="dxa"/>
              <w:right w:w="80" w:type="dxa"/>
            </w:tcMar>
            <w:vAlign w:val="center"/>
          </w:tcPr>
          <w:p w14:paraId="1EC1FD2B"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ROC-AUC</w:t>
            </w:r>
          </w:p>
        </w:tc>
        <w:tc>
          <w:tcPr>
            <w:tcW w:w="4419" w:type="dxa"/>
            <w:tcMar>
              <w:top w:w="60" w:type="dxa"/>
              <w:left w:w="80" w:type="dxa"/>
              <w:bottom w:w="60" w:type="dxa"/>
              <w:right w:w="80" w:type="dxa"/>
            </w:tcMar>
            <w:vAlign w:val="center"/>
          </w:tcPr>
          <w:p w14:paraId="131A2A0C"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0,9174</w:t>
            </w:r>
          </w:p>
        </w:tc>
        <w:tc>
          <w:tcPr>
            <w:tcW w:w="1440" w:type="dxa"/>
            <w:tcMar>
              <w:top w:w="60" w:type="dxa"/>
              <w:left w:w="80" w:type="dxa"/>
              <w:bottom w:w="60" w:type="dxa"/>
              <w:right w:w="80" w:type="dxa"/>
            </w:tcMar>
            <w:vAlign w:val="center"/>
          </w:tcPr>
          <w:p w14:paraId="6DCBD683"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0,9203</w:t>
            </w:r>
          </w:p>
        </w:tc>
      </w:tr>
      <w:tr w:rsidR="005E14AC" w:rsidRPr="005E14AC" w14:paraId="4FA452B4" w14:textId="77777777">
        <w:trPr>
          <w:cantSplit/>
          <w:jc w:val="center"/>
        </w:trPr>
        <w:tc>
          <w:tcPr>
            <w:tcW w:w="4419" w:type="dxa"/>
            <w:tcMar>
              <w:top w:w="60" w:type="dxa"/>
              <w:left w:w="80" w:type="dxa"/>
              <w:bottom w:w="60" w:type="dxa"/>
              <w:right w:w="80" w:type="dxa"/>
            </w:tcMar>
            <w:vAlign w:val="center"/>
          </w:tcPr>
          <w:p w14:paraId="297EE5DF"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PR-AUC</w:t>
            </w:r>
          </w:p>
        </w:tc>
        <w:tc>
          <w:tcPr>
            <w:tcW w:w="4419" w:type="dxa"/>
            <w:tcMar>
              <w:top w:w="60" w:type="dxa"/>
              <w:left w:w="80" w:type="dxa"/>
              <w:bottom w:w="60" w:type="dxa"/>
              <w:right w:w="80" w:type="dxa"/>
            </w:tcMar>
            <w:vAlign w:val="center"/>
          </w:tcPr>
          <w:p w14:paraId="04456C7D"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0,5241</w:t>
            </w:r>
          </w:p>
        </w:tc>
        <w:tc>
          <w:tcPr>
            <w:tcW w:w="1440" w:type="dxa"/>
            <w:tcMar>
              <w:top w:w="60" w:type="dxa"/>
              <w:left w:w="80" w:type="dxa"/>
              <w:bottom w:w="60" w:type="dxa"/>
              <w:right w:w="80" w:type="dxa"/>
            </w:tcMar>
            <w:vAlign w:val="center"/>
          </w:tcPr>
          <w:p w14:paraId="765FAE08"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0,5461</w:t>
            </w:r>
          </w:p>
        </w:tc>
      </w:tr>
      <w:tr w:rsidR="005E14AC" w:rsidRPr="005E14AC" w14:paraId="5F82970B" w14:textId="77777777">
        <w:trPr>
          <w:cantSplit/>
          <w:jc w:val="center"/>
        </w:trPr>
        <w:tc>
          <w:tcPr>
            <w:tcW w:w="4419" w:type="dxa"/>
            <w:tcMar>
              <w:top w:w="60" w:type="dxa"/>
              <w:left w:w="80" w:type="dxa"/>
              <w:bottom w:w="60" w:type="dxa"/>
              <w:right w:w="80" w:type="dxa"/>
            </w:tcMar>
            <w:vAlign w:val="center"/>
          </w:tcPr>
          <w:p w14:paraId="6E05AF82"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F1</w:t>
            </w:r>
          </w:p>
        </w:tc>
        <w:tc>
          <w:tcPr>
            <w:tcW w:w="4419" w:type="dxa"/>
            <w:tcMar>
              <w:top w:w="60" w:type="dxa"/>
              <w:left w:w="80" w:type="dxa"/>
              <w:bottom w:w="60" w:type="dxa"/>
              <w:right w:w="80" w:type="dxa"/>
            </w:tcMar>
            <w:vAlign w:val="center"/>
          </w:tcPr>
          <w:p w14:paraId="6B2B128C"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0,5282</w:t>
            </w:r>
          </w:p>
        </w:tc>
        <w:tc>
          <w:tcPr>
            <w:tcW w:w="1440" w:type="dxa"/>
            <w:tcMar>
              <w:top w:w="60" w:type="dxa"/>
              <w:left w:w="80" w:type="dxa"/>
              <w:bottom w:w="60" w:type="dxa"/>
              <w:right w:w="80" w:type="dxa"/>
            </w:tcMar>
            <w:vAlign w:val="center"/>
          </w:tcPr>
          <w:p w14:paraId="6E737CAB"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0,5291</w:t>
            </w:r>
          </w:p>
        </w:tc>
      </w:tr>
      <w:tr w:rsidR="005E14AC" w:rsidRPr="005E14AC" w14:paraId="5215C6DE" w14:textId="77777777">
        <w:trPr>
          <w:cantSplit/>
          <w:jc w:val="center"/>
        </w:trPr>
        <w:tc>
          <w:tcPr>
            <w:tcW w:w="4419" w:type="dxa"/>
            <w:tcMar>
              <w:top w:w="60" w:type="dxa"/>
              <w:left w:w="80" w:type="dxa"/>
              <w:bottom w:w="60" w:type="dxa"/>
              <w:right w:w="80" w:type="dxa"/>
            </w:tcMar>
            <w:vAlign w:val="center"/>
          </w:tcPr>
          <w:p w14:paraId="2FE962A1"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Precision</w:t>
            </w:r>
          </w:p>
        </w:tc>
        <w:tc>
          <w:tcPr>
            <w:tcW w:w="4419" w:type="dxa"/>
            <w:tcMar>
              <w:top w:w="60" w:type="dxa"/>
              <w:left w:w="80" w:type="dxa"/>
              <w:bottom w:w="60" w:type="dxa"/>
              <w:right w:w="80" w:type="dxa"/>
            </w:tcMar>
            <w:vAlign w:val="center"/>
          </w:tcPr>
          <w:p w14:paraId="277987F7"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0,5764</w:t>
            </w:r>
          </w:p>
        </w:tc>
        <w:tc>
          <w:tcPr>
            <w:tcW w:w="1440" w:type="dxa"/>
            <w:tcMar>
              <w:top w:w="60" w:type="dxa"/>
              <w:left w:w="80" w:type="dxa"/>
              <w:bottom w:w="60" w:type="dxa"/>
              <w:right w:w="80" w:type="dxa"/>
            </w:tcMar>
            <w:vAlign w:val="center"/>
          </w:tcPr>
          <w:p w14:paraId="7C61E186"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0,5728</w:t>
            </w:r>
          </w:p>
        </w:tc>
      </w:tr>
      <w:tr w:rsidR="005E14AC" w:rsidRPr="005E14AC" w14:paraId="7A7AEAF6" w14:textId="77777777">
        <w:trPr>
          <w:cantSplit/>
          <w:jc w:val="center"/>
        </w:trPr>
        <w:tc>
          <w:tcPr>
            <w:tcW w:w="4419" w:type="dxa"/>
            <w:tcMar>
              <w:top w:w="60" w:type="dxa"/>
              <w:left w:w="80" w:type="dxa"/>
              <w:bottom w:w="60" w:type="dxa"/>
              <w:right w:w="80" w:type="dxa"/>
            </w:tcMar>
            <w:vAlign w:val="center"/>
          </w:tcPr>
          <w:p w14:paraId="287B0FC9"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Recall</w:t>
            </w:r>
          </w:p>
        </w:tc>
        <w:tc>
          <w:tcPr>
            <w:tcW w:w="4419" w:type="dxa"/>
            <w:tcMar>
              <w:top w:w="60" w:type="dxa"/>
              <w:left w:w="80" w:type="dxa"/>
              <w:bottom w:w="60" w:type="dxa"/>
              <w:right w:w="80" w:type="dxa"/>
            </w:tcMar>
            <w:vAlign w:val="center"/>
          </w:tcPr>
          <w:p w14:paraId="14196365"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0,4875</w:t>
            </w:r>
          </w:p>
        </w:tc>
        <w:tc>
          <w:tcPr>
            <w:tcW w:w="1440" w:type="dxa"/>
            <w:tcMar>
              <w:top w:w="60" w:type="dxa"/>
              <w:left w:w="80" w:type="dxa"/>
              <w:bottom w:w="60" w:type="dxa"/>
              <w:right w:w="80" w:type="dxa"/>
            </w:tcMar>
            <w:vAlign w:val="center"/>
          </w:tcPr>
          <w:p w14:paraId="2D06D736"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0,4917</w:t>
            </w:r>
          </w:p>
        </w:tc>
      </w:tr>
      <w:tr w:rsidR="005E14AC" w:rsidRPr="005E14AC" w14:paraId="3D5AE92B" w14:textId="77777777">
        <w:trPr>
          <w:cantSplit/>
          <w:jc w:val="center"/>
        </w:trPr>
        <w:tc>
          <w:tcPr>
            <w:tcW w:w="4414" w:type="dxa"/>
            <w:tcMar>
              <w:top w:w="60" w:type="dxa"/>
              <w:left w:w="80" w:type="dxa"/>
              <w:bottom w:w="60" w:type="dxa"/>
              <w:right w:w="80" w:type="dxa"/>
            </w:tcMar>
            <w:vAlign w:val="center"/>
          </w:tcPr>
          <w:p w14:paraId="5894CFFC"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Matriz de confusión</w:t>
            </w:r>
          </w:p>
        </w:tc>
        <w:tc>
          <w:tcPr>
            <w:tcW w:w="4414" w:type="dxa"/>
            <w:tcMar>
              <w:top w:w="60" w:type="dxa"/>
              <w:left w:w="80" w:type="dxa"/>
              <w:bottom w:w="60" w:type="dxa"/>
              <w:right w:w="80" w:type="dxa"/>
            </w:tcMar>
            <w:vAlign w:val="center"/>
          </w:tcPr>
          <w:p w14:paraId="5FFBD0AF"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[[2674, 86], [123, 117]]</w:t>
            </w:r>
          </w:p>
        </w:tc>
        <w:tc>
          <w:tcPr>
            <w:tcW w:w="1440" w:type="dxa"/>
            <w:tcMar>
              <w:top w:w="60" w:type="dxa"/>
              <w:left w:w="80" w:type="dxa"/>
              <w:bottom w:w="60" w:type="dxa"/>
              <w:right w:w="80" w:type="dxa"/>
            </w:tcMar>
            <w:vAlign w:val="center"/>
          </w:tcPr>
          <w:p w14:paraId="5A81B71E"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[[2672, 88], [122, 118]]</w:t>
            </w:r>
          </w:p>
        </w:tc>
      </w:tr>
    </w:tbl>
    <w:p w14:paraId="63AFE658" w14:textId="77777777" w:rsidR="00337F00" w:rsidRPr="005E14AC" w:rsidRDefault="002D32F7" w:rsidP="00513335">
      <w:pPr>
        <w:pStyle w:val="TableCaptionGenerated"/>
        <w:keepLines/>
        <w:spacing w:before="60"/>
        <w:jc w:val="both"/>
        <w:rPr>
          <w:color w:val="0D0D0D" w:themeColor="text1" w:themeTint="F2"/>
        </w:rPr>
      </w:pPr>
      <w:r w:rsidRPr="005E14AC">
        <w:rPr>
          <w:color w:val="0D0D0D" w:themeColor="text1" w:themeTint="F2"/>
        </w:rPr>
        <w:lastRenderedPageBreak/>
        <w:t>Tabla 6-3. Métricas de PlayerNet calibrado y crudo en test</w:t>
      </w:r>
      <w:r w:rsidR="00696B23" w:rsidRPr="005E14AC">
        <w:rPr>
          <w:color w:val="0D0D0D" w:themeColor="text1" w:themeTint="F2"/>
        </w:rPr>
        <w:t>.</w:t>
      </w:r>
    </w:p>
    <w:p w14:paraId="6E24A1FF" w14:textId="77777777" w:rsidR="00696B23" w:rsidRPr="005E14AC" w:rsidRDefault="00696B23" w:rsidP="00513335">
      <w:pPr>
        <w:pStyle w:val="TableCaptionGenerated"/>
        <w:keepLines/>
        <w:spacing w:before="60"/>
        <w:jc w:val="both"/>
        <w:rPr>
          <w:color w:val="0D0D0D" w:themeColor="text1" w:themeTint="F2"/>
        </w:rPr>
      </w:pPr>
    </w:p>
    <w:p w14:paraId="0E67A049" w14:textId="77777777" w:rsidR="00461B66" w:rsidRPr="005E14AC" w:rsidRDefault="00950B7D" w:rsidP="00513335">
      <w:pPr>
        <w:jc w:val="both"/>
        <w:rPr>
          <w:color w:val="0D0D0D" w:themeColor="text1" w:themeTint="F2"/>
          <w:szCs w:val="28"/>
        </w:rPr>
      </w:pPr>
      <w:r w:rsidRPr="005E14AC">
        <w:rPr>
          <w:color w:val="0D0D0D" w:themeColor="text1" w:themeTint="F2"/>
          <w:szCs w:val="28"/>
        </w:rPr>
        <w:t>La accuracy debe interpretarse junto con el desbalance de clases: predecir siempre la clase negativa alcanzaría 92 %. En la variante calibrada, el recall de 0,4875 significa que se identificaron 117 de 240 positivos sintéticos y se omitieron 123. Por este motivo se priorizan PR-AUC, F1 y el análisis de falsos negativos, especialmente porque el objetivo del sistema es evitar que perfiles potencialmente valiosos pasen inadvertidos.</w:t>
      </w:r>
    </w:p>
    <w:p w14:paraId="387CD2AF" w14:textId="77777777" w:rsidR="006A2DF0" w:rsidRPr="005E14AC" w:rsidRDefault="00F90877" w:rsidP="00513335">
      <w:pPr>
        <w:pStyle w:val="Ttulo3"/>
        <w:jc w:val="both"/>
        <w:rPr>
          <w:color w:val="0D0D0D" w:themeColor="text1" w:themeTint="F2"/>
          <w:szCs w:val="28"/>
        </w:rPr>
      </w:pPr>
      <w:bookmarkStart w:id="201" w:name="_Toc230120410"/>
      <w:bookmarkStart w:id="202" w:name="_Toc230197713"/>
      <w:bookmarkStart w:id="203" w:name="_Toc230376342"/>
      <w:bookmarkStart w:id="204" w:name="_Toc243419915"/>
      <w:r w:rsidRPr="005E14AC">
        <w:rPr>
          <w:color w:val="0D0D0D" w:themeColor="text1" w:themeTint="F2"/>
          <w:szCs w:val="28"/>
        </w:rPr>
        <w:t>6.2.2 Comparación con baseline</w:t>
      </w:r>
      <w:bookmarkEnd w:id="201"/>
      <w:bookmarkEnd w:id="202"/>
      <w:bookmarkEnd w:id="203"/>
      <w:bookmarkEnd w:id="204"/>
    </w:p>
    <w:p w14:paraId="27AB45F6" w14:textId="77777777" w:rsidR="006A2DF0" w:rsidRPr="005E14AC" w:rsidRDefault="00F90877" w:rsidP="00513335">
      <w:pPr>
        <w:jc w:val="both"/>
        <w:rPr>
          <w:color w:val="0D0D0D" w:themeColor="text1" w:themeTint="F2"/>
          <w:szCs w:val="28"/>
        </w:rPr>
      </w:pPr>
      <w:r w:rsidRPr="005E14AC">
        <w:rPr>
          <w:color w:val="0D0D0D" w:themeColor="text1" w:themeTint="F2"/>
          <w:szCs w:val="28"/>
        </w:rPr>
        <w:t>La comparación incluye PlayerNet crudo, PlayerNet calibrado, regresión logística balanceada y un promedio simple de atributos. La regresión logística supera levemente a PlayerNet calibrado en ROC-AUC, PR-AUC y F1. Frente a PlayerNet crudo, obtiene ROC-AUC y F1 apenas superiores, mientras que PlayerNet crudo alcanza el mayor PR-AUC. Las diferencias son pequeñas y no respaldan una superioridad global de la red neuronal.</w:t>
      </w:r>
    </w:p>
    <w:p w14:paraId="70A7C5A8" w14:textId="77777777" w:rsidR="00AB0EC1" w:rsidRDefault="00124FA4">
      <w:r>
        <w:t>Un bootstrap pareado no paramétrico de auditoría (2.000 remuestras, semilla 20261005) comparó PlayerNet crudo con regresión logística sobre el test persistido. La diferencia media crudo menos logística fue −0,00015 en ROC-AUC, con intervalo percentil del 95 % [−0,00269; 0,00247], y 0,00819 en PR-AUC, con intervalo [−0,00251; 0,01954]. Ambos intervalos incluyen cero: esta corrida no aporta evidencia suficiente de superioridad; tampoco demuestra equivalencia. El análisis es retrospectivo, utiliza un único split y no reemplaza una evaluación con varias semillas y datos reales.</w:t>
      </w:r>
    </w:p>
    <w:tbl>
      <w:tblPr>
        <w:tblStyle w:val="Tablaconcuadrcula"/>
        <w:tblW w:w="0" w:type="auto"/>
        <w:jc w:val="center"/>
        <w:tblLook w:val="04A0" w:firstRow="1" w:lastRow="0" w:firstColumn="1" w:lastColumn="0" w:noHBand="0" w:noVBand="1"/>
      </w:tblPr>
      <w:tblGrid>
        <w:gridCol w:w="2446"/>
        <w:gridCol w:w="1636"/>
        <w:gridCol w:w="1582"/>
        <w:gridCol w:w="1582"/>
        <w:gridCol w:w="1582"/>
      </w:tblGrid>
      <w:tr w:rsidR="005E14AC" w:rsidRPr="005E14AC" w14:paraId="573ADA43" w14:textId="77777777">
        <w:trPr>
          <w:cantSplit/>
          <w:tblHeader/>
          <w:jc w:val="center"/>
        </w:trPr>
        <w:tc>
          <w:tcPr>
            <w:tcW w:w="1768" w:type="dxa"/>
            <w:tcMar>
              <w:top w:w="60" w:type="dxa"/>
              <w:left w:w="80" w:type="dxa"/>
              <w:bottom w:w="60" w:type="dxa"/>
              <w:right w:w="80" w:type="dxa"/>
            </w:tcMar>
            <w:vAlign w:val="center"/>
          </w:tcPr>
          <w:p w14:paraId="6F56AF52" w14:textId="77777777" w:rsidR="00461B66" w:rsidRPr="005E14AC" w:rsidRDefault="00950B7D" w:rsidP="00513335">
            <w:pPr>
              <w:spacing w:line="240" w:lineRule="auto"/>
              <w:jc w:val="both"/>
              <w:rPr>
                <w:color w:val="0D0D0D" w:themeColor="text1" w:themeTint="F2"/>
                <w:sz w:val="20"/>
              </w:rPr>
            </w:pPr>
            <w:r w:rsidRPr="005E14AC">
              <w:rPr>
                <w:b/>
                <w:color w:val="0D0D0D" w:themeColor="text1" w:themeTint="F2"/>
                <w:sz w:val="20"/>
              </w:rPr>
              <w:lastRenderedPageBreak/>
              <w:t>Modelo</w:t>
            </w:r>
          </w:p>
        </w:tc>
        <w:tc>
          <w:tcPr>
            <w:tcW w:w="1768" w:type="dxa"/>
            <w:tcMar>
              <w:top w:w="60" w:type="dxa"/>
              <w:left w:w="80" w:type="dxa"/>
              <w:bottom w:w="60" w:type="dxa"/>
              <w:right w:w="80" w:type="dxa"/>
            </w:tcMar>
            <w:vAlign w:val="center"/>
          </w:tcPr>
          <w:p w14:paraId="6B90CF34" w14:textId="77777777" w:rsidR="00461B66" w:rsidRPr="005E14AC" w:rsidRDefault="00950B7D" w:rsidP="00513335">
            <w:pPr>
              <w:spacing w:line="240" w:lineRule="auto"/>
              <w:jc w:val="both"/>
              <w:rPr>
                <w:color w:val="0D0D0D" w:themeColor="text1" w:themeTint="F2"/>
                <w:sz w:val="20"/>
              </w:rPr>
            </w:pPr>
            <w:r w:rsidRPr="005E14AC">
              <w:rPr>
                <w:b/>
                <w:color w:val="0D0D0D" w:themeColor="text1" w:themeTint="F2"/>
                <w:sz w:val="20"/>
              </w:rPr>
              <w:t>Accuracy</w:t>
            </w:r>
          </w:p>
        </w:tc>
        <w:tc>
          <w:tcPr>
            <w:tcW w:w="1768" w:type="dxa"/>
            <w:tcMar>
              <w:top w:w="60" w:type="dxa"/>
              <w:left w:w="80" w:type="dxa"/>
              <w:bottom w:w="60" w:type="dxa"/>
              <w:right w:w="80" w:type="dxa"/>
            </w:tcMar>
            <w:vAlign w:val="center"/>
          </w:tcPr>
          <w:p w14:paraId="2D69E5D1" w14:textId="77777777" w:rsidR="00461B66" w:rsidRPr="005E14AC" w:rsidRDefault="00950B7D" w:rsidP="00513335">
            <w:pPr>
              <w:spacing w:line="240" w:lineRule="auto"/>
              <w:jc w:val="both"/>
              <w:rPr>
                <w:color w:val="0D0D0D" w:themeColor="text1" w:themeTint="F2"/>
                <w:sz w:val="20"/>
              </w:rPr>
            </w:pPr>
            <w:r w:rsidRPr="005E14AC">
              <w:rPr>
                <w:b/>
                <w:color w:val="0D0D0D" w:themeColor="text1" w:themeTint="F2"/>
                <w:sz w:val="20"/>
              </w:rPr>
              <w:t>ROC-AUC</w:t>
            </w:r>
          </w:p>
        </w:tc>
        <w:tc>
          <w:tcPr>
            <w:tcW w:w="1768" w:type="dxa"/>
            <w:tcMar>
              <w:top w:w="60" w:type="dxa"/>
              <w:left w:w="80" w:type="dxa"/>
              <w:bottom w:w="60" w:type="dxa"/>
              <w:right w:w="80" w:type="dxa"/>
            </w:tcMar>
            <w:vAlign w:val="center"/>
          </w:tcPr>
          <w:p w14:paraId="52A25A5E" w14:textId="77777777" w:rsidR="00461B66" w:rsidRPr="005E14AC" w:rsidRDefault="00950B7D" w:rsidP="00513335">
            <w:pPr>
              <w:spacing w:line="240" w:lineRule="auto"/>
              <w:jc w:val="both"/>
              <w:rPr>
                <w:color w:val="0D0D0D" w:themeColor="text1" w:themeTint="F2"/>
                <w:sz w:val="20"/>
              </w:rPr>
            </w:pPr>
            <w:r w:rsidRPr="005E14AC">
              <w:rPr>
                <w:b/>
                <w:color w:val="0D0D0D" w:themeColor="text1" w:themeTint="F2"/>
                <w:sz w:val="20"/>
              </w:rPr>
              <w:t>PR-AUC</w:t>
            </w:r>
          </w:p>
        </w:tc>
        <w:tc>
          <w:tcPr>
            <w:tcW w:w="1768" w:type="dxa"/>
            <w:tcMar>
              <w:top w:w="60" w:type="dxa"/>
              <w:left w:w="80" w:type="dxa"/>
              <w:bottom w:w="60" w:type="dxa"/>
              <w:right w:w="80" w:type="dxa"/>
            </w:tcMar>
            <w:vAlign w:val="center"/>
          </w:tcPr>
          <w:p w14:paraId="3971A104" w14:textId="77777777" w:rsidR="00461B66" w:rsidRPr="005E14AC" w:rsidRDefault="00950B7D" w:rsidP="00513335">
            <w:pPr>
              <w:spacing w:line="240" w:lineRule="auto"/>
              <w:jc w:val="both"/>
              <w:rPr>
                <w:color w:val="0D0D0D" w:themeColor="text1" w:themeTint="F2"/>
                <w:sz w:val="20"/>
              </w:rPr>
            </w:pPr>
            <w:r w:rsidRPr="005E14AC">
              <w:rPr>
                <w:b/>
                <w:color w:val="0D0D0D" w:themeColor="text1" w:themeTint="F2"/>
                <w:sz w:val="20"/>
              </w:rPr>
              <w:t>F1</w:t>
            </w:r>
          </w:p>
        </w:tc>
      </w:tr>
      <w:tr w:rsidR="005E14AC" w:rsidRPr="005E14AC" w14:paraId="318095F1" w14:textId="77777777">
        <w:trPr>
          <w:cantSplit/>
          <w:jc w:val="center"/>
        </w:trPr>
        <w:tc>
          <w:tcPr>
            <w:tcW w:w="1768" w:type="dxa"/>
            <w:tcMar>
              <w:top w:w="60" w:type="dxa"/>
              <w:left w:w="80" w:type="dxa"/>
              <w:bottom w:w="60" w:type="dxa"/>
              <w:right w:w="80" w:type="dxa"/>
            </w:tcMar>
            <w:vAlign w:val="center"/>
          </w:tcPr>
          <w:p w14:paraId="07D424F2" w14:textId="77777777" w:rsidR="00461B66" w:rsidRPr="005E14AC" w:rsidRDefault="00950B7D" w:rsidP="00513335">
            <w:pPr>
              <w:spacing w:line="240" w:lineRule="auto"/>
              <w:jc w:val="both"/>
              <w:rPr>
                <w:color w:val="0D0D0D" w:themeColor="text1" w:themeTint="F2"/>
                <w:sz w:val="20"/>
              </w:rPr>
            </w:pPr>
            <w:r w:rsidRPr="005E14AC">
              <w:rPr>
                <w:color w:val="0D0D0D" w:themeColor="text1" w:themeTint="F2"/>
                <w:sz w:val="20"/>
              </w:rPr>
              <w:t>PlayerNet sigmoid crudo</w:t>
            </w:r>
          </w:p>
        </w:tc>
        <w:tc>
          <w:tcPr>
            <w:tcW w:w="1768" w:type="dxa"/>
            <w:tcMar>
              <w:top w:w="60" w:type="dxa"/>
              <w:left w:w="80" w:type="dxa"/>
              <w:bottom w:w="60" w:type="dxa"/>
              <w:right w:w="80" w:type="dxa"/>
            </w:tcMar>
            <w:vAlign w:val="center"/>
          </w:tcPr>
          <w:p w14:paraId="7099FAE7" w14:textId="77777777" w:rsidR="00461B66" w:rsidRPr="005E14AC" w:rsidRDefault="00950B7D" w:rsidP="00513335">
            <w:pPr>
              <w:spacing w:line="240" w:lineRule="auto"/>
              <w:jc w:val="both"/>
              <w:rPr>
                <w:color w:val="0D0D0D" w:themeColor="text1" w:themeTint="F2"/>
                <w:sz w:val="20"/>
              </w:rPr>
            </w:pPr>
            <w:r w:rsidRPr="005E14AC">
              <w:rPr>
                <w:color w:val="0D0D0D" w:themeColor="text1" w:themeTint="F2"/>
                <w:sz w:val="20"/>
              </w:rPr>
              <w:t>0,9300</w:t>
            </w:r>
          </w:p>
        </w:tc>
        <w:tc>
          <w:tcPr>
            <w:tcW w:w="1768" w:type="dxa"/>
            <w:tcMar>
              <w:top w:w="60" w:type="dxa"/>
              <w:left w:w="80" w:type="dxa"/>
              <w:bottom w:w="60" w:type="dxa"/>
              <w:right w:w="80" w:type="dxa"/>
            </w:tcMar>
            <w:vAlign w:val="center"/>
          </w:tcPr>
          <w:p w14:paraId="5E3B6973" w14:textId="77777777" w:rsidR="00461B66" w:rsidRPr="005E14AC" w:rsidRDefault="00950B7D" w:rsidP="00513335">
            <w:pPr>
              <w:spacing w:line="240" w:lineRule="auto"/>
              <w:jc w:val="both"/>
              <w:rPr>
                <w:color w:val="0D0D0D" w:themeColor="text1" w:themeTint="F2"/>
                <w:sz w:val="20"/>
              </w:rPr>
            </w:pPr>
            <w:r w:rsidRPr="005E14AC">
              <w:rPr>
                <w:color w:val="0D0D0D" w:themeColor="text1" w:themeTint="F2"/>
                <w:sz w:val="20"/>
              </w:rPr>
              <w:t>0,9203</w:t>
            </w:r>
          </w:p>
        </w:tc>
        <w:tc>
          <w:tcPr>
            <w:tcW w:w="1768" w:type="dxa"/>
            <w:tcMar>
              <w:top w:w="60" w:type="dxa"/>
              <w:left w:w="80" w:type="dxa"/>
              <w:bottom w:w="60" w:type="dxa"/>
              <w:right w:w="80" w:type="dxa"/>
            </w:tcMar>
            <w:vAlign w:val="center"/>
          </w:tcPr>
          <w:p w14:paraId="28495298" w14:textId="77777777" w:rsidR="00461B66" w:rsidRPr="005E14AC" w:rsidRDefault="00950B7D" w:rsidP="00513335">
            <w:pPr>
              <w:spacing w:line="240" w:lineRule="auto"/>
              <w:jc w:val="both"/>
              <w:rPr>
                <w:color w:val="0D0D0D" w:themeColor="text1" w:themeTint="F2"/>
                <w:sz w:val="20"/>
              </w:rPr>
            </w:pPr>
            <w:r w:rsidRPr="005E14AC">
              <w:rPr>
                <w:color w:val="0D0D0D" w:themeColor="text1" w:themeTint="F2"/>
                <w:sz w:val="20"/>
              </w:rPr>
              <w:t>0,5461</w:t>
            </w:r>
          </w:p>
        </w:tc>
        <w:tc>
          <w:tcPr>
            <w:tcW w:w="1768" w:type="dxa"/>
            <w:tcMar>
              <w:top w:w="60" w:type="dxa"/>
              <w:left w:w="80" w:type="dxa"/>
              <w:bottom w:w="60" w:type="dxa"/>
              <w:right w:w="80" w:type="dxa"/>
            </w:tcMar>
            <w:vAlign w:val="center"/>
          </w:tcPr>
          <w:p w14:paraId="1FF267B0" w14:textId="77777777" w:rsidR="00461B66" w:rsidRPr="005E14AC" w:rsidRDefault="00950B7D" w:rsidP="00513335">
            <w:pPr>
              <w:spacing w:line="240" w:lineRule="auto"/>
              <w:jc w:val="both"/>
              <w:rPr>
                <w:color w:val="0D0D0D" w:themeColor="text1" w:themeTint="F2"/>
                <w:sz w:val="20"/>
              </w:rPr>
            </w:pPr>
            <w:r w:rsidRPr="005E14AC">
              <w:rPr>
                <w:color w:val="0D0D0D" w:themeColor="text1" w:themeTint="F2"/>
                <w:sz w:val="20"/>
              </w:rPr>
              <w:t>0,5291</w:t>
            </w:r>
          </w:p>
        </w:tc>
      </w:tr>
      <w:tr w:rsidR="005E14AC" w:rsidRPr="005E14AC" w14:paraId="049B311A" w14:textId="77777777">
        <w:trPr>
          <w:cantSplit/>
          <w:jc w:val="center"/>
        </w:trPr>
        <w:tc>
          <w:tcPr>
            <w:tcW w:w="1768" w:type="dxa"/>
            <w:tcMar>
              <w:top w:w="60" w:type="dxa"/>
              <w:left w:w="80" w:type="dxa"/>
              <w:bottom w:w="60" w:type="dxa"/>
              <w:right w:w="80" w:type="dxa"/>
            </w:tcMar>
            <w:vAlign w:val="center"/>
          </w:tcPr>
          <w:p w14:paraId="2D051193" w14:textId="77777777" w:rsidR="00461B66" w:rsidRPr="005E14AC" w:rsidRDefault="00950B7D" w:rsidP="00513335">
            <w:pPr>
              <w:spacing w:line="240" w:lineRule="auto"/>
              <w:jc w:val="both"/>
              <w:rPr>
                <w:color w:val="0D0D0D" w:themeColor="text1" w:themeTint="F2"/>
                <w:sz w:val="20"/>
              </w:rPr>
            </w:pPr>
            <w:r w:rsidRPr="005E14AC">
              <w:rPr>
                <w:color w:val="0D0D0D" w:themeColor="text1" w:themeTint="F2"/>
                <w:sz w:val="20"/>
              </w:rPr>
              <w:t>PlayerNet calibrado isotónico</w:t>
            </w:r>
          </w:p>
        </w:tc>
        <w:tc>
          <w:tcPr>
            <w:tcW w:w="1768" w:type="dxa"/>
            <w:tcMar>
              <w:top w:w="60" w:type="dxa"/>
              <w:left w:w="80" w:type="dxa"/>
              <w:bottom w:w="60" w:type="dxa"/>
              <w:right w:w="80" w:type="dxa"/>
            </w:tcMar>
            <w:vAlign w:val="center"/>
          </w:tcPr>
          <w:p w14:paraId="367FF1C5" w14:textId="77777777" w:rsidR="00461B66" w:rsidRPr="005E14AC" w:rsidRDefault="00950B7D" w:rsidP="00513335">
            <w:pPr>
              <w:spacing w:line="240" w:lineRule="auto"/>
              <w:jc w:val="both"/>
              <w:rPr>
                <w:color w:val="0D0D0D" w:themeColor="text1" w:themeTint="F2"/>
                <w:sz w:val="20"/>
              </w:rPr>
            </w:pPr>
            <w:r w:rsidRPr="005E14AC">
              <w:rPr>
                <w:color w:val="0D0D0D" w:themeColor="text1" w:themeTint="F2"/>
                <w:sz w:val="20"/>
              </w:rPr>
              <w:t>0,9303</w:t>
            </w:r>
          </w:p>
        </w:tc>
        <w:tc>
          <w:tcPr>
            <w:tcW w:w="1768" w:type="dxa"/>
            <w:tcMar>
              <w:top w:w="60" w:type="dxa"/>
              <w:left w:w="80" w:type="dxa"/>
              <w:bottom w:w="60" w:type="dxa"/>
              <w:right w:w="80" w:type="dxa"/>
            </w:tcMar>
            <w:vAlign w:val="center"/>
          </w:tcPr>
          <w:p w14:paraId="656AE356" w14:textId="77777777" w:rsidR="00461B66" w:rsidRPr="005E14AC" w:rsidRDefault="00950B7D" w:rsidP="00513335">
            <w:pPr>
              <w:spacing w:line="240" w:lineRule="auto"/>
              <w:jc w:val="both"/>
              <w:rPr>
                <w:color w:val="0D0D0D" w:themeColor="text1" w:themeTint="F2"/>
                <w:sz w:val="20"/>
              </w:rPr>
            </w:pPr>
            <w:r w:rsidRPr="005E14AC">
              <w:rPr>
                <w:color w:val="0D0D0D" w:themeColor="text1" w:themeTint="F2"/>
                <w:sz w:val="20"/>
              </w:rPr>
              <w:t>0,9174</w:t>
            </w:r>
          </w:p>
        </w:tc>
        <w:tc>
          <w:tcPr>
            <w:tcW w:w="1768" w:type="dxa"/>
            <w:tcMar>
              <w:top w:w="60" w:type="dxa"/>
              <w:left w:w="80" w:type="dxa"/>
              <w:bottom w:w="60" w:type="dxa"/>
              <w:right w:w="80" w:type="dxa"/>
            </w:tcMar>
            <w:vAlign w:val="center"/>
          </w:tcPr>
          <w:p w14:paraId="50A0531A" w14:textId="77777777" w:rsidR="00461B66" w:rsidRPr="005E14AC" w:rsidRDefault="00950B7D" w:rsidP="00513335">
            <w:pPr>
              <w:spacing w:line="240" w:lineRule="auto"/>
              <w:jc w:val="both"/>
              <w:rPr>
                <w:color w:val="0D0D0D" w:themeColor="text1" w:themeTint="F2"/>
                <w:sz w:val="20"/>
              </w:rPr>
            </w:pPr>
            <w:r w:rsidRPr="005E14AC">
              <w:rPr>
                <w:color w:val="0D0D0D" w:themeColor="text1" w:themeTint="F2"/>
                <w:sz w:val="20"/>
              </w:rPr>
              <w:t>0,5241</w:t>
            </w:r>
          </w:p>
        </w:tc>
        <w:tc>
          <w:tcPr>
            <w:tcW w:w="1768" w:type="dxa"/>
            <w:tcMar>
              <w:top w:w="60" w:type="dxa"/>
              <w:left w:w="80" w:type="dxa"/>
              <w:bottom w:w="60" w:type="dxa"/>
              <w:right w:w="80" w:type="dxa"/>
            </w:tcMar>
            <w:vAlign w:val="center"/>
          </w:tcPr>
          <w:p w14:paraId="31A0E5C3" w14:textId="77777777" w:rsidR="00461B66" w:rsidRPr="005E14AC" w:rsidRDefault="00950B7D" w:rsidP="00513335">
            <w:pPr>
              <w:spacing w:line="240" w:lineRule="auto"/>
              <w:jc w:val="both"/>
              <w:rPr>
                <w:color w:val="0D0D0D" w:themeColor="text1" w:themeTint="F2"/>
                <w:sz w:val="20"/>
              </w:rPr>
            </w:pPr>
            <w:r w:rsidRPr="005E14AC">
              <w:rPr>
                <w:color w:val="0D0D0D" w:themeColor="text1" w:themeTint="F2"/>
                <w:sz w:val="20"/>
              </w:rPr>
              <w:t>0,5282</w:t>
            </w:r>
          </w:p>
        </w:tc>
      </w:tr>
      <w:tr w:rsidR="005E14AC" w:rsidRPr="005E14AC" w14:paraId="5B48BDCD" w14:textId="77777777">
        <w:trPr>
          <w:cantSplit/>
          <w:jc w:val="center"/>
        </w:trPr>
        <w:tc>
          <w:tcPr>
            <w:tcW w:w="1768" w:type="dxa"/>
            <w:tcMar>
              <w:top w:w="60" w:type="dxa"/>
              <w:left w:w="80" w:type="dxa"/>
              <w:bottom w:w="60" w:type="dxa"/>
              <w:right w:w="80" w:type="dxa"/>
            </w:tcMar>
            <w:vAlign w:val="center"/>
          </w:tcPr>
          <w:p w14:paraId="50B75BF4" w14:textId="77777777" w:rsidR="00461B66" w:rsidRPr="005E14AC" w:rsidRDefault="00950B7D" w:rsidP="00513335">
            <w:pPr>
              <w:spacing w:line="240" w:lineRule="auto"/>
              <w:jc w:val="both"/>
              <w:rPr>
                <w:color w:val="0D0D0D" w:themeColor="text1" w:themeTint="F2"/>
                <w:sz w:val="20"/>
              </w:rPr>
            </w:pPr>
            <w:r w:rsidRPr="005E14AC">
              <w:rPr>
                <w:color w:val="0D0D0D" w:themeColor="text1" w:themeTint="F2"/>
                <w:sz w:val="20"/>
              </w:rPr>
              <w:t>LogisticRegression balanced</w:t>
            </w:r>
          </w:p>
        </w:tc>
        <w:tc>
          <w:tcPr>
            <w:tcW w:w="1768" w:type="dxa"/>
            <w:tcMar>
              <w:top w:w="60" w:type="dxa"/>
              <w:left w:w="80" w:type="dxa"/>
              <w:bottom w:w="60" w:type="dxa"/>
              <w:right w:w="80" w:type="dxa"/>
            </w:tcMar>
            <w:vAlign w:val="center"/>
          </w:tcPr>
          <w:p w14:paraId="254F919C" w14:textId="77777777" w:rsidR="00461B66" w:rsidRPr="005E14AC" w:rsidRDefault="00950B7D" w:rsidP="00513335">
            <w:pPr>
              <w:spacing w:line="240" w:lineRule="auto"/>
              <w:jc w:val="both"/>
              <w:rPr>
                <w:color w:val="0D0D0D" w:themeColor="text1" w:themeTint="F2"/>
                <w:sz w:val="20"/>
              </w:rPr>
            </w:pPr>
            <w:r w:rsidRPr="005E14AC">
              <w:rPr>
                <w:color w:val="0D0D0D" w:themeColor="text1" w:themeTint="F2"/>
                <w:sz w:val="20"/>
              </w:rPr>
              <w:t>0,9310</w:t>
            </w:r>
          </w:p>
        </w:tc>
        <w:tc>
          <w:tcPr>
            <w:tcW w:w="1768" w:type="dxa"/>
            <w:tcMar>
              <w:top w:w="60" w:type="dxa"/>
              <w:left w:w="80" w:type="dxa"/>
              <w:bottom w:w="60" w:type="dxa"/>
              <w:right w:w="80" w:type="dxa"/>
            </w:tcMar>
            <w:vAlign w:val="center"/>
          </w:tcPr>
          <w:p w14:paraId="7891CBB6" w14:textId="77777777" w:rsidR="00461B66" w:rsidRPr="005E14AC" w:rsidRDefault="00950B7D" w:rsidP="00513335">
            <w:pPr>
              <w:spacing w:line="240" w:lineRule="auto"/>
              <w:jc w:val="both"/>
              <w:rPr>
                <w:color w:val="0D0D0D" w:themeColor="text1" w:themeTint="F2"/>
                <w:sz w:val="20"/>
              </w:rPr>
            </w:pPr>
            <w:r w:rsidRPr="005E14AC">
              <w:rPr>
                <w:color w:val="0D0D0D" w:themeColor="text1" w:themeTint="F2"/>
                <w:sz w:val="20"/>
              </w:rPr>
              <w:t>0,9205</w:t>
            </w:r>
          </w:p>
        </w:tc>
        <w:tc>
          <w:tcPr>
            <w:tcW w:w="1768" w:type="dxa"/>
            <w:tcMar>
              <w:top w:w="60" w:type="dxa"/>
              <w:left w:w="80" w:type="dxa"/>
              <w:bottom w:w="60" w:type="dxa"/>
              <w:right w:w="80" w:type="dxa"/>
            </w:tcMar>
            <w:vAlign w:val="center"/>
          </w:tcPr>
          <w:p w14:paraId="0C40EE3F" w14:textId="77777777" w:rsidR="00461B66" w:rsidRPr="005E14AC" w:rsidRDefault="00950B7D" w:rsidP="00513335">
            <w:pPr>
              <w:spacing w:line="240" w:lineRule="auto"/>
              <w:jc w:val="both"/>
              <w:rPr>
                <w:color w:val="0D0D0D" w:themeColor="text1" w:themeTint="F2"/>
                <w:sz w:val="20"/>
              </w:rPr>
            </w:pPr>
            <w:r w:rsidRPr="005E14AC">
              <w:rPr>
                <w:color w:val="0D0D0D" w:themeColor="text1" w:themeTint="F2"/>
                <w:sz w:val="20"/>
              </w:rPr>
              <w:t>0,5378</w:t>
            </w:r>
          </w:p>
        </w:tc>
        <w:tc>
          <w:tcPr>
            <w:tcW w:w="1768" w:type="dxa"/>
            <w:tcMar>
              <w:top w:w="60" w:type="dxa"/>
              <w:left w:w="80" w:type="dxa"/>
              <w:bottom w:w="60" w:type="dxa"/>
              <w:right w:w="80" w:type="dxa"/>
            </w:tcMar>
            <w:vAlign w:val="center"/>
          </w:tcPr>
          <w:p w14:paraId="3200945F" w14:textId="77777777" w:rsidR="00461B66" w:rsidRPr="005E14AC" w:rsidRDefault="00950B7D" w:rsidP="00513335">
            <w:pPr>
              <w:spacing w:line="240" w:lineRule="auto"/>
              <w:jc w:val="both"/>
              <w:rPr>
                <w:color w:val="0D0D0D" w:themeColor="text1" w:themeTint="F2"/>
                <w:sz w:val="20"/>
              </w:rPr>
            </w:pPr>
            <w:r w:rsidRPr="005E14AC">
              <w:rPr>
                <w:color w:val="0D0D0D" w:themeColor="text1" w:themeTint="F2"/>
                <w:sz w:val="20"/>
              </w:rPr>
              <w:t>0,5327</w:t>
            </w:r>
          </w:p>
        </w:tc>
      </w:tr>
      <w:tr w:rsidR="005E14AC" w:rsidRPr="005E14AC" w14:paraId="42398030" w14:textId="77777777">
        <w:trPr>
          <w:cantSplit/>
          <w:jc w:val="center"/>
        </w:trPr>
        <w:tc>
          <w:tcPr>
            <w:tcW w:w="2582" w:type="dxa"/>
            <w:tcMar>
              <w:top w:w="60" w:type="dxa"/>
              <w:left w:w="80" w:type="dxa"/>
              <w:bottom w:w="60" w:type="dxa"/>
              <w:right w:w="80" w:type="dxa"/>
            </w:tcMar>
            <w:vAlign w:val="center"/>
          </w:tcPr>
          <w:p w14:paraId="10A651A5" w14:textId="77777777" w:rsidR="00461B66" w:rsidRPr="005E14AC" w:rsidRDefault="00950B7D" w:rsidP="00513335">
            <w:pPr>
              <w:spacing w:line="240" w:lineRule="auto"/>
              <w:jc w:val="both"/>
              <w:rPr>
                <w:color w:val="0D0D0D" w:themeColor="text1" w:themeTint="F2"/>
                <w:sz w:val="20"/>
              </w:rPr>
            </w:pPr>
            <w:r w:rsidRPr="005E14AC">
              <w:rPr>
                <w:color w:val="0D0D0D" w:themeColor="text1" w:themeTint="F2"/>
                <w:sz w:val="20"/>
              </w:rPr>
              <w:t>Promedio simple de atributos</w:t>
            </w:r>
          </w:p>
        </w:tc>
        <w:tc>
          <w:tcPr>
            <w:tcW w:w="1635" w:type="dxa"/>
            <w:tcMar>
              <w:top w:w="60" w:type="dxa"/>
              <w:left w:w="80" w:type="dxa"/>
              <w:bottom w:w="60" w:type="dxa"/>
              <w:right w:w="80" w:type="dxa"/>
            </w:tcMar>
            <w:vAlign w:val="center"/>
          </w:tcPr>
          <w:p w14:paraId="5796D732" w14:textId="77777777" w:rsidR="00461B66" w:rsidRPr="005E14AC" w:rsidRDefault="00950B7D" w:rsidP="00513335">
            <w:pPr>
              <w:spacing w:line="240" w:lineRule="auto"/>
              <w:jc w:val="both"/>
              <w:rPr>
                <w:color w:val="0D0D0D" w:themeColor="text1" w:themeTint="F2"/>
                <w:sz w:val="20"/>
              </w:rPr>
            </w:pPr>
            <w:r w:rsidRPr="005E14AC">
              <w:rPr>
                <w:color w:val="0D0D0D" w:themeColor="text1" w:themeTint="F2"/>
                <w:sz w:val="20"/>
              </w:rPr>
              <w:t>0,8960</w:t>
            </w:r>
          </w:p>
        </w:tc>
        <w:tc>
          <w:tcPr>
            <w:tcW w:w="1537" w:type="dxa"/>
            <w:tcMar>
              <w:top w:w="60" w:type="dxa"/>
              <w:left w:w="80" w:type="dxa"/>
              <w:bottom w:w="60" w:type="dxa"/>
              <w:right w:w="80" w:type="dxa"/>
            </w:tcMar>
            <w:vAlign w:val="center"/>
          </w:tcPr>
          <w:p w14:paraId="50CA721A" w14:textId="77777777" w:rsidR="00461B66" w:rsidRPr="005E14AC" w:rsidRDefault="00950B7D" w:rsidP="00513335">
            <w:pPr>
              <w:spacing w:line="240" w:lineRule="auto"/>
              <w:jc w:val="both"/>
              <w:rPr>
                <w:color w:val="0D0D0D" w:themeColor="text1" w:themeTint="F2"/>
                <w:sz w:val="20"/>
              </w:rPr>
            </w:pPr>
            <w:r w:rsidRPr="005E14AC">
              <w:rPr>
                <w:color w:val="0D0D0D" w:themeColor="text1" w:themeTint="F2"/>
                <w:sz w:val="20"/>
              </w:rPr>
              <w:t>0,8390</w:t>
            </w:r>
          </w:p>
        </w:tc>
        <w:tc>
          <w:tcPr>
            <w:tcW w:w="1537" w:type="dxa"/>
            <w:tcMar>
              <w:top w:w="60" w:type="dxa"/>
              <w:left w:w="80" w:type="dxa"/>
              <w:bottom w:w="60" w:type="dxa"/>
              <w:right w:w="80" w:type="dxa"/>
            </w:tcMar>
            <w:vAlign w:val="center"/>
          </w:tcPr>
          <w:p w14:paraId="01884097" w14:textId="77777777" w:rsidR="00461B66" w:rsidRPr="005E14AC" w:rsidRDefault="00950B7D" w:rsidP="00513335">
            <w:pPr>
              <w:spacing w:line="240" w:lineRule="auto"/>
              <w:jc w:val="both"/>
              <w:rPr>
                <w:color w:val="0D0D0D" w:themeColor="text1" w:themeTint="F2"/>
                <w:sz w:val="20"/>
              </w:rPr>
            </w:pPr>
            <w:r w:rsidRPr="005E14AC">
              <w:rPr>
                <w:color w:val="0D0D0D" w:themeColor="text1" w:themeTint="F2"/>
                <w:sz w:val="20"/>
              </w:rPr>
              <w:t>0,3513</w:t>
            </w:r>
          </w:p>
        </w:tc>
        <w:tc>
          <w:tcPr>
            <w:tcW w:w="1537" w:type="dxa"/>
            <w:tcMar>
              <w:top w:w="60" w:type="dxa"/>
              <w:left w:w="80" w:type="dxa"/>
              <w:bottom w:w="60" w:type="dxa"/>
              <w:right w:w="80" w:type="dxa"/>
            </w:tcMar>
            <w:vAlign w:val="center"/>
          </w:tcPr>
          <w:p w14:paraId="63229EF8" w14:textId="77777777" w:rsidR="00461B66" w:rsidRPr="005E14AC" w:rsidRDefault="00950B7D" w:rsidP="00513335">
            <w:pPr>
              <w:spacing w:line="240" w:lineRule="auto"/>
              <w:jc w:val="both"/>
              <w:rPr>
                <w:color w:val="0D0D0D" w:themeColor="text1" w:themeTint="F2"/>
                <w:sz w:val="20"/>
              </w:rPr>
            </w:pPr>
            <w:r w:rsidRPr="005E14AC">
              <w:rPr>
                <w:color w:val="0D0D0D" w:themeColor="text1" w:themeTint="F2"/>
                <w:sz w:val="20"/>
              </w:rPr>
              <w:t>0,4201</w:t>
            </w:r>
          </w:p>
        </w:tc>
      </w:tr>
    </w:tbl>
    <w:p w14:paraId="32F78C8D" w14:textId="77777777" w:rsidR="00337F00" w:rsidRPr="005E14AC" w:rsidRDefault="002D32F7" w:rsidP="00513335">
      <w:pPr>
        <w:pStyle w:val="TableCaptionGenerated"/>
        <w:keepLines/>
        <w:spacing w:before="60"/>
        <w:jc w:val="both"/>
        <w:rPr>
          <w:color w:val="0D0D0D" w:themeColor="text1" w:themeTint="F2"/>
          <w:sz w:val="20"/>
        </w:rPr>
      </w:pPr>
      <w:r w:rsidRPr="005E14AC">
        <w:rPr>
          <w:color w:val="0D0D0D" w:themeColor="text1" w:themeTint="F2"/>
        </w:rPr>
        <w:t>Tabla 6-4. Comparación con baselines</w:t>
      </w:r>
      <w:r w:rsidR="00696B23" w:rsidRPr="005E14AC">
        <w:rPr>
          <w:color w:val="0D0D0D" w:themeColor="text1" w:themeTint="F2"/>
        </w:rPr>
        <w:t>.</w:t>
      </w:r>
    </w:p>
    <w:p w14:paraId="5DD7D244" w14:textId="77777777" w:rsidR="00337F00" w:rsidRPr="005E14AC" w:rsidRDefault="00337F00" w:rsidP="00513335">
      <w:pPr>
        <w:keepNext/>
        <w:spacing w:after="60"/>
        <w:jc w:val="both"/>
        <w:rPr>
          <w:color w:val="0D0D0D" w:themeColor="text1" w:themeTint="F2"/>
          <w:szCs w:val="28"/>
        </w:rPr>
      </w:pPr>
    </w:p>
    <w:p w14:paraId="3BAA5AC3" w14:textId="77777777" w:rsidR="00337F00" w:rsidRPr="005E14AC" w:rsidRDefault="002D32F7" w:rsidP="00513335">
      <w:pPr>
        <w:jc w:val="both"/>
        <w:rPr>
          <w:color w:val="0D0D0D" w:themeColor="text1" w:themeTint="F2"/>
          <w:szCs w:val="28"/>
        </w:rPr>
      </w:pPr>
      <w:r w:rsidRPr="005E14AC">
        <w:rPr>
          <w:color w:val="0D0D0D" w:themeColor="text1" w:themeTint="F2"/>
          <w:szCs w:val="28"/>
        </w:rPr>
        <w:t>Como se observa en la Figura 6-1, la curva se construye con la historia real persistida: training loss, PR-AUC de validación y F1 de validación por época. La corrida no registró validation loss, por lo que esa serie no se incorpora ni se estima de manera retrospectiva.</w:t>
      </w:r>
    </w:p>
    <w:p w14:paraId="1168BF70" w14:textId="77777777" w:rsidR="00B1649C" w:rsidRPr="005E14AC" w:rsidRDefault="00024D9C" w:rsidP="00513335">
      <w:pPr>
        <w:keepNext/>
        <w:jc w:val="center"/>
        <w:rPr>
          <w:color w:val="0D0D0D" w:themeColor="text1" w:themeTint="F2"/>
        </w:rPr>
      </w:pPr>
      <w:r>
        <w:rPr>
          <w:noProof/>
        </w:rPr>
        <w:drawing>
          <wp:inline distT="0" distB="0" distL="0" distR="0" wp14:anchorId="4C66E05A" wp14:editId="21B9B8C9">
            <wp:extent cx="5257800" cy="30670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257800" cy="3067050"/>
                    </a:xfrm>
                    <a:prstGeom prst="rect">
                      <a:avLst/>
                    </a:prstGeom>
                  </pic:spPr>
                </pic:pic>
              </a:graphicData>
            </a:graphic>
          </wp:inline>
        </w:drawing>
      </w:r>
    </w:p>
    <w:p w14:paraId="7A84E1EF" w14:textId="77777777" w:rsidR="00337F00" w:rsidRPr="005E14AC" w:rsidRDefault="002D32F7" w:rsidP="00513335">
      <w:pPr>
        <w:pStyle w:val="FigureCaptionGenerated"/>
        <w:keepLines/>
        <w:spacing w:before="60"/>
        <w:jc w:val="both"/>
        <w:rPr>
          <w:color w:val="0D0D0D" w:themeColor="text1" w:themeTint="F2"/>
        </w:rPr>
      </w:pPr>
      <w:r w:rsidRPr="005E14AC">
        <w:rPr>
          <w:color w:val="0D0D0D" w:themeColor="text1" w:themeTint="F2"/>
        </w:rPr>
        <w:t>Figura 6-1. Curva real de entrenamiento generada desde training_metadata.json</w:t>
      </w:r>
      <w:r w:rsidR="00696B23" w:rsidRPr="005E14AC">
        <w:rPr>
          <w:color w:val="0D0D0D" w:themeColor="text1" w:themeTint="F2"/>
        </w:rPr>
        <w:t>.</w:t>
      </w:r>
    </w:p>
    <w:p w14:paraId="56DC7B25" w14:textId="77777777" w:rsidR="006A2DF0" w:rsidRPr="005E14AC" w:rsidRDefault="00F90877" w:rsidP="00513335">
      <w:pPr>
        <w:pStyle w:val="Ttulo3"/>
        <w:jc w:val="both"/>
        <w:rPr>
          <w:color w:val="0D0D0D" w:themeColor="text1" w:themeTint="F2"/>
          <w:szCs w:val="28"/>
        </w:rPr>
      </w:pPr>
      <w:bookmarkStart w:id="205" w:name="_Toc230120411"/>
      <w:bookmarkStart w:id="206" w:name="_Toc230197714"/>
      <w:bookmarkStart w:id="207" w:name="_Toc230376343"/>
      <w:bookmarkStart w:id="208" w:name="_Toc243419916"/>
      <w:r w:rsidRPr="005E14AC">
        <w:rPr>
          <w:color w:val="0D0D0D" w:themeColor="text1" w:themeTint="F2"/>
          <w:szCs w:val="28"/>
        </w:rPr>
        <w:t>6.2.3 Evidencia operativa del despliegue</w:t>
      </w:r>
      <w:bookmarkEnd w:id="205"/>
      <w:bookmarkEnd w:id="206"/>
      <w:bookmarkEnd w:id="207"/>
      <w:bookmarkEnd w:id="208"/>
    </w:p>
    <w:p w14:paraId="636D14E1" w14:textId="77777777" w:rsidR="00337F00" w:rsidRPr="005E14AC" w:rsidRDefault="002D32F7" w:rsidP="00513335">
      <w:pPr>
        <w:jc w:val="both"/>
        <w:rPr>
          <w:color w:val="0D0D0D" w:themeColor="text1" w:themeTint="F2"/>
          <w:szCs w:val="28"/>
        </w:rPr>
      </w:pPr>
      <w:r w:rsidRPr="005E14AC">
        <w:rPr>
          <w:color w:val="0D0D0D" w:themeColor="text1" w:themeTint="F2"/>
          <w:szCs w:val="28"/>
        </w:rPr>
        <w:t xml:space="preserve">Como evidencia operativa adicional, la Tabla 6-5 presenta el smoke HTTP ejecutado contra Render el 20/05/2026. El primer request refleja </w:t>
      </w:r>
      <w:r w:rsidRPr="005E14AC">
        <w:rPr>
          <w:color w:val="0D0D0D" w:themeColor="text1" w:themeTint="F2"/>
          <w:szCs w:val="28"/>
        </w:rPr>
        <w:lastRenderedPageBreak/>
        <w:t>el arranque frío del plan Free; las rutas principales respondieron correctamente en esa verificación histórica. Los controles del 10/07/2026, 13/07/2026 y 21/08/2026 finalizaron por timeout. Por ello no se afirma disponibilidad continua ni estado vigente del servicio; un timeout aislado tampoco demuestra una caída permanente.</w:t>
      </w:r>
    </w:p>
    <w:tbl>
      <w:tblPr>
        <w:tblStyle w:val="Tablaconcuadrcula"/>
        <w:tblW w:w="0" w:type="auto"/>
        <w:jc w:val="center"/>
        <w:tblLook w:val="04A0" w:firstRow="1" w:lastRow="0" w:firstColumn="1" w:lastColumn="0" w:noHBand="0" w:noVBand="1"/>
      </w:tblPr>
      <w:tblGrid>
        <w:gridCol w:w="1766"/>
        <w:gridCol w:w="1765"/>
        <w:gridCol w:w="1765"/>
        <w:gridCol w:w="1765"/>
        <w:gridCol w:w="1767"/>
      </w:tblGrid>
      <w:tr w:rsidR="005E14AC" w:rsidRPr="005E14AC" w14:paraId="474ED4B7" w14:textId="77777777">
        <w:trPr>
          <w:cantSplit/>
          <w:tblHeader/>
          <w:jc w:val="center"/>
        </w:trPr>
        <w:tc>
          <w:tcPr>
            <w:tcW w:w="1768" w:type="dxa"/>
            <w:tcMar>
              <w:top w:w="60" w:type="dxa"/>
              <w:left w:w="80" w:type="dxa"/>
              <w:bottom w:w="60" w:type="dxa"/>
              <w:right w:w="80" w:type="dxa"/>
            </w:tcMar>
            <w:vAlign w:val="center"/>
          </w:tcPr>
          <w:p w14:paraId="6AC6DECB" w14:textId="77777777" w:rsidR="00337F00" w:rsidRPr="005E14AC" w:rsidRDefault="002D32F7" w:rsidP="00513335">
            <w:pPr>
              <w:spacing w:line="240" w:lineRule="auto"/>
              <w:jc w:val="both"/>
              <w:rPr>
                <w:color w:val="0D0D0D" w:themeColor="text1" w:themeTint="F2"/>
              </w:rPr>
            </w:pPr>
            <w:r w:rsidRPr="005E14AC">
              <w:rPr>
                <w:b/>
                <w:color w:val="0D0D0D" w:themeColor="text1" w:themeTint="F2"/>
                <w:sz w:val="20"/>
              </w:rPr>
              <w:t>Ruta</w:t>
            </w:r>
          </w:p>
        </w:tc>
        <w:tc>
          <w:tcPr>
            <w:tcW w:w="1768" w:type="dxa"/>
            <w:tcMar>
              <w:top w:w="60" w:type="dxa"/>
              <w:left w:w="80" w:type="dxa"/>
              <w:bottom w:w="60" w:type="dxa"/>
              <w:right w:w="80" w:type="dxa"/>
            </w:tcMar>
            <w:vAlign w:val="center"/>
          </w:tcPr>
          <w:p w14:paraId="6A5DF087" w14:textId="77777777" w:rsidR="00337F00" w:rsidRPr="005E14AC" w:rsidRDefault="002D32F7" w:rsidP="00513335">
            <w:pPr>
              <w:spacing w:line="240" w:lineRule="auto"/>
              <w:jc w:val="both"/>
              <w:rPr>
                <w:color w:val="0D0D0D" w:themeColor="text1" w:themeTint="F2"/>
              </w:rPr>
            </w:pPr>
            <w:r w:rsidRPr="005E14AC">
              <w:rPr>
                <w:b/>
                <w:color w:val="0D0D0D" w:themeColor="text1" w:themeTint="F2"/>
                <w:sz w:val="20"/>
              </w:rPr>
              <w:t>Método</w:t>
            </w:r>
          </w:p>
        </w:tc>
        <w:tc>
          <w:tcPr>
            <w:tcW w:w="1768" w:type="dxa"/>
            <w:tcMar>
              <w:top w:w="60" w:type="dxa"/>
              <w:left w:w="80" w:type="dxa"/>
              <w:bottom w:w="60" w:type="dxa"/>
              <w:right w:w="80" w:type="dxa"/>
            </w:tcMar>
            <w:vAlign w:val="center"/>
          </w:tcPr>
          <w:p w14:paraId="30E162B4" w14:textId="77777777" w:rsidR="00AB0EC1" w:rsidRDefault="00124FA4">
            <w:r>
              <w:t>Estado</w:t>
            </w:r>
          </w:p>
        </w:tc>
        <w:tc>
          <w:tcPr>
            <w:tcW w:w="1768" w:type="dxa"/>
            <w:tcMar>
              <w:top w:w="60" w:type="dxa"/>
              <w:left w:w="80" w:type="dxa"/>
              <w:bottom w:w="60" w:type="dxa"/>
              <w:right w:w="80" w:type="dxa"/>
            </w:tcMar>
            <w:vAlign w:val="center"/>
          </w:tcPr>
          <w:p w14:paraId="5194704D" w14:textId="77777777" w:rsidR="00337F00" w:rsidRPr="005E14AC" w:rsidRDefault="002D32F7" w:rsidP="00513335">
            <w:pPr>
              <w:spacing w:line="240" w:lineRule="auto"/>
              <w:jc w:val="both"/>
              <w:rPr>
                <w:color w:val="0D0D0D" w:themeColor="text1" w:themeTint="F2"/>
              </w:rPr>
            </w:pPr>
            <w:r w:rsidRPr="005E14AC">
              <w:rPr>
                <w:b/>
                <w:color w:val="0D0D0D" w:themeColor="text1" w:themeTint="F2"/>
                <w:sz w:val="20"/>
              </w:rPr>
              <w:t>Tiempo</w:t>
            </w:r>
          </w:p>
        </w:tc>
        <w:tc>
          <w:tcPr>
            <w:tcW w:w="1768" w:type="dxa"/>
            <w:tcMar>
              <w:top w:w="60" w:type="dxa"/>
              <w:left w:w="80" w:type="dxa"/>
              <w:bottom w:w="60" w:type="dxa"/>
              <w:right w:w="80" w:type="dxa"/>
            </w:tcMar>
            <w:vAlign w:val="center"/>
          </w:tcPr>
          <w:p w14:paraId="46A51CCE" w14:textId="77777777" w:rsidR="00337F00" w:rsidRPr="005E14AC" w:rsidRDefault="002D32F7" w:rsidP="00513335">
            <w:pPr>
              <w:spacing w:line="240" w:lineRule="auto"/>
              <w:jc w:val="both"/>
              <w:rPr>
                <w:color w:val="0D0D0D" w:themeColor="text1" w:themeTint="F2"/>
              </w:rPr>
            </w:pPr>
            <w:r w:rsidRPr="005E14AC">
              <w:rPr>
                <w:b/>
                <w:color w:val="0D0D0D" w:themeColor="text1" w:themeTint="F2"/>
                <w:sz w:val="20"/>
              </w:rPr>
              <w:t>Resultado</w:t>
            </w:r>
          </w:p>
        </w:tc>
      </w:tr>
      <w:tr w:rsidR="005E14AC" w:rsidRPr="005E14AC" w14:paraId="7DF10C3D" w14:textId="77777777">
        <w:trPr>
          <w:cantSplit/>
          <w:jc w:val="center"/>
        </w:trPr>
        <w:tc>
          <w:tcPr>
            <w:tcW w:w="1768" w:type="dxa"/>
            <w:tcMar>
              <w:top w:w="60" w:type="dxa"/>
              <w:left w:w="80" w:type="dxa"/>
              <w:bottom w:w="60" w:type="dxa"/>
              <w:right w:w="80" w:type="dxa"/>
            </w:tcMar>
            <w:vAlign w:val="center"/>
          </w:tcPr>
          <w:p w14:paraId="36434E11"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/health</w:t>
            </w:r>
          </w:p>
        </w:tc>
        <w:tc>
          <w:tcPr>
            <w:tcW w:w="1768" w:type="dxa"/>
            <w:tcMar>
              <w:top w:w="60" w:type="dxa"/>
              <w:left w:w="80" w:type="dxa"/>
              <w:bottom w:w="60" w:type="dxa"/>
              <w:right w:w="80" w:type="dxa"/>
            </w:tcMar>
            <w:vAlign w:val="center"/>
          </w:tcPr>
          <w:p w14:paraId="4F16B6FE"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GET</w:t>
            </w:r>
          </w:p>
        </w:tc>
        <w:tc>
          <w:tcPr>
            <w:tcW w:w="1768" w:type="dxa"/>
            <w:tcMar>
              <w:top w:w="60" w:type="dxa"/>
              <w:left w:w="80" w:type="dxa"/>
              <w:bottom w:w="60" w:type="dxa"/>
              <w:right w:w="80" w:type="dxa"/>
            </w:tcMar>
            <w:vAlign w:val="center"/>
          </w:tcPr>
          <w:p w14:paraId="35771FCA"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200</w:t>
            </w:r>
          </w:p>
        </w:tc>
        <w:tc>
          <w:tcPr>
            <w:tcW w:w="1768" w:type="dxa"/>
            <w:tcMar>
              <w:top w:w="60" w:type="dxa"/>
              <w:left w:w="80" w:type="dxa"/>
              <w:bottom w:w="60" w:type="dxa"/>
              <w:right w:w="80" w:type="dxa"/>
            </w:tcMar>
            <w:vAlign w:val="center"/>
          </w:tcPr>
          <w:p w14:paraId="360B6957"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109.36 s</w:t>
            </w:r>
          </w:p>
        </w:tc>
        <w:tc>
          <w:tcPr>
            <w:tcW w:w="1768" w:type="dxa"/>
            <w:tcMar>
              <w:top w:w="60" w:type="dxa"/>
              <w:left w:w="80" w:type="dxa"/>
              <w:bottom w:w="60" w:type="dxa"/>
              <w:right w:w="80" w:type="dxa"/>
            </w:tcMar>
            <w:vAlign w:val="center"/>
          </w:tcPr>
          <w:p w14:paraId="6ED50A17"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OK; arranque frío Render Free</w:t>
            </w:r>
          </w:p>
        </w:tc>
      </w:tr>
      <w:tr w:rsidR="005E14AC" w:rsidRPr="005E14AC" w14:paraId="23FEC070" w14:textId="77777777">
        <w:trPr>
          <w:cantSplit/>
          <w:jc w:val="center"/>
        </w:trPr>
        <w:tc>
          <w:tcPr>
            <w:tcW w:w="1768" w:type="dxa"/>
            <w:tcMar>
              <w:top w:w="60" w:type="dxa"/>
              <w:left w:w="80" w:type="dxa"/>
              <w:bottom w:w="60" w:type="dxa"/>
              <w:right w:w="80" w:type="dxa"/>
            </w:tcMar>
            <w:vAlign w:val="center"/>
          </w:tcPr>
          <w:p w14:paraId="236F71FA"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/login</w:t>
            </w:r>
          </w:p>
        </w:tc>
        <w:tc>
          <w:tcPr>
            <w:tcW w:w="1768" w:type="dxa"/>
            <w:tcMar>
              <w:top w:w="60" w:type="dxa"/>
              <w:left w:w="80" w:type="dxa"/>
              <w:bottom w:w="60" w:type="dxa"/>
              <w:right w:w="80" w:type="dxa"/>
            </w:tcMar>
            <w:vAlign w:val="center"/>
          </w:tcPr>
          <w:p w14:paraId="05745A5E"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GET</w:t>
            </w:r>
          </w:p>
        </w:tc>
        <w:tc>
          <w:tcPr>
            <w:tcW w:w="1768" w:type="dxa"/>
            <w:tcMar>
              <w:top w:w="60" w:type="dxa"/>
              <w:left w:w="80" w:type="dxa"/>
              <w:bottom w:w="60" w:type="dxa"/>
              <w:right w:w="80" w:type="dxa"/>
            </w:tcMar>
            <w:vAlign w:val="center"/>
          </w:tcPr>
          <w:p w14:paraId="5BBB73C1"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200</w:t>
            </w:r>
          </w:p>
        </w:tc>
        <w:tc>
          <w:tcPr>
            <w:tcW w:w="1768" w:type="dxa"/>
            <w:tcMar>
              <w:top w:w="60" w:type="dxa"/>
              <w:left w:w="80" w:type="dxa"/>
              <w:bottom w:w="60" w:type="dxa"/>
              <w:right w:w="80" w:type="dxa"/>
            </w:tcMar>
            <w:vAlign w:val="center"/>
          </w:tcPr>
          <w:p w14:paraId="4154A860"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0.39 s</w:t>
            </w:r>
          </w:p>
        </w:tc>
        <w:tc>
          <w:tcPr>
            <w:tcW w:w="1768" w:type="dxa"/>
            <w:tcMar>
              <w:top w:w="60" w:type="dxa"/>
              <w:left w:w="80" w:type="dxa"/>
              <w:bottom w:w="60" w:type="dxa"/>
              <w:right w:w="80" w:type="dxa"/>
            </w:tcMar>
            <w:vAlign w:val="center"/>
          </w:tcPr>
          <w:p w14:paraId="67CC4EFA"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Pantalla de login renderizada</w:t>
            </w:r>
          </w:p>
        </w:tc>
      </w:tr>
      <w:tr w:rsidR="005E14AC" w:rsidRPr="005E14AC" w14:paraId="2E5C8DFA" w14:textId="77777777">
        <w:trPr>
          <w:cantSplit/>
          <w:jc w:val="center"/>
        </w:trPr>
        <w:tc>
          <w:tcPr>
            <w:tcW w:w="1768" w:type="dxa"/>
            <w:tcMar>
              <w:top w:w="60" w:type="dxa"/>
              <w:left w:w="80" w:type="dxa"/>
              <w:bottom w:w="60" w:type="dxa"/>
              <w:right w:w="80" w:type="dxa"/>
            </w:tcMar>
            <w:vAlign w:val="center"/>
          </w:tcPr>
          <w:p w14:paraId="7F294693"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/login</w:t>
            </w:r>
          </w:p>
        </w:tc>
        <w:tc>
          <w:tcPr>
            <w:tcW w:w="1768" w:type="dxa"/>
            <w:tcMar>
              <w:top w:w="60" w:type="dxa"/>
              <w:left w:w="80" w:type="dxa"/>
              <w:bottom w:w="60" w:type="dxa"/>
              <w:right w:w="80" w:type="dxa"/>
            </w:tcMar>
            <w:vAlign w:val="center"/>
          </w:tcPr>
          <w:p w14:paraId="6D8576F3"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POST</w:t>
            </w:r>
          </w:p>
        </w:tc>
        <w:tc>
          <w:tcPr>
            <w:tcW w:w="1768" w:type="dxa"/>
            <w:tcMar>
              <w:top w:w="60" w:type="dxa"/>
              <w:left w:w="80" w:type="dxa"/>
              <w:bottom w:w="60" w:type="dxa"/>
              <w:right w:w="80" w:type="dxa"/>
            </w:tcMar>
            <w:vAlign w:val="center"/>
          </w:tcPr>
          <w:p w14:paraId="34314ABB"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200</w:t>
            </w:r>
          </w:p>
        </w:tc>
        <w:tc>
          <w:tcPr>
            <w:tcW w:w="1768" w:type="dxa"/>
            <w:tcMar>
              <w:top w:w="60" w:type="dxa"/>
              <w:left w:w="80" w:type="dxa"/>
              <w:bottom w:w="60" w:type="dxa"/>
              <w:right w:w="80" w:type="dxa"/>
            </w:tcMar>
            <w:vAlign w:val="center"/>
          </w:tcPr>
          <w:p w14:paraId="620CA48D"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4.96 s</w:t>
            </w:r>
          </w:p>
        </w:tc>
        <w:tc>
          <w:tcPr>
            <w:tcW w:w="1768" w:type="dxa"/>
            <w:tcMar>
              <w:top w:w="60" w:type="dxa"/>
              <w:left w:w="80" w:type="dxa"/>
              <w:bottom w:w="60" w:type="dxa"/>
              <w:right w:w="80" w:type="dxa"/>
            </w:tcMar>
            <w:vAlign w:val="center"/>
          </w:tcPr>
          <w:p w14:paraId="1A118D0B"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Login admin OK; redirección final a /players</w:t>
            </w:r>
          </w:p>
        </w:tc>
      </w:tr>
      <w:tr w:rsidR="005E14AC" w:rsidRPr="005E14AC" w14:paraId="15DF9CCC" w14:textId="77777777">
        <w:trPr>
          <w:cantSplit/>
          <w:jc w:val="center"/>
        </w:trPr>
        <w:tc>
          <w:tcPr>
            <w:tcW w:w="1768" w:type="dxa"/>
            <w:tcMar>
              <w:top w:w="60" w:type="dxa"/>
              <w:left w:w="80" w:type="dxa"/>
              <w:bottom w:w="60" w:type="dxa"/>
              <w:right w:w="80" w:type="dxa"/>
            </w:tcMar>
            <w:vAlign w:val="center"/>
          </w:tcPr>
          <w:p w14:paraId="2FBF8564"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/dashboard</w:t>
            </w:r>
          </w:p>
        </w:tc>
        <w:tc>
          <w:tcPr>
            <w:tcW w:w="1768" w:type="dxa"/>
            <w:tcMar>
              <w:top w:w="60" w:type="dxa"/>
              <w:left w:w="80" w:type="dxa"/>
              <w:bottom w:w="60" w:type="dxa"/>
              <w:right w:w="80" w:type="dxa"/>
            </w:tcMar>
            <w:vAlign w:val="center"/>
          </w:tcPr>
          <w:p w14:paraId="616D1170"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GET</w:t>
            </w:r>
          </w:p>
        </w:tc>
        <w:tc>
          <w:tcPr>
            <w:tcW w:w="1768" w:type="dxa"/>
            <w:tcMar>
              <w:top w:w="60" w:type="dxa"/>
              <w:left w:w="80" w:type="dxa"/>
              <w:bottom w:w="60" w:type="dxa"/>
              <w:right w:w="80" w:type="dxa"/>
            </w:tcMar>
            <w:vAlign w:val="center"/>
          </w:tcPr>
          <w:p w14:paraId="3042D3CC"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200</w:t>
            </w:r>
          </w:p>
        </w:tc>
        <w:tc>
          <w:tcPr>
            <w:tcW w:w="1768" w:type="dxa"/>
            <w:tcMar>
              <w:top w:w="60" w:type="dxa"/>
              <w:left w:w="80" w:type="dxa"/>
              <w:bottom w:w="60" w:type="dxa"/>
              <w:right w:w="80" w:type="dxa"/>
            </w:tcMar>
            <w:vAlign w:val="center"/>
          </w:tcPr>
          <w:p w14:paraId="0EC41859"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7.86 s</w:t>
            </w:r>
          </w:p>
        </w:tc>
        <w:tc>
          <w:tcPr>
            <w:tcW w:w="1768" w:type="dxa"/>
            <w:tcMar>
              <w:top w:w="60" w:type="dxa"/>
              <w:left w:w="80" w:type="dxa"/>
              <w:bottom w:w="60" w:type="dxa"/>
              <w:right w:w="80" w:type="dxa"/>
            </w:tcMar>
            <w:vAlign w:val="center"/>
          </w:tcPr>
          <w:p w14:paraId="13E6BCA4"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Panel general renderizado</w:t>
            </w:r>
          </w:p>
        </w:tc>
      </w:tr>
      <w:tr w:rsidR="005E14AC" w:rsidRPr="005E14AC" w14:paraId="04F63891" w14:textId="77777777">
        <w:trPr>
          <w:cantSplit/>
          <w:jc w:val="center"/>
        </w:trPr>
        <w:tc>
          <w:tcPr>
            <w:tcW w:w="1768" w:type="dxa"/>
            <w:tcMar>
              <w:top w:w="60" w:type="dxa"/>
              <w:left w:w="80" w:type="dxa"/>
              <w:bottom w:w="60" w:type="dxa"/>
              <w:right w:w="80" w:type="dxa"/>
            </w:tcMar>
            <w:vAlign w:val="center"/>
          </w:tcPr>
          <w:p w14:paraId="3E8F00F2"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/players</w:t>
            </w:r>
          </w:p>
        </w:tc>
        <w:tc>
          <w:tcPr>
            <w:tcW w:w="1768" w:type="dxa"/>
            <w:tcMar>
              <w:top w:w="60" w:type="dxa"/>
              <w:left w:w="80" w:type="dxa"/>
              <w:bottom w:w="60" w:type="dxa"/>
              <w:right w:w="80" w:type="dxa"/>
            </w:tcMar>
            <w:vAlign w:val="center"/>
          </w:tcPr>
          <w:p w14:paraId="0F241EA8"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GET</w:t>
            </w:r>
          </w:p>
        </w:tc>
        <w:tc>
          <w:tcPr>
            <w:tcW w:w="1768" w:type="dxa"/>
            <w:tcMar>
              <w:top w:w="60" w:type="dxa"/>
              <w:left w:w="80" w:type="dxa"/>
              <w:bottom w:w="60" w:type="dxa"/>
              <w:right w:w="80" w:type="dxa"/>
            </w:tcMar>
            <w:vAlign w:val="center"/>
          </w:tcPr>
          <w:p w14:paraId="77B8C53B"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200</w:t>
            </w:r>
          </w:p>
        </w:tc>
        <w:tc>
          <w:tcPr>
            <w:tcW w:w="1768" w:type="dxa"/>
            <w:tcMar>
              <w:top w:w="60" w:type="dxa"/>
              <w:left w:w="80" w:type="dxa"/>
              <w:bottom w:w="60" w:type="dxa"/>
              <w:right w:w="80" w:type="dxa"/>
            </w:tcMar>
            <w:vAlign w:val="center"/>
          </w:tcPr>
          <w:p w14:paraId="06735D1A"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0.38 s</w:t>
            </w:r>
          </w:p>
        </w:tc>
        <w:tc>
          <w:tcPr>
            <w:tcW w:w="1768" w:type="dxa"/>
            <w:tcMar>
              <w:top w:w="60" w:type="dxa"/>
              <w:left w:w="80" w:type="dxa"/>
              <w:bottom w:w="60" w:type="dxa"/>
              <w:right w:w="80" w:type="dxa"/>
            </w:tcMar>
            <w:vAlign w:val="center"/>
          </w:tcPr>
          <w:p w14:paraId="12C75AE2"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Listado de jugadores</w:t>
            </w:r>
          </w:p>
        </w:tc>
      </w:tr>
      <w:tr w:rsidR="005E14AC" w:rsidRPr="005E14AC" w14:paraId="245A2B67" w14:textId="77777777">
        <w:trPr>
          <w:cantSplit/>
          <w:jc w:val="center"/>
        </w:trPr>
        <w:tc>
          <w:tcPr>
            <w:tcW w:w="1768" w:type="dxa"/>
            <w:tcMar>
              <w:top w:w="60" w:type="dxa"/>
              <w:left w:w="80" w:type="dxa"/>
              <w:bottom w:w="60" w:type="dxa"/>
              <w:right w:w="80" w:type="dxa"/>
            </w:tcMar>
            <w:vAlign w:val="center"/>
          </w:tcPr>
          <w:p w14:paraId="74E4C972"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/compare</w:t>
            </w:r>
          </w:p>
        </w:tc>
        <w:tc>
          <w:tcPr>
            <w:tcW w:w="1768" w:type="dxa"/>
            <w:tcMar>
              <w:top w:w="60" w:type="dxa"/>
              <w:left w:w="80" w:type="dxa"/>
              <w:bottom w:w="60" w:type="dxa"/>
              <w:right w:w="80" w:type="dxa"/>
            </w:tcMar>
            <w:vAlign w:val="center"/>
          </w:tcPr>
          <w:p w14:paraId="08111227"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GET</w:t>
            </w:r>
          </w:p>
        </w:tc>
        <w:tc>
          <w:tcPr>
            <w:tcW w:w="1768" w:type="dxa"/>
            <w:tcMar>
              <w:top w:w="60" w:type="dxa"/>
              <w:left w:w="80" w:type="dxa"/>
              <w:bottom w:w="60" w:type="dxa"/>
              <w:right w:w="80" w:type="dxa"/>
            </w:tcMar>
            <w:vAlign w:val="center"/>
          </w:tcPr>
          <w:p w14:paraId="11F21FD6"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200</w:t>
            </w:r>
          </w:p>
        </w:tc>
        <w:tc>
          <w:tcPr>
            <w:tcW w:w="1768" w:type="dxa"/>
            <w:tcMar>
              <w:top w:w="60" w:type="dxa"/>
              <w:left w:w="80" w:type="dxa"/>
              <w:bottom w:w="60" w:type="dxa"/>
              <w:right w:w="80" w:type="dxa"/>
            </w:tcMar>
            <w:vAlign w:val="center"/>
          </w:tcPr>
          <w:p w14:paraId="10BC1B07"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0.43 s</w:t>
            </w:r>
          </w:p>
        </w:tc>
        <w:tc>
          <w:tcPr>
            <w:tcW w:w="1768" w:type="dxa"/>
            <w:tcMar>
              <w:top w:w="60" w:type="dxa"/>
              <w:left w:w="80" w:type="dxa"/>
              <w:bottom w:w="60" w:type="dxa"/>
              <w:right w:w="80" w:type="dxa"/>
            </w:tcMar>
            <w:vAlign w:val="center"/>
          </w:tcPr>
          <w:p w14:paraId="1B659D8F"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Comparador 1v1</w:t>
            </w:r>
          </w:p>
        </w:tc>
      </w:tr>
      <w:tr w:rsidR="005E14AC" w:rsidRPr="005E14AC" w14:paraId="21C87EE6" w14:textId="77777777">
        <w:trPr>
          <w:cantSplit/>
          <w:jc w:val="center"/>
        </w:trPr>
        <w:tc>
          <w:tcPr>
            <w:tcW w:w="1768" w:type="dxa"/>
            <w:tcMar>
              <w:top w:w="60" w:type="dxa"/>
              <w:left w:w="80" w:type="dxa"/>
              <w:bottom w:w="60" w:type="dxa"/>
              <w:right w:w="80" w:type="dxa"/>
            </w:tcMar>
            <w:vAlign w:val="center"/>
          </w:tcPr>
          <w:p w14:paraId="323FC797"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/compare/multi</w:t>
            </w:r>
          </w:p>
        </w:tc>
        <w:tc>
          <w:tcPr>
            <w:tcW w:w="1768" w:type="dxa"/>
            <w:tcMar>
              <w:top w:w="60" w:type="dxa"/>
              <w:left w:w="80" w:type="dxa"/>
              <w:bottom w:w="60" w:type="dxa"/>
              <w:right w:w="80" w:type="dxa"/>
            </w:tcMar>
            <w:vAlign w:val="center"/>
          </w:tcPr>
          <w:p w14:paraId="53D8B609"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GET</w:t>
            </w:r>
          </w:p>
        </w:tc>
        <w:tc>
          <w:tcPr>
            <w:tcW w:w="1768" w:type="dxa"/>
            <w:tcMar>
              <w:top w:w="60" w:type="dxa"/>
              <w:left w:w="80" w:type="dxa"/>
              <w:bottom w:w="60" w:type="dxa"/>
              <w:right w:w="80" w:type="dxa"/>
            </w:tcMar>
            <w:vAlign w:val="center"/>
          </w:tcPr>
          <w:p w14:paraId="3BCC4A5E"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200</w:t>
            </w:r>
          </w:p>
        </w:tc>
        <w:tc>
          <w:tcPr>
            <w:tcW w:w="1768" w:type="dxa"/>
            <w:tcMar>
              <w:top w:w="60" w:type="dxa"/>
              <w:left w:w="80" w:type="dxa"/>
              <w:bottom w:w="60" w:type="dxa"/>
              <w:right w:w="80" w:type="dxa"/>
            </w:tcMar>
            <w:vAlign w:val="center"/>
          </w:tcPr>
          <w:p w14:paraId="274DBC7C"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7.73 s</w:t>
            </w:r>
          </w:p>
        </w:tc>
        <w:tc>
          <w:tcPr>
            <w:tcW w:w="1768" w:type="dxa"/>
            <w:tcMar>
              <w:top w:w="60" w:type="dxa"/>
              <w:left w:w="80" w:type="dxa"/>
              <w:bottom w:w="60" w:type="dxa"/>
              <w:right w:w="80" w:type="dxa"/>
            </w:tcMar>
            <w:vAlign w:val="center"/>
          </w:tcPr>
          <w:p w14:paraId="6C44ADB2"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Comparador múltiple</w:t>
            </w:r>
          </w:p>
        </w:tc>
      </w:tr>
      <w:tr w:rsidR="005E14AC" w:rsidRPr="005E14AC" w14:paraId="33C53273" w14:textId="77777777">
        <w:trPr>
          <w:cantSplit/>
          <w:jc w:val="center"/>
        </w:trPr>
        <w:tc>
          <w:tcPr>
            <w:tcW w:w="1768" w:type="dxa"/>
            <w:tcMar>
              <w:top w:w="60" w:type="dxa"/>
              <w:left w:w="80" w:type="dxa"/>
              <w:bottom w:w="60" w:type="dxa"/>
              <w:right w:w="80" w:type="dxa"/>
            </w:tcMar>
            <w:vAlign w:val="center"/>
          </w:tcPr>
          <w:p w14:paraId="23B91380"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/settings</w:t>
            </w:r>
          </w:p>
        </w:tc>
        <w:tc>
          <w:tcPr>
            <w:tcW w:w="1768" w:type="dxa"/>
            <w:tcMar>
              <w:top w:w="60" w:type="dxa"/>
              <w:left w:w="80" w:type="dxa"/>
              <w:bottom w:w="60" w:type="dxa"/>
              <w:right w:w="80" w:type="dxa"/>
            </w:tcMar>
            <w:vAlign w:val="center"/>
          </w:tcPr>
          <w:p w14:paraId="0E2DD617"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GET</w:t>
            </w:r>
          </w:p>
        </w:tc>
        <w:tc>
          <w:tcPr>
            <w:tcW w:w="1768" w:type="dxa"/>
            <w:tcMar>
              <w:top w:w="60" w:type="dxa"/>
              <w:left w:w="80" w:type="dxa"/>
              <w:bottom w:w="60" w:type="dxa"/>
              <w:right w:w="80" w:type="dxa"/>
            </w:tcMar>
            <w:vAlign w:val="center"/>
          </w:tcPr>
          <w:p w14:paraId="0F7AF9DD"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200</w:t>
            </w:r>
          </w:p>
        </w:tc>
        <w:tc>
          <w:tcPr>
            <w:tcW w:w="1768" w:type="dxa"/>
            <w:tcMar>
              <w:top w:w="60" w:type="dxa"/>
              <w:left w:w="80" w:type="dxa"/>
              <w:bottom w:w="60" w:type="dxa"/>
              <w:right w:w="80" w:type="dxa"/>
            </w:tcMar>
            <w:vAlign w:val="center"/>
          </w:tcPr>
          <w:p w14:paraId="7BD04E07"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0.44 s</w:t>
            </w:r>
          </w:p>
        </w:tc>
        <w:tc>
          <w:tcPr>
            <w:tcW w:w="1768" w:type="dxa"/>
            <w:tcMar>
              <w:top w:w="60" w:type="dxa"/>
              <w:left w:w="80" w:type="dxa"/>
              <w:bottom w:w="60" w:type="dxa"/>
              <w:right w:w="80" w:type="dxa"/>
            </w:tcMar>
            <w:vAlign w:val="center"/>
          </w:tcPr>
          <w:p w14:paraId="014E4BF9"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Configuración protegida</w:t>
            </w:r>
          </w:p>
        </w:tc>
      </w:tr>
      <w:tr w:rsidR="005E14AC" w:rsidRPr="005E14AC" w14:paraId="2563033B" w14:textId="77777777">
        <w:trPr>
          <w:cantSplit/>
          <w:jc w:val="center"/>
        </w:trPr>
        <w:tc>
          <w:tcPr>
            <w:tcW w:w="1768" w:type="dxa"/>
            <w:tcMar>
              <w:top w:w="60" w:type="dxa"/>
              <w:left w:w="80" w:type="dxa"/>
              <w:bottom w:w="60" w:type="dxa"/>
              <w:right w:w="80" w:type="dxa"/>
            </w:tcMar>
            <w:vAlign w:val="center"/>
          </w:tcPr>
          <w:p w14:paraId="2F2D38F3"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/players/import</w:t>
            </w:r>
          </w:p>
        </w:tc>
        <w:tc>
          <w:tcPr>
            <w:tcW w:w="1768" w:type="dxa"/>
            <w:tcMar>
              <w:top w:w="60" w:type="dxa"/>
              <w:left w:w="80" w:type="dxa"/>
              <w:bottom w:w="60" w:type="dxa"/>
              <w:right w:w="80" w:type="dxa"/>
            </w:tcMar>
            <w:vAlign w:val="center"/>
          </w:tcPr>
          <w:p w14:paraId="74EE9914"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GET</w:t>
            </w:r>
          </w:p>
        </w:tc>
        <w:tc>
          <w:tcPr>
            <w:tcW w:w="1768" w:type="dxa"/>
            <w:tcMar>
              <w:top w:w="60" w:type="dxa"/>
              <w:left w:w="80" w:type="dxa"/>
              <w:bottom w:w="60" w:type="dxa"/>
              <w:right w:w="80" w:type="dxa"/>
            </w:tcMar>
            <w:vAlign w:val="center"/>
          </w:tcPr>
          <w:p w14:paraId="007391D0"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200</w:t>
            </w:r>
          </w:p>
        </w:tc>
        <w:tc>
          <w:tcPr>
            <w:tcW w:w="1768" w:type="dxa"/>
            <w:tcMar>
              <w:top w:w="60" w:type="dxa"/>
              <w:left w:w="80" w:type="dxa"/>
              <w:bottom w:w="60" w:type="dxa"/>
              <w:right w:w="80" w:type="dxa"/>
            </w:tcMar>
            <w:vAlign w:val="center"/>
          </w:tcPr>
          <w:p w14:paraId="6CAD85E4"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0.39 s</w:t>
            </w:r>
          </w:p>
        </w:tc>
        <w:tc>
          <w:tcPr>
            <w:tcW w:w="1768" w:type="dxa"/>
            <w:tcMar>
              <w:top w:w="60" w:type="dxa"/>
              <w:left w:w="80" w:type="dxa"/>
              <w:bottom w:w="60" w:type="dxa"/>
              <w:right w:w="80" w:type="dxa"/>
            </w:tcMar>
            <w:vAlign w:val="center"/>
          </w:tcPr>
          <w:p w14:paraId="57F677E9"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Carga masiva</w:t>
            </w:r>
          </w:p>
        </w:tc>
      </w:tr>
    </w:tbl>
    <w:p w14:paraId="627FC340" w14:textId="77777777" w:rsidR="00337F00" w:rsidRPr="005E14AC" w:rsidRDefault="002D32F7" w:rsidP="00513335">
      <w:pPr>
        <w:pStyle w:val="TableCaptionGenerated"/>
        <w:keepLines/>
        <w:spacing w:before="60"/>
        <w:jc w:val="both"/>
        <w:rPr>
          <w:color w:val="0D0D0D" w:themeColor="text1" w:themeTint="F2"/>
        </w:rPr>
      </w:pPr>
      <w:r w:rsidRPr="005E14AC">
        <w:rPr>
          <w:color w:val="0D0D0D" w:themeColor="text1" w:themeTint="F2"/>
        </w:rPr>
        <w:t>Tabla 6-5. Prueba real de disponibilidad del despliegue en Render.</w:t>
      </w:r>
    </w:p>
    <w:p w14:paraId="5A725FC4" w14:textId="77777777" w:rsidR="00696B23" w:rsidRPr="005E14AC" w:rsidRDefault="00696B23" w:rsidP="00513335">
      <w:pPr>
        <w:jc w:val="both"/>
        <w:rPr>
          <w:color w:val="0D0D0D" w:themeColor="text1" w:themeTint="F2"/>
          <w:szCs w:val="24"/>
        </w:rPr>
      </w:pPr>
    </w:p>
    <w:p w14:paraId="70D0C328" w14:textId="77777777" w:rsidR="006A2DF0" w:rsidRPr="005E14AC" w:rsidRDefault="00F90877" w:rsidP="00513335">
      <w:pPr>
        <w:jc w:val="both"/>
        <w:rPr>
          <w:color w:val="0D0D0D" w:themeColor="text1" w:themeTint="F2"/>
          <w:sz w:val="36"/>
          <w:szCs w:val="36"/>
        </w:rPr>
      </w:pPr>
      <w:r>
        <w:t>Las Figuras 6-2 a 6-7 fueron reproducidas el 19 de octubre de 2026 en un navegador real contra una base SQLite temporal con 60 jugadores sintéticos y semilla 42. La sesión autenticada verificó el acceso, el panel general, el listado, la ficha, la predicción y el comparador múltiple. La base temporal se eliminó al finalizar; estas capturas no demuestran disponibilidad continua del despliegue público.</w:t>
      </w:r>
    </w:p>
    <w:p w14:paraId="13DBD763" w14:textId="77777777" w:rsidR="00461B66" w:rsidRPr="005E14AC" w:rsidRDefault="00950B7D" w:rsidP="00513335">
      <w:pPr>
        <w:keepNext/>
        <w:jc w:val="both"/>
        <w:rPr>
          <w:color w:val="0D0D0D" w:themeColor="text1" w:themeTint="F2"/>
          <w:szCs w:val="24"/>
        </w:rPr>
      </w:pPr>
      <w:r w:rsidRPr="005E14AC">
        <w:rPr>
          <w:color w:val="0D0D0D" w:themeColor="text1" w:themeTint="F2"/>
          <w:szCs w:val="24"/>
        </w:rPr>
        <w:lastRenderedPageBreak/>
        <w:t>La Figura 6-2 muestra la pantalla de acceso y la diferenciación de roles disponible en el MVP.</w:t>
      </w:r>
    </w:p>
    <w:p w14:paraId="73E29C32" w14:textId="77777777" w:rsidR="006A2DF0" w:rsidRPr="005E14AC" w:rsidRDefault="006A2DF0">
      <w:pPr>
        <w:keepNext/>
        <w:spacing w:after="60"/>
        <w:jc w:val="center"/>
        <w:rPr>
          <w:color w:val="0D0D0D" w:themeColor="text1" w:themeTint="F2"/>
          <w:szCs w:val="28"/>
        </w:rPr>
      </w:pPr>
      <w:r>
        <w:rPr>
          <w:noProof/>
        </w:rPr>
        <w:drawing>
          <wp:inline distT="0" distB="0" distL="0" distR="0" wp14:anchorId="6CF2B38F" wp14:editId="35DF6C29">
            <wp:extent cx="5486400" cy="38100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5486400" cy="3810000"/>
                    </a:xfrm>
                    <a:prstGeom prst="rect">
                      <a:avLst/>
                    </a:prstGeom>
                  </pic:spPr>
                </pic:pic>
              </a:graphicData>
            </a:graphic>
          </wp:inline>
        </w:drawing>
      </w:r>
    </w:p>
    <w:p w14:paraId="578F22F3" w14:textId="77777777" w:rsidR="006A2DF0" w:rsidRPr="005E14AC" w:rsidRDefault="00F90877" w:rsidP="00513335">
      <w:pPr>
        <w:pStyle w:val="FigureCaptionGenerated"/>
        <w:keepLines/>
        <w:spacing w:before="60"/>
        <w:jc w:val="both"/>
        <w:rPr>
          <w:color w:val="0D0D0D" w:themeColor="text1" w:themeTint="F2"/>
          <w:szCs w:val="28"/>
        </w:rPr>
      </w:pPr>
      <w:r>
        <w:t>Figura 6-2. Login del MVP en la verificación local.</w:t>
      </w:r>
    </w:p>
    <w:p w14:paraId="293C96A0" w14:textId="77777777" w:rsidR="00696B23" w:rsidRPr="005E14AC" w:rsidRDefault="00696B23" w:rsidP="00513335">
      <w:pPr>
        <w:jc w:val="both"/>
        <w:rPr>
          <w:color w:val="0D0D0D" w:themeColor="text1" w:themeTint="F2"/>
        </w:rPr>
      </w:pPr>
    </w:p>
    <w:p w14:paraId="146B4381" w14:textId="77777777" w:rsidR="00461B66" w:rsidRPr="005E14AC" w:rsidRDefault="00950B7D" w:rsidP="00513335">
      <w:pPr>
        <w:keepNext/>
        <w:jc w:val="both"/>
        <w:rPr>
          <w:color w:val="0D0D0D" w:themeColor="text1" w:themeTint="F2"/>
          <w:szCs w:val="24"/>
        </w:rPr>
      </w:pPr>
      <w:r>
        <w:lastRenderedPageBreak/>
        <w:t>La Figura 6-3 presenta el panel general, que concentra indicadores, prioridades y visualizaciones para apoyar el seguimiento.</w:t>
      </w:r>
    </w:p>
    <w:p w14:paraId="72097B5C" w14:textId="77777777" w:rsidR="006A2DF0" w:rsidRPr="005E14AC" w:rsidRDefault="006A2DF0" w:rsidP="00513335">
      <w:pPr>
        <w:keepNext/>
        <w:spacing w:after="60"/>
        <w:jc w:val="center"/>
        <w:rPr>
          <w:color w:val="0D0D0D" w:themeColor="text1" w:themeTint="F2"/>
          <w:szCs w:val="28"/>
        </w:rPr>
      </w:pPr>
      <w:r>
        <w:rPr>
          <w:noProof/>
        </w:rPr>
        <w:drawing>
          <wp:inline distT="0" distB="0" distL="0" distR="0" wp14:anchorId="57453A6F" wp14:editId="15DF907D">
            <wp:extent cx="5486400" cy="38100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5486400" cy="3810000"/>
                    </a:xfrm>
                    <a:prstGeom prst="rect">
                      <a:avLst/>
                    </a:prstGeom>
                  </pic:spPr>
                </pic:pic>
              </a:graphicData>
            </a:graphic>
          </wp:inline>
        </w:drawing>
      </w:r>
    </w:p>
    <w:p w14:paraId="70CE6DE8" w14:textId="77777777" w:rsidR="006A2DF0" w:rsidRPr="005E14AC" w:rsidRDefault="00F90877" w:rsidP="00513335">
      <w:pPr>
        <w:pStyle w:val="FigureCaptionGenerated"/>
        <w:keepLines/>
        <w:spacing w:before="60"/>
        <w:jc w:val="both"/>
        <w:rPr>
          <w:color w:val="0D0D0D" w:themeColor="text1" w:themeTint="F2"/>
          <w:szCs w:val="28"/>
        </w:rPr>
      </w:pPr>
      <w:r>
        <w:t>Figura 6-3. Panel general con métricas por rol.</w:t>
      </w:r>
    </w:p>
    <w:p w14:paraId="3A5B564B" w14:textId="77777777" w:rsidR="00461B66" w:rsidRPr="005E14AC" w:rsidRDefault="00950B7D" w:rsidP="00513335">
      <w:pPr>
        <w:keepNext/>
        <w:jc w:val="both"/>
        <w:rPr>
          <w:color w:val="0D0D0D" w:themeColor="text1" w:themeTint="F2"/>
          <w:szCs w:val="24"/>
        </w:rPr>
      </w:pPr>
      <w:r w:rsidRPr="005E14AC">
        <w:rPr>
          <w:color w:val="0D0D0D" w:themeColor="text1" w:themeTint="F2"/>
          <w:szCs w:val="24"/>
        </w:rPr>
        <w:lastRenderedPageBreak/>
        <w:t>La Figura 6-4 muestra el listado paginado y filtrable de jugadores con edad, categoría y banda de potencial.</w:t>
      </w:r>
    </w:p>
    <w:p w14:paraId="5D0A3C35" w14:textId="77777777" w:rsidR="006A2DF0" w:rsidRPr="005E14AC" w:rsidRDefault="006A2DF0" w:rsidP="00513335">
      <w:pPr>
        <w:keepNext/>
        <w:spacing w:after="60"/>
        <w:jc w:val="center"/>
        <w:rPr>
          <w:color w:val="0D0D0D" w:themeColor="text1" w:themeTint="F2"/>
          <w:szCs w:val="28"/>
        </w:rPr>
      </w:pPr>
      <w:r>
        <w:rPr>
          <w:noProof/>
        </w:rPr>
        <w:drawing>
          <wp:inline distT="0" distB="0" distL="0" distR="0" wp14:anchorId="3CB6CEEC" wp14:editId="4C2D0076">
            <wp:extent cx="5486400" cy="38100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layers.png"/>
                    <pic:cNvPicPr/>
                  </pic:nvPicPr>
                  <pic:blipFill>
                    <a:blip r:embed="rId41"/>
                    <a:stretch>
                      <a:fillRect/>
                    </a:stretch>
                  </pic:blipFill>
                  <pic:spPr>
                    <a:xfrm>
                      <a:off x="0" y="0"/>
                      <a:ext cx="5486400" cy="3810000"/>
                    </a:xfrm>
                    <a:prstGeom prst="rect">
                      <a:avLst/>
                    </a:prstGeom>
                  </pic:spPr>
                </pic:pic>
              </a:graphicData>
            </a:graphic>
          </wp:inline>
        </w:drawing>
      </w:r>
    </w:p>
    <w:p w14:paraId="6CB4A999" w14:textId="77777777" w:rsidR="006A2DF0" w:rsidRPr="005E14AC" w:rsidRDefault="00F90877" w:rsidP="00513335">
      <w:pPr>
        <w:pStyle w:val="FigureCaptionGenerated"/>
        <w:keepLines/>
        <w:spacing w:before="60"/>
        <w:jc w:val="both"/>
        <w:rPr>
          <w:color w:val="0D0D0D" w:themeColor="text1" w:themeTint="F2"/>
        </w:rPr>
      </w:pPr>
      <w:r w:rsidRPr="005E14AC">
        <w:rPr>
          <w:color w:val="0D0D0D" w:themeColor="text1" w:themeTint="F2"/>
        </w:rPr>
        <w:t>Figura 6-4. Listado paginado de jugadores con edad, categoría y potencial</w:t>
      </w:r>
      <w:r w:rsidR="00696B23" w:rsidRPr="005E14AC">
        <w:rPr>
          <w:color w:val="0D0D0D" w:themeColor="text1" w:themeTint="F2"/>
        </w:rPr>
        <w:t>.</w:t>
      </w:r>
    </w:p>
    <w:p w14:paraId="69DB4572" w14:textId="77777777" w:rsidR="00461B66" w:rsidRPr="005E14AC" w:rsidRDefault="00950B7D" w:rsidP="00513335">
      <w:pPr>
        <w:keepNext/>
        <w:jc w:val="both"/>
        <w:rPr>
          <w:color w:val="0D0D0D" w:themeColor="text1" w:themeTint="F2"/>
          <w:szCs w:val="24"/>
        </w:rPr>
      </w:pPr>
      <w:r w:rsidRPr="005E14AC">
        <w:rPr>
          <w:color w:val="0D0D0D" w:themeColor="text1" w:themeTint="F2"/>
          <w:szCs w:val="24"/>
        </w:rPr>
        <w:lastRenderedPageBreak/>
        <w:t>La Figura 6-5 reúne la ficha integral del jugador, sus atributos, historiales y acciones de mantenimiento.</w:t>
      </w:r>
    </w:p>
    <w:p w14:paraId="1C0411CA" w14:textId="77777777" w:rsidR="00461B66" w:rsidRPr="005E14AC" w:rsidRDefault="00461B66" w:rsidP="00513335">
      <w:pPr>
        <w:keepNext/>
        <w:spacing w:after="60"/>
        <w:jc w:val="center"/>
        <w:rPr>
          <w:color w:val="0D0D0D" w:themeColor="text1" w:themeTint="F2"/>
        </w:rPr>
      </w:pPr>
      <w:r>
        <w:rPr>
          <w:noProof/>
        </w:rPr>
        <w:drawing>
          <wp:inline distT="0" distB="0" distL="0" distR="0" wp14:anchorId="757788B4" wp14:editId="05C4596E">
            <wp:extent cx="5486400" cy="38100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_player_detail_perfil.png"/>
                    <pic:cNvPicPr/>
                  </pic:nvPicPr>
                  <pic:blipFill>
                    <a:blip r:embed="rId42"/>
                    <a:stretch>
                      <a:fillRect/>
                    </a:stretch>
                  </pic:blipFill>
                  <pic:spPr>
                    <a:xfrm>
                      <a:off x="0" y="0"/>
                      <a:ext cx="5486400" cy="3810000"/>
                    </a:xfrm>
                    <a:prstGeom prst="rect">
                      <a:avLst/>
                    </a:prstGeom>
                  </pic:spPr>
                </pic:pic>
              </a:graphicData>
            </a:graphic>
          </wp:inline>
        </w:drawing>
      </w:r>
    </w:p>
    <w:p w14:paraId="632B3105" w14:textId="77777777" w:rsidR="00461B66" w:rsidRPr="005E14AC" w:rsidRDefault="00950B7D" w:rsidP="00513335">
      <w:pPr>
        <w:pStyle w:val="Subfigura"/>
        <w:jc w:val="both"/>
        <w:rPr>
          <w:color w:val="0D0D0D" w:themeColor="text1" w:themeTint="F2"/>
        </w:rPr>
      </w:pPr>
      <w:r w:rsidRPr="005E14AC">
        <w:rPr>
          <w:color w:val="0D0D0D" w:themeColor="text1" w:themeTint="F2"/>
          <w:sz w:val="28"/>
        </w:rPr>
        <w:t>a) Perfil, atributos y resumen de rendimiento.</w:t>
      </w:r>
    </w:p>
    <w:p w14:paraId="0B048754" w14:textId="77777777" w:rsidR="00461B66" w:rsidRPr="005E14AC" w:rsidRDefault="00461B66" w:rsidP="00513335">
      <w:pPr>
        <w:keepNext/>
        <w:spacing w:after="60"/>
        <w:jc w:val="center"/>
        <w:rPr>
          <w:color w:val="0D0D0D" w:themeColor="text1" w:themeTint="F2"/>
        </w:rPr>
      </w:pPr>
      <w:r>
        <w:rPr>
          <w:noProof/>
        </w:rPr>
        <w:lastRenderedPageBreak/>
        <w:drawing>
          <wp:inline distT="0" distB="0" distL="0" distR="0" wp14:anchorId="58A78423" wp14:editId="2D850EE1">
            <wp:extent cx="5486400" cy="38100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b_player_detail_historiales.png"/>
                    <pic:cNvPicPr/>
                  </pic:nvPicPr>
                  <pic:blipFill>
                    <a:blip r:embed="rId43"/>
                    <a:stretch>
                      <a:fillRect/>
                    </a:stretch>
                  </pic:blipFill>
                  <pic:spPr>
                    <a:xfrm>
                      <a:off x="0" y="0"/>
                      <a:ext cx="5486400" cy="3810000"/>
                    </a:xfrm>
                    <a:prstGeom prst="rect">
                      <a:avLst/>
                    </a:prstGeom>
                  </pic:spPr>
                </pic:pic>
              </a:graphicData>
            </a:graphic>
          </wp:inline>
        </w:drawing>
      </w:r>
    </w:p>
    <w:p w14:paraId="47C85451" w14:textId="77777777" w:rsidR="00461B66" w:rsidRPr="005E14AC" w:rsidRDefault="00950B7D" w:rsidP="00513335">
      <w:pPr>
        <w:pStyle w:val="Subfigura"/>
        <w:jc w:val="both"/>
        <w:rPr>
          <w:color w:val="0D0D0D" w:themeColor="text1" w:themeTint="F2"/>
        </w:rPr>
      </w:pPr>
      <w:r w:rsidRPr="005E14AC">
        <w:rPr>
          <w:color w:val="0D0D0D" w:themeColor="text1" w:themeTint="F2"/>
          <w:sz w:val="28"/>
        </w:rPr>
        <w:t>b) Historiales, gráficos y evaluaciones periódicas.</w:t>
      </w:r>
    </w:p>
    <w:p w14:paraId="6B57871B" w14:textId="77777777" w:rsidR="00461B66" w:rsidRPr="005E14AC" w:rsidRDefault="00461B66" w:rsidP="00513335">
      <w:pPr>
        <w:keepNext/>
        <w:spacing w:after="60"/>
        <w:jc w:val="center"/>
        <w:rPr>
          <w:color w:val="0D0D0D" w:themeColor="text1" w:themeTint="F2"/>
        </w:rPr>
      </w:pPr>
      <w:r>
        <w:rPr>
          <w:noProof/>
        </w:rPr>
        <w:lastRenderedPageBreak/>
        <w:drawing>
          <wp:inline distT="0" distB="0" distL="0" distR="0" wp14:anchorId="6498913F" wp14:editId="4C0910FA">
            <wp:extent cx="5486400" cy="38100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5486400" cy="3810000"/>
                    </a:xfrm>
                    <a:prstGeom prst="rect">
                      <a:avLst/>
                    </a:prstGeom>
                  </pic:spPr>
                </pic:pic>
              </a:graphicData>
            </a:graphic>
          </wp:inline>
        </w:drawing>
      </w:r>
    </w:p>
    <w:p w14:paraId="17E7154A" w14:textId="77777777" w:rsidR="00461B66" w:rsidRPr="005E14AC" w:rsidRDefault="00950B7D" w:rsidP="00513335">
      <w:pPr>
        <w:pStyle w:val="Subfigura"/>
        <w:jc w:val="both"/>
        <w:rPr>
          <w:color w:val="0D0D0D" w:themeColor="text1" w:themeTint="F2"/>
        </w:rPr>
      </w:pPr>
      <w:r w:rsidRPr="005E14AC">
        <w:rPr>
          <w:color w:val="0D0D0D" w:themeColor="text1" w:themeTint="F2"/>
          <w:sz w:val="28"/>
        </w:rPr>
        <w:t>c) Reportes, disponibilidad y acciones de mantenimiento.</w:t>
      </w:r>
    </w:p>
    <w:p w14:paraId="172882BD" w14:textId="77777777" w:rsidR="006A2DF0" w:rsidRPr="005E14AC" w:rsidRDefault="00F90877" w:rsidP="00513335">
      <w:pPr>
        <w:pStyle w:val="FigureCaptionGenerated"/>
        <w:keepLines/>
        <w:spacing w:before="60"/>
        <w:jc w:val="both"/>
        <w:rPr>
          <w:color w:val="0D0D0D" w:themeColor="text1" w:themeTint="F2"/>
          <w:szCs w:val="28"/>
        </w:rPr>
      </w:pPr>
      <w:r w:rsidRPr="005E14AC">
        <w:rPr>
          <w:color w:val="0D0D0D" w:themeColor="text1" w:themeTint="F2"/>
        </w:rPr>
        <w:t>Figura 6-5. Ficha de jugador con historial, atributos y acciones CRUD en modales</w:t>
      </w:r>
      <w:r w:rsidR="00696B23" w:rsidRPr="005E14AC">
        <w:rPr>
          <w:color w:val="0D0D0D" w:themeColor="text1" w:themeTint="F2"/>
        </w:rPr>
        <w:t>.</w:t>
      </w:r>
    </w:p>
    <w:p w14:paraId="082C51BF" w14:textId="77777777" w:rsidR="00461B66" w:rsidRPr="005E14AC" w:rsidRDefault="00950B7D" w:rsidP="00513335">
      <w:pPr>
        <w:keepNext/>
        <w:jc w:val="both"/>
        <w:rPr>
          <w:color w:val="0D0D0D" w:themeColor="text1" w:themeTint="F2"/>
          <w:szCs w:val="28"/>
        </w:rPr>
      </w:pPr>
      <w:r>
        <w:t xml:space="preserve">La Figura 6-6 presenta la vista de predicción reproducida en la verificación local del 19 de octubre de 2026, con la edad derivada de </w:t>
      </w:r>
      <w:r>
        <w:lastRenderedPageBreak/>
        <w:t>birth_date y el ajuste combinado respecto de PlayerNet crudo. Ese ajuste incorpora el historial disponible y la adecuación posicional.</w:t>
      </w:r>
    </w:p>
    <w:p w14:paraId="2748D1FF" w14:textId="77777777" w:rsidR="006A2DF0" w:rsidRPr="005E14AC" w:rsidRDefault="006A2DF0" w:rsidP="00513335">
      <w:pPr>
        <w:keepNext/>
        <w:spacing w:after="60"/>
        <w:jc w:val="center"/>
        <w:rPr>
          <w:color w:val="0D0D0D" w:themeColor="text1" w:themeTint="F2"/>
          <w:szCs w:val="28"/>
        </w:rPr>
      </w:pPr>
      <w:r>
        <w:rPr>
          <w:noProof/>
        </w:rPr>
        <w:drawing>
          <wp:inline distT="0" distB="0" distL="0" distR="0" wp14:anchorId="12DD20AA" wp14:editId="483AC511">
            <wp:extent cx="5486400" cy="38100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rediction.png"/>
                    <pic:cNvPicPr/>
                  </pic:nvPicPr>
                  <pic:blipFill>
                    <a:blip r:embed="rId45"/>
                    <a:stretch>
                      <a:fillRect/>
                    </a:stretch>
                  </pic:blipFill>
                  <pic:spPr>
                    <a:xfrm>
                      <a:off x="0" y="0"/>
                      <a:ext cx="5486400" cy="3810000"/>
                    </a:xfrm>
                    <a:prstGeom prst="rect">
                      <a:avLst/>
                    </a:prstGeom>
                  </pic:spPr>
                </pic:pic>
              </a:graphicData>
            </a:graphic>
          </wp:inline>
        </w:drawing>
      </w:r>
    </w:p>
    <w:p w14:paraId="2FACF3A9" w14:textId="77777777" w:rsidR="006A2DF0" w:rsidRPr="005E14AC" w:rsidRDefault="00F90877" w:rsidP="00513335">
      <w:pPr>
        <w:pStyle w:val="FigureCaptionGenerated"/>
        <w:keepLines/>
        <w:spacing w:before="60"/>
        <w:jc w:val="both"/>
        <w:rPr>
          <w:color w:val="0D0D0D" w:themeColor="text1" w:themeTint="F2"/>
        </w:rPr>
      </w:pPr>
      <w:r w:rsidRPr="005E14AC">
        <w:rPr>
          <w:color w:val="0D0D0D" w:themeColor="text1" w:themeTint="F2"/>
        </w:rPr>
        <w:t>Figura 6-6. Vista de predicción con edad y ajuste combinado de historial y posición.</w:t>
      </w:r>
    </w:p>
    <w:p w14:paraId="190C73F0" w14:textId="77777777" w:rsidR="00461B66" w:rsidRPr="005E14AC" w:rsidRDefault="00950B7D" w:rsidP="00513335">
      <w:pPr>
        <w:keepNext/>
        <w:jc w:val="both"/>
        <w:rPr>
          <w:color w:val="0D0D0D" w:themeColor="text1" w:themeTint="F2"/>
          <w:szCs w:val="24"/>
        </w:rPr>
      </w:pPr>
      <w:r w:rsidRPr="005E14AC">
        <w:rPr>
          <w:color w:val="0D0D0D" w:themeColor="text1" w:themeTint="F2"/>
          <w:szCs w:val="24"/>
        </w:rPr>
        <w:lastRenderedPageBreak/>
        <w:t>La Figura 6-7 muestra el comparador múltiple utilizado para analizar perfiles en forma simultánea.</w:t>
      </w:r>
    </w:p>
    <w:p w14:paraId="0DC873FD" w14:textId="77777777" w:rsidR="006A2DF0" w:rsidRPr="005E14AC" w:rsidRDefault="006A2DF0" w:rsidP="00513335">
      <w:pPr>
        <w:keepNext/>
        <w:spacing w:after="60"/>
        <w:jc w:val="center"/>
        <w:rPr>
          <w:color w:val="0D0D0D" w:themeColor="text1" w:themeTint="F2"/>
          <w:szCs w:val="28"/>
        </w:rPr>
      </w:pPr>
      <w:r>
        <w:rPr>
          <w:noProof/>
        </w:rPr>
        <w:drawing>
          <wp:inline distT="0" distB="0" distL="0" distR="0" wp14:anchorId="11A6F692" wp14:editId="4D4DE6E7">
            <wp:extent cx="5486400" cy="38100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5486400" cy="3810000"/>
                    </a:xfrm>
                    <a:prstGeom prst="rect">
                      <a:avLst/>
                    </a:prstGeom>
                  </pic:spPr>
                </pic:pic>
              </a:graphicData>
            </a:graphic>
          </wp:inline>
        </w:drawing>
      </w:r>
    </w:p>
    <w:p w14:paraId="5E16746B" w14:textId="77777777" w:rsidR="006A2DF0" w:rsidRPr="005E14AC" w:rsidRDefault="00F90877" w:rsidP="00513335">
      <w:pPr>
        <w:pStyle w:val="FigureCaptionGenerated"/>
        <w:keepLines/>
        <w:spacing w:before="60"/>
        <w:jc w:val="both"/>
        <w:rPr>
          <w:color w:val="0D0D0D" w:themeColor="text1" w:themeTint="F2"/>
          <w:szCs w:val="28"/>
        </w:rPr>
      </w:pPr>
      <w:r w:rsidRPr="005E14AC">
        <w:rPr>
          <w:color w:val="0D0D0D" w:themeColor="text1" w:themeTint="F2"/>
        </w:rPr>
        <w:t>Figura 6-7. Comparador múltiple de jugadores</w:t>
      </w:r>
      <w:r w:rsidR="00696B23" w:rsidRPr="005E14AC">
        <w:rPr>
          <w:color w:val="0D0D0D" w:themeColor="text1" w:themeTint="F2"/>
        </w:rPr>
        <w:t>.</w:t>
      </w:r>
    </w:p>
    <w:p w14:paraId="1E7D1FF7" w14:textId="77777777" w:rsidR="00461B66" w:rsidRPr="005E14AC" w:rsidRDefault="00950B7D" w:rsidP="00513335">
      <w:pPr>
        <w:pStyle w:val="Ttulo3"/>
        <w:jc w:val="both"/>
        <w:rPr>
          <w:color w:val="0D0D0D" w:themeColor="text1" w:themeTint="F2"/>
          <w:szCs w:val="32"/>
        </w:rPr>
      </w:pPr>
      <w:bookmarkStart w:id="209" w:name="_Toc243419917"/>
      <w:r w:rsidRPr="005E14AC">
        <w:rPr>
          <w:color w:val="0D0D0D" w:themeColor="text1" w:themeTint="F2"/>
          <w:szCs w:val="32"/>
        </w:rPr>
        <w:t>6.2.4 Evidencia de integración continua</w:t>
      </w:r>
      <w:bookmarkEnd w:id="209"/>
    </w:p>
    <w:p w14:paraId="413FFA35" w14:textId="77777777" w:rsidR="00461B66" w:rsidRPr="005E14AC" w:rsidRDefault="00950B7D" w:rsidP="00513335">
      <w:pPr>
        <w:jc w:val="both"/>
        <w:rPr>
          <w:color w:val="0D0D0D" w:themeColor="text1" w:themeTint="F2"/>
          <w:szCs w:val="24"/>
        </w:rPr>
      </w:pPr>
      <w:r>
        <w:t>La CI #73 se conserva como antecedente histórico del repositorio de desarrollo. La versión funcional corregida del repositorio de entrega corresponde al commit 2a27d53ae4f8a4849bee7d1bea362fd9146886b5, verificado por la ejecución CI 39509728373 y el smoke de contenedor 39509728476, ambos aprobados. La CI incluye Python 3.11 y 3.12, Ruff y auditoría de dependencias. La Figura 6-8 muestra la ejecución anterior 38815440730 del paquete 4c5ef2c y se conserva como evidencia fechada; no sustituye la validación de la versión corregida.</w:t>
      </w:r>
    </w:p>
    <w:p w14:paraId="4E6E94ED" w14:textId="77777777" w:rsidR="00DF58DB" w:rsidRPr="005E14AC" w:rsidRDefault="00024D9C" w:rsidP="00513335">
      <w:pPr>
        <w:keepNext/>
        <w:jc w:val="center"/>
        <w:rPr>
          <w:color w:val="0D0D0D" w:themeColor="text1" w:themeTint="F2"/>
        </w:rPr>
      </w:pPr>
      <w:r>
        <w:rPr>
          <w:noProof/>
        </w:rPr>
        <w:lastRenderedPageBreak/>
        <w:drawing>
          <wp:inline distT="0" distB="0" distL="0" distR="0" wp14:anchorId="409FF7AC" wp14:editId="53ED4D76">
            <wp:extent cx="5257800" cy="365125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i_delivery_38815440730_resumen.png"/>
                    <pic:cNvPicPr/>
                  </pic:nvPicPr>
                  <pic:blipFill>
                    <a:blip r:embed="rId47"/>
                    <a:stretch>
                      <a:fillRect/>
                    </a:stretch>
                  </pic:blipFill>
                  <pic:spPr>
                    <a:xfrm>
                      <a:off x="0" y="0"/>
                      <a:ext cx="5257800" cy="3651250"/>
                    </a:xfrm>
                    <a:prstGeom prst="rect">
                      <a:avLst/>
                    </a:prstGeom>
                  </pic:spPr>
                </pic:pic>
              </a:graphicData>
            </a:graphic>
          </wp:inline>
        </w:drawing>
      </w:r>
    </w:p>
    <w:p w14:paraId="0354217E" w14:textId="77777777" w:rsidR="00461B66" w:rsidRPr="005E14AC" w:rsidRDefault="00950B7D" w:rsidP="00513335">
      <w:pPr>
        <w:pStyle w:val="FigureCaptionGenerated"/>
        <w:keepLines/>
        <w:spacing w:before="60"/>
        <w:jc w:val="both"/>
        <w:rPr>
          <w:color w:val="0D0D0D" w:themeColor="text1" w:themeTint="F2"/>
        </w:rPr>
      </w:pPr>
      <w:r>
        <w:t>Figura 6-8. Ejecución CI 38815440730 del paquete publicado en el repositorio de entrega.</w:t>
      </w:r>
    </w:p>
    <w:p w14:paraId="4D9586A3" w14:textId="77777777" w:rsidR="006A2DF0" w:rsidRPr="005E14AC" w:rsidRDefault="00F90877" w:rsidP="00513335">
      <w:pPr>
        <w:pStyle w:val="Ttulo2"/>
        <w:jc w:val="both"/>
        <w:rPr>
          <w:color w:val="0D0D0D" w:themeColor="text1" w:themeTint="F2"/>
        </w:rPr>
      </w:pPr>
      <w:bookmarkStart w:id="210" w:name="_Toc230120412"/>
      <w:bookmarkStart w:id="211" w:name="_Toc230197715"/>
      <w:bookmarkStart w:id="212" w:name="_Toc230376344"/>
      <w:bookmarkStart w:id="213" w:name="_Toc243419918"/>
      <w:r w:rsidRPr="005E14AC">
        <w:rPr>
          <w:color w:val="0D0D0D" w:themeColor="text1" w:themeTint="F2"/>
        </w:rPr>
        <w:t>6.3 Limitaciones observadas en la validación</w:t>
      </w:r>
      <w:bookmarkEnd w:id="210"/>
      <w:bookmarkEnd w:id="211"/>
      <w:bookmarkEnd w:id="212"/>
      <w:bookmarkEnd w:id="213"/>
    </w:p>
    <w:p w14:paraId="7C5AE6F7" w14:textId="77777777" w:rsidR="00461B66" w:rsidRPr="005E14AC" w:rsidRDefault="00950B7D" w:rsidP="00513335">
      <w:pPr>
        <w:jc w:val="both"/>
        <w:rPr>
          <w:color w:val="0D0D0D" w:themeColor="text1" w:themeTint="F2"/>
          <w:szCs w:val="28"/>
        </w:rPr>
      </w:pPr>
      <w:r w:rsidRPr="005E14AC">
        <w:rPr>
          <w:color w:val="0D0D0D" w:themeColor="text1" w:themeTint="F2"/>
          <w:szCs w:val="28"/>
        </w:rPr>
        <w:t>• Los datos y los outcomes son sintéticos; las métricas no representan desempeño real en un club.</w:t>
      </w:r>
    </w:p>
    <w:p w14:paraId="465B9B13" w14:textId="77777777" w:rsidR="00461B66" w:rsidRPr="005E14AC" w:rsidRDefault="00950B7D" w:rsidP="00513335">
      <w:pPr>
        <w:jc w:val="both"/>
        <w:rPr>
          <w:color w:val="0D0D0D" w:themeColor="text1" w:themeTint="F2"/>
          <w:szCs w:val="28"/>
        </w:rPr>
      </w:pPr>
      <w:r w:rsidRPr="005E14AC">
        <w:rPr>
          <w:color w:val="0D0D0D" w:themeColor="text1" w:themeTint="F2"/>
          <w:szCs w:val="28"/>
        </w:rPr>
        <w:t>• La corrida histórica definió cuantiles y cuotas sobre el conjunto completo antes del split. Esta limitación no puede corregirse retrospectivamente; una corrida candidata posterior separó los datos antes de ajustar la política del target y mantuvo los artefactos históricos intactos.</w:t>
      </w:r>
    </w:p>
    <w:p w14:paraId="4358FFCB" w14:textId="77777777" w:rsidR="00461B66" w:rsidRPr="005E14AC" w:rsidRDefault="00950B7D" w:rsidP="00513335">
      <w:pPr>
        <w:jc w:val="both"/>
        <w:rPr>
          <w:color w:val="0D0D0D" w:themeColor="text1" w:themeTint="F2"/>
          <w:szCs w:val="28"/>
        </w:rPr>
      </w:pPr>
      <w:r w:rsidRPr="005E14AC">
        <w:rPr>
          <w:color w:val="0D0D0D" w:themeColor="text1" w:themeTint="F2"/>
          <w:szCs w:val="28"/>
        </w:rPr>
        <w:t xml:space="preserve">• El score combinado mostrado por la interfaz no formó parte de la evaluación histórica original. Una evaluación posterior sobre test no demostró una mejora defendible frente a la probabilidad cruda y obtuvo peores resultados de Brier y log loss. Por ello se conserva como valor </w:t>
      </w:r>
      <w:r w:rsidRPr="005E14AC">
        <w:rPr>
          <w:color w:val="0D0D0D" w:themeColor="text1" w:themeTint="F2"/>
          <w:szCs w:val="28"/>
        </w:rPr>
        <w:lastRenderedPageBreak/>
        <w:t>operativo principal de la interfaz, pero como heurística secundaria desde el punto de vista de la evidencia predictiva; no se presenta como probabilidad ni como mejora demostrada.</w:t>
      </w:r>
    </w:p>
    <w:p w14:paraId="4859EB0F" w14:textId="77777777" w:rsidR="00461B66" w:rsidRPr="005E14AC" w:rsidRDefault="00950B7D" w:rsidP="00513335">
      <w:pPr>
        <w:jc w:val="both"/>
        <w:rPr>
          <w:color w:val="0D0D0D" w:themeColor="text1" w:themeTint="F2"/>
          <w:szCs w:val="28"/>
        </w:rPr>
      </w:pPr>
      <w:r w:rsidRPr="005E14AC">
        <w:rPr>
          <w:color w:val="0D0D0D" w:themeColor="text1" w:themeTint="F2"/>
          <w:szCs w:val="28"/>
        </w:rPr>
        <w:t>• La corrida histórica no registra validation loss, duración total ni SHA Git exacto. Esos datos son irrecuperables y no se reconstruyen. La corrida candidata posterior registra configuración, dependencias, seed, splits, métricas, tiempos y hashes para mejorar la trazabilidad futura.</w:t>
      </w:r>
    </w:p>
    <w:p w14:paraId="3C9B6FE6" w14:textId="77777777" w:rsidR="00461B66" w:rsidRPr="005E14AC" w:rsidRDefault="00950B7D" w:rsidP="00513335">
      <w:pPr>
        <w:jc w:val="both"/>
        <w:rPr>
          <w:color w:val="0D0D0D" w:themeColor="text1" w:themeTint="F2"/>
          <w:szCs w:val="28"/>
        </w:rPr>
      </w:pPr>
      <w:r w:rsidRPr="005E14AC">
        <w:rPr>
          <w:color w:val="0D0D0D" w:themeColor="text1" w:themeTint="F2"/>
          <w:szCs w:val="28"/>
        </w:rPr>
        <w:t>• La clase positiva representa cerca del 8 %; el recall calibrado de 0,4875 implica una proporción relevante de falsos negativos sintéticos.</w:t>
      </w:r>
    </w:p>
    <w:p w14:paraId="32208F0A" w14:textId="77777777" w:rsidR="00461B66" w:rsidRPr="005E14AC" w:rsidRDefault="00950B7D" w:rsidP="00513335">
      <w:pPr>
        <w:jc w:val="both"/>
        <w:rPr>
          <w:color w:val="0D0D0D" w:themeColor="text1" w:themeTint="F2"/>
          <w:szCs w:val="24"/>
        </w:rPr>
      </w:pPr>
      <w:r w:rsidRPr="005E14AC">
        <w:rPr>
          <w:color w:val="0D0D0D" w:themeColor="text1" w:themeTint="F2"/>
          <w:szCs w:val="24"/>
        </w:rPr>
        <w:t>• Render Free puede presentar arranque frío, timeout o indisponibilidad temporal; la evidencia operativa debe citarse con fecha.</w:t>
      </w:r>
    </w:p>
    <w:p w14:paraId="261C4D39" w14:textId="77777777" w:rsidR="00461B66" w:rsidRPr="005E14AC" w:rsidRDefault="00950B7D" w:rsidP="00513335">
      <w:pPr>
        <w:jc w:val="both"/>
        <w:rPr>
          <w:color w:val="0D0D0D" w:themeColor="text1" w:themeTint="F2"/>
          <w:szCs w:val="24"/>
        </w:rPr>
      </w:pPr>
      <w:r w:rsidRPr="005E14AC">
        <w:rPr>
          <w:color w:val="0D0D0D" w:themeColor="text1" w:themeTint="F2"/>
          <w:szCs w:val="24"/>
        </w:rPr>
        <w:t>• La caché, el rate limiting y los locks son locales al proceso; una operación productiva multi-instancia requeriría servicios distribuidos.</w:t>
      </w:r>
    </w:p>
    <w:p w14:paraId="26CB4E56" w14:textId="77777777" w:rsidR="00AB0EC1" w:rsidRDefault="00124FA4">
      <w:pPr>
        <w:pStyle w:val="Ttulo2"/>
      </w:pPr>
      <w:bookmarkStart w:id="214" w:name="_Toc243419919"/>
      <w:r>
        <w:t>6.4 Discusión</w:t>
      </w:r>
      <w:bookmarkEnd w:id="214"/>
    </w:p>
    <w:p w14:paraId="60890FC8" w14:textId="77777777" w:rsidR="00AB0EC1" w:rsidRDefault="00124FA4">
      <w:r>
        <w:t>Los resultados muestran que el flujo técnico es reproducible en el entorno evaluado, pero no permiten inferir utilidad deportiva. PlayerNet y la regresión logística presentan desempeños próximos en un único split sintético; el intervalo bootstrap de sus diferencias incluye cero. En consecuencia, la complejidad de PlayerNet no queda justificada por una superioridad estadística en esta corrida. La evaluación posterior del score combinado tampoco demostró una mejora defendible frente a la probabilidad cruda. El score se mantiene como valor operativo de la interfaz, pero su interpretación metodológica es la de una heurística secundaria sin superioridad predictiva demostrada.</w:t>
      </w:r>
    </w:p>
    <w:p w14:paraId="052F63FF" w14:textId="77777777" w:rsidR="00C7799B" w:rsidRDefault="00462AD0">
      <w:pPr>
        <w:keepLines/>
      </w:pPr>
      <w:r>
        <w:lastRenderedPageBreak/>
        <w:t>La comparación entre la corrida histórica y la candidata se limita a la salida cruda de PlayerNet sobre sus respectivos conjuntos de test. La corrida histórica obtuvo ROC-AUC 0,9203, PR-AUC 0,5461, Brier 0,1049, log loss 0,3294 y F1 0,5291. La corrida candidata 20261010T_local_seed42_leakage_safe_v2 obtuvo ROC-AUC 0,9056, PR-AUC 0,4888, Brier 0,1175, log loss 0,3673 y F1 0,4931. En términos descriptivos, la corrida histórica presenta mejores valores en esas cinco métricas.</w:t>
      </w:r>
    </w:p>
    <w:p w14:paraId="061BD62D" w14:textId="77777777" w:rsidR="00C7799B" w:rsidRDefault="00462AD0">
      <w:pPr>
        <w:keepLines/>
      </w:pPr>
      <w:r>
        <w:t>La diferencia no permite atribuir una pérdida de desempeño únicamente al modelo, porque las corridas no comparten exactamente la misma definición del target. La histórica calculó cuantiles y cuotas antes del split; la candidata ajustó la política solo con train y la aplicó sin recalcularla en validation y test. La candidata aporta un procedimiento metodológicamente más seguro y evidencia reproducible, pero no demuestra una mejora predictiva ni justifica reemplazar los artefactos utilizados por la aplicación. Por ello se conserva como comparación experimental y no como nuevo resultado oficial del MVP.</w:t>
      </w:r>
    </w:p>
    <w:p w14:paraId="74F43A16" w14:textId="77777777" w:rsidR="00AB0EC1" w:rsidRDefault="00124FA4">
      <w:r>
        <w:t xml:space="preserve">La validez de la corrida histórica está limitada por una prevalencia fijada por diseño, cuantiles calculados antes del split, una sola semilla y ausencia de jugadores reales. La corrida candidata corrige el ajuste de cuantiles y registra los metadatos faltantes, aunque conserva las limitaciones de una sola semilla y datos sintéticos. El MVP sí aporta evidencia de integración, persistencia, control de acceso y presentación de resultados. Una validación externa requeriría datos </w:t>
      </w:r>
      <w:r>
        <w:lastRenderedPageBreak/>
        <w:t>longitudinales reales, consentimiento y criterios definidos antes del experimento.</w:t>
      </w:r>
    </w:p>
    <w:p w14:paraId="5865519B" w14:textId="77777777" w:rsidR="00AB0EC1" w:rsidRDefault="00124FA4">
      <w:pPr>
        <w:pStyle w:val="Ttulo2"/>
      </w:pPr>
      <w:bookmarkStart w:id="215" w:name="_Toc243419920"/>
      <w:r>
        <w:t>6.5 Consideraciones éticas y protección de datos</w:t>
      </w:r>
      <w:bookmarkEnd w:id="215"/>
    </w:p>
    <w:p w14:paraId="41F88BA3" w14:textId="77777777" w:rsidR="00AB0EC1" w:rsidRDefault="00124FA4">
      <w:r>
        <w:t>La aplicación fue verificada con datos sintéticos y no se utilizó con menores reales. Un uso real debería definir una base jurídica y una finalidad específica. También debería informar a los titulares y a sus representantes, obtener el consentimiento que corresponda, recolectar sólo los datos necesarios, aplicar plazos de retención y mecanismos de acceso, rectificación y supresión, y limitar el acceso según el rol. La Ley 25.326 regula en Argentina los principios de protección de datos, los derechos de los titulares y las obligaciones de responsables de archivos y bancos de datos (Honorable Congreso de la Nación Argentina, 2000). Estas medidas corresponden a una etapa posterior; el MVP no implementa un flujo completo de consentimiento de tutores ni una política automatizada de retención y baja.</w:t>
      </w:r>
    </w:p>
    <w:p w14:paraId="7711CE5E" w14:textId="77777777" w:rsidR="00AB0EC1" w:rsidRDefault="00124FA4">
      <w:r>
        <w:t>Etiquetar a una persona menor de edad como de «potencial bajo» puede reforzar sesgos de edad relativa, maduración, contexto socioeconómico o calidad del registro, y afectar oportunidades formativas. El score debe tratarse como señal revisable, acompañado por sus límites y nunca como decisión automática. Antes de un piloto real se requieren evaluación ética, análisis de sesgos por subgrupos, supervisión humana, canal de impugnación y seguimiento de consecuencias no deseadas.</w:t>
      </w:r>
    </w:p>
    <w:p w14:paraId="0126EA68" w14:textId="77777777" w:rsidR="00D83F21" w:rsidRPr="00F27A0D" w:rsidRDefault="0045216B" w:rsidP="00513335">
      <w:pPr>
        <w:pStyle w:val="Ttulo1"/>
        <w:pageBreakBefore/>
        <w:jc w:val="both"/>
        <w:rPr>
          <w:color w:val="0D0D0D" w:themeColor="text1" w:themeTint="F2"/>
          <w:szCs w:val="28"/>
          <w:lang w:val="es-ES"/>
        </w:rPr>
      </w:pPr>
      <w:bookmarkStart w:id="216" w:name="_Toc243419921"/>
      <w:r>
        <w:lastRenderedPageBreak/>
        <w:t>7. CONCLUSIONES</w:t>
      </w:r>
      <w:bookmarkEnd w:id="216"/>
    </w:p>
    <w:p w14:paraId="4CFB4DCE" w14:textId="77777777" w:rsidR="006A2DF0" w:rsidRPr="00F27A0D" w:rsidRDefault="00F90877" w:rsidP="00513335">
      <w:pPr>
        <w:pStyle w:val="Ttulo2"/>
        <w:jc w:val="both"/>
        <w:rPr>
          <w:color w:val="0D0D0D" w:themeColor="text1" w:themeTint="F2"/>
        </w:rPr>
      </w:pPr>
      <w:bookmarkStart w:id="217" w:name="_Toc243419922"/>
      <w:r>
        <w:t>7.1 Conclusiones principales</w:t>
      </w:r>
      <w:bookmarkEnd w:id="217"/>
    </w:p>
    <w:p w14:paraId="5FE4B040" w14:textId="77777777" w:rsidR="0082311B" w:rsidRPr="0082311B" w:rsidRDefault="0082311B" w:rsidP="00F27A0D">
      <w:pPr>
        <w:spacing w:before="100" w:beforeAutospacing="1"/>
        <w:rPr>
          <w:szCs w:val="28"/>
          <w:lang w:eastAsia="es-AR"/>
        </w:rPr>
      </w:pPr>
      <w:r>
        <w:t>El desarrollo permitió construir un producto mínimo viable que integra el registro de jugadores, el seguimiento de atributos e historiales, la consulta de estadísticas y evaluaciones, la visualización de indicadores, la comparación de perfiles y un módulo de aprendizaje automático. La solución recorre el flujo comprendido entre la carga y persistencia de datos y la presentación de una estimación en la interfaz. Las pruebas automatizadas y las evidencias técnicas demuestran la factibilidad de esa integración dentro del alcance definido.</w:t>
      </w:r>
    </w:p>
    <w:p w14:paraId="634A7970" w14:textId="77777777" w:rsidR="0082311B" w:rsidRPr="0082311B" w:rsidRDefault="0082311B" w:rsidP="00F27A0D">
      <w:pPr>
        <w:spacing w:before="100" w:beforeAutospacing="1"/>
        <w:rPr>
          <w:szCs w:val="28"/>
          <w:lang w:eastAsia="es-AR"/>
        </w:rPr>
      </w:pPr>
      <w:r>
        <w:t>El aporte comprobado del proyecto reside en centralizar y estructurar información que puede permanecer distribuida entre planillas, observaciones y registros aislados. El sistema permite consultar la evolución de cada jugador y aplicar criterios consistentes de registro. No se midieron reducciones de subjetividad, tiempo de evaluación ni costos operativos; esos beneficios continúan como posibilidades sujetas a validación externa.</w:t>
      </w:r>
    </w:p>
    <w:p w14:paraId="3B21B6FF" w14:textId="77777777" w:rsidR="0082311B" w:rsidRPr="0082311B" w:rsidRDefault="0082311B" w:rsidP="00F27A0D">
      <w:pPr>
        <w:spacing w:before="100" w:beforeAutospacing="1"/>
        <w:rPr>
          <w:szCs w:val="28"/>
          <w:lang w:eastAsia="es-AR"/>
        </w:rPr>
      </w:pPr>
      <w:r>
        <w:t xml:space="preserve">El componente de aprendizaje automático integra preprocesamiento, artefactos, calibración e inferencia. Las métricas obtenidas con datos sintéticos permiten describir la corrida y compararla con referencias. La regresión logística obtuvo resultados levemente superiores en algunas métricas, mientras que PlayerNet crudo alcanzó el mayor PR-AUC. El bootstrap no aporta evidencia suficiente de superioridad de ninguno de los dos modelos y tampoco demuestra equivalencia. La </w:t>
      </w:r>
      <w:r>
        <w:lastRenderedPageBreak/>
        <w:t>selección futura debe considerar evidencia con varias semillas, costo de errores y condiciones reales de uso.</w:t>
      </w:r>
    </w:p>
    <w:p w14:paraId="17763167" w14:textId="77777777" w:rsidR="0082311B" w:rsidRPr="0082311B" w:rsidRDefault="00F27A0D" w:rsidP="00F27A0D">
      <w:pPr>
        <w:spacing w:before="100" w:beforeAutospacing="1"/>
        <w:rPr>
          <w:szCs w:val="28"/>
          <w:lang w:eastAsia="es-AR"/>
        </w:rPr>
      </w:pPr>
      <w:r>
        <w:t>El objetivo general se alcanzó en su dimensión técnica: se implementó y verificó un MVP que integra registro, análisis, comparación e inferencia. Los objetivos de reducir subjetividad, identificar mejor talento, optimizar recursos o promover igualdad de oportunidades no fueron validados y permanecen como hipótesis de trabajo para estudios con clubes, profesionales y datos reales. El valor comprobado reside en la integración y trazabilidad del flujo, siempre como complemento del juicio humano.</w:t>
      </w:r>
    </w:p>
    <w:p w14:paraId="2C51EAF3" w14:textId="77777777" w:rsidR="006A2DF0" w:rsidRPr="005E14AC" w:rsidRDefault="00F90877" w:rsidP="00513335">
      <w:pPr>
        <w:pStyle w:val="Ttulo2"/>
        <w:jc w:val="both"/>
        <w:rPr>
          <w:color w:val="0D0D0D" w:themeColor="text1" w:themeTint="F2"/>
        </w:rPr>
      </w:pPr>
      <w:bookmarkStart w:id="218" w:name="_Toc243419923"/>
      <w:r w:rsidRPr="005E14AC">
        <w:rPr>
          <w:color w:val="0D0D0D" w:themeColor="text1" w:themeTint="F2"/>
        </w:rPr>
        <w:t>7.2 Cumplimiento de objetivos</w:t>
      </w:r>
      <w:bookmarkEnd w:id="218"/>
    </w:p>
    <w:tbl>
      <w:tblPr>
        <w:tblStyle w:val="Tablaconcuadrcula"/>
        <w:tblW w:w="0" w:type="auto"/>
        <w:jc w:val="center"/>
        <w:tblLook w:val="04A0" w:firstRow="1" w:lastRow="0" w:firstColumn="1" w:lastColumn="0" w:noHBand="0" w:noVBand="1"/>
      </w:tblPr>
      <w:tblGrid>
        <w:gridCol w:w="2942"/>
        <w:gridCol w:w="2943"/>
        <w:gridCol w:w="2943"/>
      </w:tblGrid>
      <w:tr w:rsidR="005E14AC" w:rsidRPr="005E14AC" w14:paraId="7866C54C" w14:textId="77777777">
        <w:trPr>
          <w:cantSplit/>
          <w:tblHeader/>
          <w:jc w:val="center"/>
        </w:trPr>
        <w:tc>
          <w:tcPr>
            <w:tcW w:w="2946" w:type="dxa"/>
            <w:tcMar>
              <w:top w:w="60" w:type="dxa"/>
              <w:left w:w="80" w:type="dxa"/>
              <w:bottom w:w="60" w:type="dxa"/>
              <w:right w:w="80" w:type="dxa"/>
            </w:tcMar>
            <w:vAlign w:val="center"/>
          </w:tcPr>
          <w:p w14:paraId="5DAF3E66" w14:textId="77777777" w:rsidR="00AB0EC1" w:rsidRDefault="00124FA4">
            <w:r>
              <w:t>Objetivo declarado en 1.2</w:t>
            </w:r>
          </w:p>
        </w:tc>
        <w:tc>
          <w:tcPr>
            <w:tcW w:w="2946" w:type="dxa"/>
            <w:tcMar>
              <w:top w:w="60" w:type="dxa"/>
              <w:left w:w="80" w:type="dxa"/>
              <w:bottom w:w="60" w:type="dxa"/>
              <w:right w:w="80" w:type="dxa"/>
            </w:tcMar>
            <w:vAlign w:val="center"/>
          </w:tcPr>
          <w:p w14:paraId="26F9ABE5" w14:textId="77777777" w:rsidR="00AB0EC1" w:rsidRDefault="00124FA4">
            <w:r>
              <w:t>Estado</w:t>
            </w:r>
          </w:p>
        </w:tc>
        <w:tc>
          <w:tcPr>
            <w:tcW w:w="2946" w:type="dxa"/>
            <w:tcMar>
              <w:top w:w="60" w:type="dxa"/>
              <w:left w:w="80" w:type="dxa"/>
              <w:bottom w:w="60" w:type="dxa"/>
              <w:right w:w="80" w:type="dxa"/>
            </w:tcMar>
            <w:vAlign w:val="center"/>
          </w:tcPr>
          <w:p w14:paraId="534425B0" w14:textId="77777777" w:rsidR="00AB0EC1" w:rsidRDefault="00124FA4">
            <w:r>
              <w:t>Evidencia y alcance</w:t>
            </w:r>
          </w:p>
        </w:tc>
      </w:tr>
      <w:tr w:rsidR="00AB0EC1" w14:paraId="49A59CF0" w14:textId="77777777">
        <w:trPr>
          <w:jc w:val="center"/>
        </w:trPr>
        <w:tc>
          <w:tcPr>
            <w:tcW w:w="2943" w:type="dxa"/>
          </w:tcPr>
          <w:p w14:paraId="19ABF830" w14:textId="77777777" w:rsidR="00AB0EC1" w:rsidRDefault="00124FA4">
            <w:r>
              <w:t>Implementar y verificar el MVP integral</w:t>
            </w:r>
          </w:p>
        </w:tc>
        <w:tc>
          <w:tcPr>
            <w:tcW w:w="2942" w:type="dxa"/>
          </w:tcPr>
          <w:p w14:paraId="755CFB69" w14:textId="77777777" w:rsidR="00AB0EC1" w:rsidRDefault="00124FA4">
            <w:r>
              <w:t>Cumplido localmente</w:t>
            </w:r>
          </w:p>
        </w:tc>
        <w:tc>
          <w:tcPr>
            <w:tcW w:w="2943" w:type="dxa"/>
          </w:tcPr>
          <w:p w14:paraId="0B25F145" w14:textId="77777777" w:rsidR="002673E5" w:rsidRDefault="00BD577B">
            <w:r>
              <w:t>Registro, historiales, paneles, comparadores y PlayerNet; 131 pruebas aprobadas, 1 omitida y 83,31 % de cobertura. Versión funcional de entrega validada por CI 39509728373 y smoke de contenedor 39509728476.</w:t>
            </w:r>
          </w:p>
        </w:tc>
      </w:tr>
      <w:tr w:rsidR="00AB0EC1" w14:paraId="7C9D669D" w14:textId="77777777">
        <w:trPr>
          <w:jc w:val="center"/>
        </w:trPr>
        <w:tc>
          <w:tcPr>
            <w:tcW w:w="2943" w:type="dxa"/>
          </w:tcPr>
          <w:p w14:paraId="718277DB" w14:textId="77777777" w:rsidR="00AB0EC1" w:rsidRDefault="00124FA4">
            <w:r>
              <w:lastRenderedPageBreak/>
              <w:t>Estructurar evaluación e historiales</w:t>
            </w:r>
          </w:p>
        </w:tc>
        <w:tc>
          <w:tcPr>
            <w:tcW w:w="2942" w:type="dxa"/>
          </w:tcPr>
          <w:p w14:paraId="353CF024" w14:textId="77777777" w:rsidR="00AB0EC1" w:rsidRDefault="00124FA4">
            <w:r>
              <w:t>Cumplido a nivel funcional</w:t>
            </w:r>
          </w:p>
        </w:tc>
        <w:tc>
          <w:tcPr>
            <w:tcW w:w="2943" w:type="dxa"/>
          </w:tcPr>
          <w:p w14:paraId="7DD557FC" w14:textId="77777777" w:rsidR="00AB0EC1" w:rsidRDefault="00124FA4">
            <w:r>
              <w:t>Escalas, validaciones e historiales implementados; no se midió reducción de subjetividad.</w:t>
            </w:r>
          </w:p>
        </w:tc>
      </w:tr>
      <w:tr w:rsidR="00AB0EC1" w14:paraId="0C2CA916" w14:textId="77777777">
        <w:trPr>
          <w:jc w:val="center"/>
        </w:trPr>
        <w:tc>
          <w:tcPr>
            <w:tcW w:w="2943" w:type="dxa"/>
          </w:tcPr>
          <w:p w14:paraId="3D768FD8" w14:textId="77777777" w:rsidR="00AB0EC1" w:rsidRDefault="00124FA4">
            <w:r>
              <w:t>Priorizar perfiles para revisión humana</w:t>
            </w:r>
          </w:p>
        </w:tc>
        <w:tc>
          <w:tcPr>
            <w:tcW w:w="2942" w:type="dxa"/>
          </w:tcPr>
          <w:p w14:paraId="08792039" w14:textId="77777777" w:rsidR="00AB0EC1" w:rsidRDefault="00124FA4">
            <w:r>
              <w:t>Implementado, no validado deportivamente</w:t>
            </w:r>
          </w:p>
        </w:tc>
        <w:tc>
          <w:tcPr>
            <w:tcW w:w="2943" w:type="dxa"/>
          </w:tcPr>
          <w:p w14:paraId="29D5DA83" w14:textId="77777777" w:rsidR="00AB0EC1" w:rsidRDefault="00124FA4">
            <w:r>
              <w:t>Filtros, comparadores y score disponibles; sin contraste con jugadores o procesos reales.</w:t>
            </w:r>
          </w:p>
        </w:tc>
      </w:tr>
      <w:tr w:rsidR="00AB0EC1" w14:paraId="3EE45C40" w14:textId="77777777">
        <w:trPr>
          <w:jc w:val="center"/>
        </w:trPr>
        <w:tc>
          <w:tcPr>
            <w:tcW w:w="2943" w:type="dxa"/>
          </w:tcPr>
          <w:p w14:paraId="285F6E23" w14:textId="77777777" w:rsidR="00AB0EC1" w:rsidRDefault="00124FA4">
            <w:r>
              <w:t>Apoyar decisiones con información trazable</w:t>
            </w:r>
          </w:p>
        </w:tc>
        <w:tc>
          <w:tcPr>
            <w:tcW w:w="2942" w:type="dxa"/>
          </w:tcPr>
          <w:p w14:paraId="7010F094" w14:textId="77777777" w:rsidR="00AB0EC1" w:rsidRDefault="00124FA4">
            <w:r>
              <w:t>Cumplido a nivel funcional</w:t>
            </w:r>
          </w:p>
        </w:tc>
        <w:tc>
          <w:tcPr>
            <w:tcW w:w="2943" w:type="dxa"/>
          </w:tcPr>
          <w:p w14:paraId="54EA62FD" w14:textId="77777777" w:rsidR="00AB0EC1" w:rsidRDefault="00124FA4">
            <w:r>
              <w:t>Ficha, panel y comparadores integran información; no hubo estudio de uso con scouts.</w:t>
            </w:r>
          </w:p>
        </w:tc>
      </w:tr>
      <w:tr w:rsidR="00AB0EC1" w14:paraId="6DEC4511" w14:textId="77777777">
        <w:trPr>
          <w:jc w:val="center"/>
        </w:trPr>
        <w:tc>
          <w:tcPr>
            <w:tcW w:w="2943" w:type="dxa"/>
          </w:tcPr>
          <w:p w14:paraId="59B3E302" w14:textId="77777777" w:rsidR="00AB0EC1" w:rsidRDefault="00124FA4">
            <w:r>
              <w:t>Evaluar factibilidad para clubes con recursos limitados</w:t>
            </w:r>
          </w:p>
        </w:tc>
        <w:tc>
          <w:tcPr>
            <w:tcW w:w="2942" w:type="dxa"/>
          </w:tcPr>
          <w:p w14:paraId="6518A2CF" w14:textId="77777777" w:rsidR="00AB0EC1" w:rsidRDefault="00124FA4">
            <w:r>
              <w:t>Cumplido técnicamente</w:t>
            </w:r>
          </w:p>
        </w:tc>
        <w:tc>
          <w:tcPr>
            <w:tcW w:w="2943" w:type="dxa"/>
          </w:tcPr>
          <w:p w14:paraId="7D2ACC4B" w14:textId="77777777" w:rsidR="00AB0EC1" w:rsidRDefault="00124FA4">
            <w:r>
              <w:t>MVP reproducible; igualdad de oportunidades, adopción y efecto social no medidos.</w:t>
            </w:r>
          </w:p>
        </w:tc>
      </w:tr>
      <w:tr w:rsidR="00AB0EC1" w14:paraId="0CD48077" w14:textId="77777777">
        <w:trPr>
          <w:jc w:val="center"/>
        </w:trPr>
        <w:tc>
          <w:tcPr>
            <w:tcW w:w="2943" w:type="dxa"/>
          </w:tcPr>
          <w:p w14:paraId="1C2285B4" w14:textId="77777777" w:rsidR="00AB0EC1" w:rsidRDefault="00124FA4">
            <w:r>
              <w:t>Organizar y recuperar información</w:t>
            </w:r>
          </w:p>
        </w:tc>
        <w:tc>
          <w:tcPr>
            <w:tcW w:w="2942" w:type="dxa"/>
          </w:tcPr>
          <w:p w14:paraId="73700CD9" w14:textId="77777777" w:rsidR="00AB0EC1" w:rsidRDefault="00124FA4">
            <w:r>
              <w:t>Cumplido a nivel funcional</w:t>
            </w:r>
          </w:p>
        </w:tc>
        <w:tc>
          <w:tcPr>
            <w:tcW w:w="2943" w:type="dxa"/>
          </w:tcPr>
          <w:p w14:paraId="2CA9E575" w14:textId="77777777" w:rsidR="00AB0EC1" w:rsidRDefault="00124FA4">
            <w:r>
              <w:t xml:space="preserve">Persistencia y consulta verificadas; no se cuantificaron </w:t>
            </w:r>
            <w:r>
              <w:lastRenderedPageBreak/>
              <w:t>tiempos, costos ni ahorro de recursos.</w:t>
            </w:r>
          </w:p>
        </w:tc>
      </w:tr>
    </w:tbl>
    <w:p w14:paraId="4F51093B" w14:textId="77777777" w:rsidR="00337F00" w:rsidRPr="005E14AC" w:rsidRDefault="002D32F7" w:rsidP="00513335">
      <w:pPr>
        <w:pStyle w:val="TableCaptionGenerated"/>
        <w:keepLines/>
        <w:spacing w:before="60"/>
        <w:jc w:val="both"/>
        <w:rPr>
          <w:color w:val="0D0D0D" w:themeColor="text1" w:themeTint="F2"/>
        </w:rPr>
      </w:pPr>
      <w:r w:rsidRPr="005E14AC">
        <w:rPr>
          <w:color w:val="0D0D0D" w:themeColor="text1" w:themeTint="F2"/>
        </w:rPr>
        <w:lastRenderedPageBreak/>
        <w:t>Tabla 7-1. Cumplimiento de objetivos</w:t>
      </w:r>
      <w:r w:rsidR="00115AA0" w:rsidRPr="005E14AC">
        <w:rPr>
          <w:color w:val="0D0D0D" w:themeColor="text1" w:themeTint="F2"/>
        </w:rPr>
        <w:t>.</w:t>
      </w:r>
    </w:p>
    <w:p w14:paraId="72DBF885" w14:textId="77777777" w:rsidR="006A2DF0" w:rsidRPr="005E14AC" w:rsidRDefault="00F90877" w:rsidP="00513335">
      <w:pPr>
        <w:pStyle w:val="Ttulo2"/>
        <w:jc w:val="both"/>
        <w:rPr>
          <w:color w:val="0D0D0D" w:themeColor="text1" w:themeTint="F2"/>
        </w:rPr>
      </w:pPr>
      <w:bookmarkStart w:id="219" w:name="_Toc230120416"/>
      <w:bookmarkStart w:id="220" w:name="_Toc230197719"/>
      <w:bookmarkStart w:id="221" w:name="_Toc230376348"/>
      <w:bookmarkStart w:id="222" w:name="_Toc243419924"/>
      <w:r w:rsidRPr="005E14AC">
        <w:rPr>
          <w:color w:val="0D0D0D" w:themeColor="text1" w:themeTint="F2"/>
        </w:rPr>
        <w:t>7.3 Limitaciones</w:t>
      </w:r>
      <w:bookmarkEnd w:id="219"/>
      <w:bookmarkEnd w:id="220"/>
      <w:bookmarkEnd w:id="221"/>
      <w:bookmarkEnd w:id="222"/>
    </w:p>
    <w:p w14:paraId="7BD9E938" w14:textId="77777777" w:rsidR="00461B66" w:rsidRPr="005E14AC" w:rsidRDefault="00950B7D" w:rsidP="00513335">
      <w:pPr>
        <w:jc w:val="both"/>
        <w:rPr>
          <w:color w:val="0D0D0D" w:themeColor="text1" w:themeTint="F2"/>
          <w:szCs w:val="28"/>
        </w:rPr>
      </w:pPr>
      <w:r w:rsidRPr="005E14AC">
        <w:rPr>
          <w:color w:val="0D0D0D" w:themeColor="text1" w:themeTint="F2"/>
          <w:szCs w:val="28"/>
        </w:rPr>
        <w:t>• Dataset y outcomes completamente sintéticos, sin validación longitudinal con jugadores reales.</w:t>
      </w:r>
    </w:p>
    <w:p w14:paraId="71D5008D" w14:textId="77777777" w:rsidR="00461B66" w:rsidRPr="005E14AC" w:rsidRDefault="00950B7D" w:rsidP="00513335">
      <w:pPr>
        <w:jc w:val="both"/>
        <w:rPr>
          <w:color w:val="0D0D0D" w:themeColor="text1" w:themeTint="F2"/>
          <w:szCs w:val="28"/>
        </w:rPr>
      </w:pPr>
      <w:r w:rsidRPr="005E14AC">
        <w:rPr>
          <w:color w:val="0D0D0D" w:themeColor="text1" w:themeTint="F2"/>
          <w:szCs w:val="28"/>
        </w:rPr>
        <w:t>• Sin integración de video, tracking, GPS o proveedores comerciales.</w:t>
      </w:r>
    </w:p>
    <w:p w14:paraId="13832121" w14:textId="77777777" w:rsidR="00461B66" w:rsidRPr="005E14AC" w:rsidRDefault="00950B7D" w:rsidP="00513335">
      <w:pPr>
        <w:jc w:val="both"/>
        <w:rPr>
          <w:color w:val="0D0D0D" w:themeColor="text1" w:themeTint="F2"/>
          <w:szCs w:val="28"/>
        </w:rPr>
      </w:pPr>
      <w:r>
        <w:t>• Persistencia y operación suficientes para una demostración, pero no para uso multiusuario intensivo.</w:t>
      </w:r>
    </w:p>
    <w:p w14:paraId="289AA4DD" w14:textId="77777777" w:rsidR="00461B66" w:rsidRPr="005E14AC" w:rsidRDefault="00950B7D" w:rsidP="00513335">
      <w:pPr>
        <w:jc w:val="both"/>
        <w:rPr>
          <w:color w:val="0D0D0D" w:themeColor="text1" w:themeTint="F2"/>
          <w:szCs w:val="28"/>
        </w:rPr>
      </w:pPr>
      <w:r w:rsidRPr="005E14AC">
        <w:rPr>
          <w:color w:val="0D0D0D" w:themeColor="text1" w:themeTint="F2"/>
          <w:szCs w:val="28"/>
        </w:rPr>
        <w:t>• PlayerNet no presenta una superioridad global frente a la regresión logística en la corrida actual.</w:t>
      </w:r>
    </w:p>
    <w:p w14:paraId="4FB37CC3" w14:textId="77777777" w:rsidR="00E47914" w:rsidRDefault="00DD1C8D">
      <w:pPr>
        <w:keepLines/>
      </w:pPr>
      <w:r>
        <w:t>• La calidad estática se controla mediante un conjunto gradual de reglas Ruff. Permanecen 732 avisos, principalmente vinculados con modernización de anotaciones e importaciones; se consideran deuda técnica controlada y no defectos funcionales demostrados.</w:t>
      </w:r>
    </w:p>
    <w:p w14:paraId="33C633CF" w14:textId="77777777" w:rsidR="00E47914" w:rsidRDefault="00DD1C8D">
      <w:pPr>
        <w:keepLines/>
      </w:pPr>
      <w:r>
        <w:t>• La adopción de una application factory fue evaluada y diferida. El acoplamiento entre inicialización, persistencia, artefactos de aprendizaje automático y pruebas convierte ese cambio en un refactor transversal cuyo riesgo supera el beneficio inmediato para el MVP.</w:t>
      </w:r>
    </w:p>
    <w:p w14:paraId="55BE6669" w14:textId="77777777" w:rsidR="00E47914" w:rsidRDefault="00DD1C8D">
      <w:pPr>
        <w:keepLines/>
      </w:pPr>
      <w:r>
        <w:t>• La compatibilidad fue comprobada en Windows, Linux y macOS sobre Apple Silicon. macOS Intel no forma parte de las plataformas soportadas porque la versión fijada de PyTorch no dispone de una distribución compatible para esa arquitectura.</w:t>
      </w:r>
    </w:p>
    <w:p w14:paraId="046BBEA9" w14:textId="77777777" w:rsidR="00E47914" w:rsidRDefault="00DD1C8D">
      <w:pPr>
        <w:keepLines/>
      </w:pPr>
      <w:r>
        <w:lastRenderedPageBreak/>
        <w:t>• El sistema continúa restringido a datos sintéticos. Los controles para consentimiento o representación, ejercicio de derechos, retención, auditoría, seguridad e incidentes fueron diseñados, pero no están implementados ni habilitan el tratamiento de datos reales de menores.</w:t>
      </w:r>
    </w:p>
    <w:p w14:paraId="347E1E2E" w14:textId="77777777" w:rsidR="00E47914" w:rsidRDefault="00DD1C8D">
      <w:pPr>
        <w:keepLines/>
      </w:pPr>
      <w:r>
        <w:t>• Los metadatos ausentes de la corrida histórica son irrecuperables. La trazabilidad se corrige hacia adelante mediante una corrida nueva y separada, sin atribuirle retrospectivamente duración, pérdidas o identificadores que no fueron registrados.</w:t>
      </w:r>
    </w:p>
    <w:p w14:paraId="65589ACF" w14:textId="77777777" w:rsidR="00461B66" w:rsidRPr="005E14AC" w:rsidRDefault="00950B7D" w:rsidP="00513335">
      <w:pPr>
        <w:pStyle w:val="Ttulo2"/>
        <w:jc w:val="both"/>
        <w:rPr>
          <w:color w:val="0D0D0D" w:themeColor="text1" w:themeTint="F2"/>
        </w:rPr>
      </w:pPr>
      <w:bookmarkStart w:id="223" w:name="_Toc243419925"/>
      <w:r w:rsidRPr="005E14AC">
        <w:rPr>
          <w:color w:val="0D0D0D" w:themeColor="text1" w:themeTint="F2"/>
        </w:rPr>
        <w:t>7.4 Lecciones aprendidas</w:t>
      </w:r>
      <w:bookmarkEnd w:id="223"/>
    </w:p>
    <w:p w14:paraId="1337D7B6" w14:textId="77777777" w:rsidR="00461B66" w:rsidRPr="005E14AC" w:rsidRDefault="00950B7D" w:rsidP="00513335">
      <w:pPr>
        <w:jc w:val="both"/>
        <w:rPr>
          <w:color w:val="0D0D0D" w:themeColor="text1" w:themeTint="F2"/>
          <w:szCs w:val="28"/>
        </w:rPr>
      </w:pPr>
      <w:r w:rsidRPr="005E14AC">
        <w:rPr>
          <w:color w:val="0D0D0D" w:themeColor="text1" w:themeTint="F2"/>
          <w:szCs w:val="28"/>
        </w:rPr>
        <w:t>El proceso mostró que una arquitectura sencilla, trazable y verificable fue más adecuada para el alcance que una solución distribuida. La comparación experimental confirmó que una red neuronal más compleja no garantiza una mejora frente a un modelo lineal bien configurado.</w:t>
      </w:r>
    </w:p>
    <w:p w14:paraId="605B12CB" w14:textId="77777777" w:rsidR="00461B66" w:rsidRPr="005E14AC" w:rsidRDefault="00950B7D" w:rsidP="00513335">
      <w:pPr>
        <w:jc w:val="both"/>
        <w:rPr>
          <w:color w:val="0D0D0D" w:themeColor="text1" w:themeTint="F2"/>
          <w:szCs w:val="28"/>
        </w:rPr>
      </w:pPr>
      <w:r w:rsidRPr="005E14AC">
        <w:rPr>
          <w:color w:val="0D0D0D" w:themeColor="text1" w:themeTint="F2"/>
          <w:szCs w:val="28"/>
        </w:rPr>
        <w:t>También se comprobó que la definición del target, la separación temporal de los datos y la trazabilidad de los artefactos son tan importantes como la arquitectura del modelo. Para una siguiente iteración, la prioridad debería ser mejorar el diseño experimental y validar con datos reales antes de aumentar la complejidad algorítmica.</w:t>
      </w:r>
    </w:p>
    <w:p w14:paraId="20ECDFFF" w14:textId="77777777" w:rsidR="00461B66" w:rsidRPr="005E14AC" w:rsidRDefault="00950B7D" w:rsidP="00513335">
      <w:pPr>
        <w:jc w:val="both"/>
        <w:rPr>
          <w:color w:val="0D0D0D" w:themeColor="text1" w:themeTint="F2"/>
          <w:szCs w:val="28"/>
        </w:rPr>
      </w:pPr>
      <w:r>
        <w:t>La integración entre desarrollo, pruebas, despliegue y documentación permitió conservar evidencia trazable. El registro de métricas, hashes, cobertura, limitaciones y fechas mejora la reproducibilidad del trabajo.</w:t>
      </w:r>
    </w:p>
    <w:p w14:paraId="3A5A02D8" w14:textId="77777777" w:rsidR="006A2DF0" w:rsidRPr="005E14AC" w:rsidRDefault="00F90877" w:rsidP="00513335">
      <w:pPr>
        <w:pStyle w:val="Ttulo2"/>
        <w:jc w:val="both"/>
        <w:rPr>
          <w:color w:val="0D0D0D" w:themeColor="text1" w:themeTint="F2"/>
        </w:rPr>
      </w:pPr>
      <w:bookmarkStart w:id="224" w:name="_Toc230120417"/>
      <w:bookmarkStart w:id="225" w:name="_Toc230197720"/>
      <w:bookmarkStart w:id="226" w:name="_Toc230376349"/>
      <w:bookmarkStart w:id="227" w:name="_Toc243419926"/>
      <w:bookmarkEnd w:id="224"/>
      <w:bookmarkEnd w:id="225"/>
      <w:bookmarkEnd w:id="226"/>
      <w:r w:rsidRPr="005E14AC">
        <w:rPr>
          <w:color w:val="0D0D0D" w:themeColor="text1" w:themeTint="F2"/>
        </w:rPr>
        <w:t>7.5 Trabajo futuro</w:t>
      </w:r>
      <w:bookmarkEnd w:id="227"/>
    </w:p>
    <w:p w14:paraId="2A2BDDB4" w14:textId="77777777" w:rsidR="006A2DF0" w:rsidRPr="005E14AC" w:rsidRDefault="00F90877" w:rsidP="00513335">
      <w:pPr>
        <w:jc w:val="both"/>
        <w:rPr>
          <w:color w:val="0D0D0D" w:themeColor="text1" w:themeTint="F2"/>
          <w:szCs w:val="28"/>
        </w:rPr>
      </w:pPr>
      <w:r w:rsidRPr="005E14AC">
        <w:rPr>
          <w:color w:val="0D0D0D" w:themeColor="text1" w:themeTint="F2"/>
          <w:szCs w:val="28"/>
        </w:rPr>
        <w:t>• Validar el modelo con datos reales y resultados observables: minutos competitivos, promociones, consenso scout o firma profesional.</w:t>
      </w:r>
    </w:p>
    <w:p w14:paraId="6FE515EF" w14:textId="77777777" w:rsidR="006A2DF0" w:rsidRPr="005E14AC" w:rsidRDefault="00F90877" w:rsidP="00513335">
      <w:pPr>
        <w:jc w:val="both"/>
        <w:rPr>
          <w:color w:val="0D0D0D" w:themeColor="text1" w:themeTint="F2"/>
          <w:szCs w:val="28"/>
        </w:rPr>
      </w:pPr>
      <w:r>
        <w:lastRenderedPageBreak/>
        <w:t>• Incorporar auditoría de cambios, registros estructurados, caché distribuida y rate limiting centralizado.</w:t>
      </w:r>
    </w:p>
    <w:p w14:paraId="42875FF8" w14:textId="77777777" w:rsidR="006A2DF0" w:rsidRPr="005E14AC" w:rsidRDefault="00F90877" w:rsidP="00513335">
      <w:pPr>
        <w:jc w:val="both"/>
        <w:rPr>
          <w:color w:val="0D0D0D" w:themeColor="text1" w:themeTint="F2"/>
          <w:szCs w:val="28"/>
        </w:rPr>
      </w:pPr>
      <w:r w:rsidRPr="005E14AC">
        <w:rPr>
          <w:color w:val="0D0D0D" w:themeColor="text1" w:themeTint="F2"/>
          <w:szCs w:val="28"/>
        </w:rPr>
        <w:t>• Separar más lógica de app.py hacia servicios o una app factory si el proyecto crece.</w:t>
      </w:r>
    </w:p>
    <w:p w14:paraId="5E798788" w14:textId="77777777" w:rsidR="006A2DF0" w:rsidRPr="005E14AC" w:rsidRDefault="00F90877" w:rsidP="00513335">
      <w:pPr>
        <w:jc w:val="both"/>
        <w:rPr>
          <w:color w:val="0D0D0D" w:themeColor="text1" w:themeTint="F2"/>
          <w:szCs w:val="28"/>
        </w:rPr>
      </w:pPr>
      <w:r w:rsidRPr="005E14AC">
        <w:rPr>
          <w:color w:val="0D0D0D" w:themeColor="text1" w:themeTint="F2"/>
          <w:szCs w:val="28"/>
        </w:rPr>
        <w:t>• Agregar exportaciones formales, reportes PDF y flujos de aprobación por rol.</w:t>
      </w:r>
    </w:p>
    <w:p w14:paraId="77514F75" w14:textId="77777777" w:rsidR="006A2DF0" w:rsidRPr="005E14AC" w:rsidRDefault="00F90877" w:rsidP="00513335">
      <w:pPr>
        <w:jc w:val="both"/>
        <w:rPr>
          <w:color w:val="0D0D0D" w:themeColor="text1" w:themeTint="F2"/>
          <w:szCs w:val="28"/>
        </w:rPr>
      </w:pPr>
      <w:r w:rsidRPr="005E14AC">
        <w:rPr>
          <w:color w:val="0D0D0D" w:themeColor="text1" w:themeTint="F2"/>
          <w:szCs w:val="28"/>
        </w:rPr>
        <w:t>• Evaluar modelos alternativos y seleccionar el más adecuado según evidencia, no por complejidad técnica.</w:t>
      </w:r>
    </w:p>
    <w:p w14:paraId="056240A8" w14:textId="77777777" w:rsidR="00E47914" w:rsidRDefault="00DD1C8D">
      <w:pPr>
        <w:keepLines/>
      </w:pPr>
      <w:r>
        <w:t>• Reducir gradualmente la deuda estática por regla o módulo, con pruebas específicas y sin aplicar una modernización masiva que dificulte atribuir regresiones.</w:t>
      </w:r>
    </w:p>
    <w:p w14:paraId="255717F8" w14:textId="77777777" w:rsidR="00E47914" w:rsidRDefault="00DD1C8D">
      <w:pPr>
        <w:keepLines/>
      </w:pPr>
      <w:r>
        <w:t>• Reconsiderar una application factory solo si el crecimiento del proyecto justifica separar el ciclo de vida de base, caché, rate limiting y artefactos, mediante etapas reversibles y pruebas de dos aplicaciones aisladas.</w:t>
      </w:r>
    </w:p>
    <w:p w14:paraId="193F3BA5" w14:textId="77777777" w:rsidR="00E47914" w:rsidRDefault="00DD1C8D">
      <w:pPr>
        <w:keepLines/>
      </w:pPr>
      <w:r>
        <w:t>• Evaluar una combinación compatible de Python y PyTorch si se requiere ampliar el soporte a macOS Intel, repitiendo instalación, carga de artefactos, suite y demo antes de declararlo soportado.</w:t>
      </w:r>
    </w:p>
    <w:p w14:paraId="29DFE569" w14:textId="77777777" w:rsidR="00E47914" w:rsidRDefault="00DD1C8D">
      <w:pPr>
        <w:keepLines/>
      </w:pPr>
      <w:r>
        <w:t>• Implementar y validar los controles institucionales, jurídicos y técnicos diseñados antes de cualquier piloto con datos reales de menores, junto con validación externa y supervisión humana.</w:t>
      </w:r>
    </w:p>
    <w:p w14:paraId="0D70B707" w14:textId="77777777" w:rsidR="00E47914" w:rsidRDefault="00DD1C8D">
      <w:pPr>
        <w:keepLines/>
      </w:pPr>
      <w:r>
        <w:t>• Mantener para toda nueva corrida el registro de configuración, dependencias, seeds, splits, métricas, tiempos, commit y hashes, sin modificar ni completar retrospectivamente la evidencia histórica.</w:t>
      </w:r>
    </w:p>
    <w:p w14:paraId="382A3EC4" w14:textId="77777777" w:rsidR="00B92A81" w:rsidRPr="005E14AC" w:rsidRDefault="00B92A81" w:rsidP="00513335">
      <w:pPr>
        <w:jc w:val="both"/>
        <w:rPr>
          <w:color w:val="0D0D0D" w:themeColor="text1" w:themeTint="F2"/>
        </w:rPr>
        <w:sectPr w:rsidR="00B92A81" w:rsidRPr="005E14AC" w:rsidSect="00301613">
          <w:footerReference w:type="even" r:id="rId48"/>
          <w:footerReference w:type="default" r:id="rId49"/>
          <w:footerReference w:type="first" r:id="rId50"/>
          <w:pgSz w:w="12240" w:h="15840"/>
          <w:pgMar w:top="1417" w:right="1701" w:bottom="1417" w:left="1701" w:header="708" w:footer="708" w:gutter="0"/>
          <w:cols w:space="708"/>
          <w:docGrid w:linePitch="360"/>
        </w:sectPr>
      </w:pPr>
    </w:p>
    <w:p w14:paraId="47B6BA06" w14:textId="77777777" w:rsidR="00D83F21" w:rsidRPr="005E14AC" w:rsidRDefault="0045216B" w:rsidP="00513335">
      <w:pPr>
        <w:pStyle w:val="Ttulo1"/>
        <w:pageBreakBefore/>
        <w:jc w:val="both"/>
        <w:rPr>
          <w:color w:val="0D0D0D" w:themeColor="text1" w:themeTint="F2"/>
          <w:szCs w:val="28"/>
          <w:lang w:val="es-ES"/>
        </w:rPr>
      </w:pPr>
      <w:bookmarkStart w:id="228" w:name="_Toc230120418"/>
      <w:bookmarkStart w:id="229" w:name="_Toc230197721"/>
      <w:bookmarkStart w:id="230" w:name="_Toc230376350"/>
      <w:bookmarkStart w:id="231" w:name="_Toc243419927"/>
      <w:r w:rsidRPr="005E14AC">
        <w:rPr>
          <w:color w:val="0D0D0D" w:themeColor="text1" w:themeTint="F2"/>
          <w:szCs w:val="28"/>
        </w:rPr>
        <w:lastRenderedPageBreak/>
        <w:t>8. BIBLIOGRAFÍA</w:t>
      </w:r>
      <w:bookmarkEnd w:id="228"/>
      <w:bookmarkEnd w:id="229"/>
      <w:bookmarkEnd w:id="230"/>
      <w:bookmarkEnd w:id="231"/>
    </w:p>
    <w:p w14:paraId="480B4355" w14:textId="77777777" w:rsidR="00B92A81" w:rsidRPr="005E14AC" w:rsidRDefault="00B92A81" w:rsidP="00513335">
      <w:pPr>
        <w:jc w:val="both"/>
        <w:rPr>
          <w:color w:val="0D0D0D" w:themeColor="text1" w:themeTint="F2"/>
        </w:rPr>
      </w:pPr>
    </w:p>
    <w:p w14:paraId="7322F4D5" w14:textId="77777777" w:rsidR="00AB0EC1" w:rsidRDefault="00124FA4">
      <w:pPr>
        <w:keepLines/>
        <w:spacing w:after="40"/>
        <w:ind w:left="720" w:hanging="720"/>
      </w:pPr>
      <w:r>
        <w:t>Cobley, S., Baker, J., Wattie, N., &amp; McKenna, J. (2009). Annual age-grouping and athlete development: A meta-analytical review of relative age effects in sport. Sports Medicine, 39(3), 235–256. https://doi.org/10.2165/00007256-200939030-00005</w:t>
      </w:r>
    </w:p>
    <w:p w14:paraId="1F17913B" w14:textId="77777777" w:rsidR="00AB0EC1" w:rsidRDefault="00124FA4">
      <w:pPr>
        <w:keepLines/>
        <w:spacing w:after="40"/>
        <w:ind w:left="720" w:hanging="720"/>
      </w:pPr>
      <w:r>
        <w:t>Decroos, T., Bransen, L., Van Haaren, J., &amp; Davis, J. (2019). Actions speak louder than goals: Valuing player actions in soccer. Proceedings of the 25th ACM SIGKDD International Conference on Knowledge Discovery &amp; Data Mining, 1851–1861. https://doi.org/10.1145/3292500.3330758</w:t>
      </w:r>
    </w:p>
    <w:p w14:paraId="662B5607" w14:textId="77777777" w:rsidR="00AB0EC1" w:rsidRDefault="00124FA4">
      <w:pPr>
        <w:keepLines/>
        <w:spacing w:after="40"/>
        <w:ind w:left="720" w:hanging="720"/>
      </w:pPr>
      <w:r>
        <w:t>Goodfellow, I., Bengio, Y., &amp; Courville, A. (2016). Deep learning. MIT Press.</w:t>
      </w:r>
    </w:p>
    <w:p w14:paraId="27904354" w14:textId="77777777" w:rsidR="00AB0EC1" w:rsidRDefault="00124FA4">
      <w:pPr>
        <w:keepLines/>
        <w:spacing w:after="40"/>
        <w:ind w:left="720" w:hanging="720"/>
      </w:pPr>
      <w:r>
        <w:t>Hastie, T., Tibshirani, R., &amp; Friedman, J. (2009). The elements of statistical learning (2nd ed.). Springer. https://doi.org/10.1007/978-0-387-84858-7</w:t>
      </w:r>
    </w:p>
    <w:p w14:paraId="6473BFDC" w14:textId="77777777" w:rsidR="00AB0EC1" w:rsidRDefault="00124FA4">
      <w:pPr>
        <w:keepLines/>
        <w:spacing w:after="40"/>
        <w:ind w:left="720" w:hanging="720"/>
      </w:pPr>
      <w:r>
        <w:t>Honorable Congreso de la Nación Argentina. (2000). Ley 25.326 de Protección de los Datos Personales. https://www.argentina.gob.ar/normativa/nacional/ley-25326-2000-64790</w:t>
      </w:r>
    </w:p>
    <w:p w14:paraId="47944CAA" w14:textId="77777777" w:rsidR="00AB0EC1" w:rsidRDefault="00124FA4">
      <w:pPr>
        <w:keepLines/>
        <w:spacing w:after="40"/>
        <w:ind w:left="720" w:hanging="720"/>
      </w:pPr>
      <w:r>
        <w:t>Hudl. (s. f.). Wyscout. https://www.hudl.com/products/wyscout</w:t>
      </w:r>
    </w:p>
    <w:p w14:paraId="1F4DE542" w14:textId="77777777" w:rsidR="00AB0EC1" w:rsidRDefault="00124FA4">
      <w:pPr>
        <w:keepLines/>
        <w:spacing w:after="40"/>
        <w:ind w:left="720" w:hanging="720"/>
      </w:pPr>
      <w:r>
        <w:t>Kaufman, S., Rosset, S., Perlich, C., &amp; Stitelman, O. (2012). Leakage in data mining: Formulation, detection, and avoidance. ACM Transactions on Knowledge Discovery from Data, 6(4), Article 15. https://doi.org/10.1145/2382577.2382579</w:t>
      </w:r>
    </w:p>
    <w:p w14:paraId="0A60E41B" w14:textId="77777777" w:rsidR="00AB0EC1" w:rsidRDefault="00124FA4">
      <w:pPr>
        <w:keepLines/>
        <w:spacing w:after="40"/>
        <w:ind w:left="720" w:hanging="720"/>
      </w:pPr>
      <w:r>
        <w:lastRenderedPageBreak/>
        <w:t>Lacan, S. (2024). Stacking-based deep neural network for player scouting in football. arXiv. https://doi.org/10.48550/arXiv.2403.08835</w:t>
      </w:r>
    </w:p>
    <w:p w14:paraId="421B8C17" w14:textId="77777777" w:rsidR="00AB0EC1" w:rsidRDefault="00124FA4">
      <w:pPr>
        <w:keepLines/>
        <w:spacing w:after="40"/>
        <w:ind w:left="720" w:hanging="720"/>
      </w:pPr>
      <w:r>
        <w:t>Niculescu-Mizil, A., &amp; Caruana, R. (2005). Predicting good probabilities with supervised learning. Proceedings of the 22nd International Conference on Machine Learning, 625–632. https://doi.org/10.1145/1102351.1102430</w:t>
      </w:r>
    </w:p>
    <w:p w14:paraId="35DA359C" w14:textId="77777777" w:rsidR="00AB0EC1" w:rsidRDefault="00124FA4">
      <w:pPr>
        <w:keepLines/>
        <w:spacing w:after="40"/>
        <w:ind w:left="720" w:hanging="720"/>
      </w:pPr>
      <w:r>
        <w:t>OWASP Foundation. (2021). OWASP Top 10: The ten most critical web application security risks. https://owasp.org/Top10/</w:t>
      </w:r>
    </w:p>
    <w:p w14:paraId="0F4760B1" w14:textId="77777777" w:rsidR="00AB0EC1" w:rsidRDefault="00124FA4">
      <w:pPr>
        <w:keepLines/>
        <w:spacing w:after="40"/>
        <w:ind w:left="720" w:hanging="720"/>
      </w:pPr>
      <w:r>
        <w:t>Pallets Projects. (s. f.). Flask documentation. https://flask.palletsprojects.com/</w:t>
      </w:r>
    </w:p>
    <w:p w14:paraId="40551090" w14:textId="77777777" w:rsidR="00AB0EC1" w:rsidRDefault="00124FA4">
      <w:pPr>
        <w:keepLines/>
        <w:spacing w:after="40"/>
        <w:ind w:left="720" w:hanging="720"/>
      </w:pPr>
      <w:r>
        <w:t>Pappalardo, L., Cintia, P., Ferragina, P., Massucco, E., Pedreschi, D., &amp; Giannotti, F. (2019). PlayeRank: Data-driven performance evaluation and player ranking in soccer via a machine learning approach. ACM Transactions on Intelligent Systems and Technology, 10(5), Article 59. https://doi.org/10.1145/3343172</w:t>
      </w:r>
    </w:p>
    <w:p w14:paraId="1A6928E0" w14:textId="77777777" w:rsidR="00AB0EC1" w:rsidRDefault="00124FA4">
      <w:pPr>
        <w:keepLines/>
        <w:spacing w:after="40"/>
        <w:ind w:left="720" w:hanging="720"/>
      </w:pPr>
      <w:r>
        <w:t>Paszke, A., Gross, S., Massa, F., Lerer, A., Bradbury, J., Chanan, G., Killeen, T., Lin, Z., Gimelshein, N., Antiga, L., Desmaison, A., Köpf, A., Yang, E., DeVito, Z., Raison, M., Tejani, A., Chilamkurthy, S., Steiner, B., Fang, L., Bai, J., &amp; Chintala, S. (2019). PyTorch: An imperative style, high-performance deep learning library. Advances in Neural Information Processing Systems, 32. https://proceedings.neurips.cc/paper/2019/hash/bdbca288fee7f92f2bfa9f7012727740-Abstract.html</w:t>
      </w:r>
    </w:p>
    <w:p w14:paraId="4F51D491" w14:textId="77777777" w:rsidR="00AB0EC1" w:rsidRDefault="00124FA4">
      <w:pPr>
        <w:keepLines/>
        <w:spacing w:after="40"/>
        <w:ind w:left="720" w:hanging="720"/>
      </w:pPr>
      <w:r>
        <w:lastRenderedPageBreak/>
        <w:t>Pedregosa, F., Varoquaux, G., Gramfort, A., Michel, V., Thirion, B., Grisel, O., Blondel, M., Prettenhofer, P., Weiss, R., Dubourg, V., Vanderplas, J., Passos, A., Cournapeau, D., Brucher, M., Perrot, M., &amp; Duchesnay, É. (2011). Scikit-learn: Machine learning in Python. Journal of Machine Learning Research, 12, 2825–2830. https://www.jmlr.org/papers/v12/pedregosa11a.html</w:t>
      </w:r>
    </w:p>
    <w:p w14:paraId="1154AB8D" w14:textId="77777777" w:rsidR="00AB0EC1" w:rsidRDefault="00124FA4">
      <w:pPr>
        <w:keepLines/>
        <w:spacing w:after="40"/>
        <w:ind w:left="720" w:hanging="720"/>
      </w:pPr>
      <w:r>
        <w:t>Pressman, R. S. (2010). Ingeniería del software: Un enfoque práctico (7.ª ed.). McGraw-Hill.</w:t>
      </w:r>
    </w:p>
    <w:p w14:paraId="7845F0C6" w14:textId="77777777" w:rsidR="00AB0EC1" w:rsidRDefault="00124FA4">
      <w:pPr>
        <w:keepLines/>
        <w:spacing w:after="40"/>
        <w:ind w:left="720" w:hanging="720"/>
      </w:pPr>
      <w:r>
        <w:t>PyTorch Foundation. (s. f.). PyTorch documentation. https://docs.pytorch.org/docs/</w:t>
      </w:r>
    </w:p>
    <w:p w14:paraId="2E32D0BF" w14:textId="77777777" w:rsidR="00AB0EC1" w:rsidRDefault="00124FA4">
      <w:pPr>
        <w:keepLines/>
        <w:spacing w:after="40"/>
        <w:ind w:left="720" w:hanging="720"/>
      </w:pPr>
      <w:r>
        <w:t>Saito, T., &amp; Rehmsmeier, M. (2015). The precision-recall plot is more informative than the ROC plot when evaluating binary classifiers on imbalanced datasets. PLOS ONE, 10(3), e0118432. https://doi.org/10.1371/journal.pone.0118432</w:t>
      </w:r>
    </w:p>
    <w:p w14:paraId="6E7EE9C1" w14:textId="77777777" w:rsidR="00AB0EC1" w:rsidRDefault="00124FA4">
      <w:pPr>
        <w:keepLines/>
        <w:spacing w:after="40"/>
        <w:ind w:left="720" w:hanging="720"/>
      </w:pPr>
      <w:r>
        <w:t>Schwaber, K., &amp; Sutherland, J. (2020). La Guía Scrum: La guía definitiva de Scrum: Las reglas del juego. https://scrumguides.org/docs/scrumguide/v2020/2020-Scrum-Guide-Spanish-Latin-South-American.pdf</w:t>
      </w:r>
    </w:p>
    <w:p w14:paraId="15DA7E10" w14:textId="77777777" w:rsidR="00AB0EC1" w:rsidRDefault="00124FA4">
      <w:pPr>
        <w:keepLines/>
        <w:spacing w:after="40"/>
        <w:ind w:left="720" w:hanging="720"/>
      </w:pPr>
      <w:r>
        <w:t>Sommerville, I. (2011). Ingeniería de software (9.ª ed.). Pearson Educación.</w:t>
      </w:r>
    </w:p>
    <w:p w14:paraId="7A22E37B" w14:textId="77777777" w:rsidR="00AB0EC1" w:rsidRDefault="00124FA4">
      <w:pPr>
        <w:keepLines/>
        <w:spacing w:after="40"/>
        <w:ind w:left="720" w:hanging="720"/>
      </w:pPr>
      <w:r>
        <w:t>SQLAlchemy. (s. f.). SQLAlchemy documentation. https://docs.sqlalchemy.org/</w:t>
      </w:r>
    </w:p>
    <w:p w14:paraId="277DE450" w14:textId="77777777" w:rsidR="00AB0EC1" w:rsidRDefault="00124FA4">
      <w:pPr>
        <w:keepLines/>
        <w:spacing w:after="40"/>
        <w:ind w:left="720" w:hanging="720"/>
      </w:pPr>
      <w:r>
        <w:t>van Arem, K. W., Goes-Smit, F., &amp; Söhl, J. (2025). Forecasting the future development in quality and value of professional football players. Applied Sciences, 15(16), 8916. https://doi.org/10.3390/app15168916</w:t>
      </w:r>
    </w:p>
    <w:p w14:paraId="23ACAA01" w14:textId="77777777" w:rsidR="00D83F21" w:rsidRPr="005E14AC" w:rsidRDefault="0045216B" w:rsidP="00513335">
      <w:pPr>
        <w:pStyle w:val="Ttulo1"/>
        <w:pageBreakBefore/>
        <w:jc w:val="both"/>
        <w:rPr>
          <w:color w:val="0D0D0D" w:themeColor="text1" w:themeTint="F2"/>
          <w:szCs w:val="28"/>
          <w:lang w:val="es-ES"/>
        </w:rPr>
      </w:pPr>
      <w:bookmarkStart w:id="232" w:name="_Toc230120419"/>
      <w:bookmarkStart w:id="233" w:name="_Toc230197722"/>
      <w:bookmarkStart w:id="234" w:name="_Toc230376351"/>
      <w:bookmarkStart w:id="235" w:name="_Toc243419928"/>
      <w:r w:rsidRPr="005E14AC">
        <w:rPr>
          <w:color w:val="0D0D0D" w:themeColor="text1" w:themeTint="F2"/>
          <w:szCs w:val="28"/>
        </w:rPr>
        <w:lastRenderedPageBreak/>
        <w:t>9. ANEXOS TÉCNICOS</w:t>
      </w:r>
      <w:bookmarkEnd w:id="232"/>
      <w:bookmarkEnd w:id="233"/>
      <w:bookmarkEnd w:id="234"/>
      <w:bookmarkEnd w:id="235"/>
    </w:p>
    <w:p w14:paraId="3202B325" w14:textId="77777777" w:rsidR="006A2DF0" w:rsidRPr="005E14AC" w:rsidRDefault="00F90877" w:rsidP="00513335">
      <w:pPr>
        <w:pStyle w:val="Ttulo2"/>
        <w:jc w:val="both"/>
        <w:rPr>
          <w:color w:val="0D0D0D" w:themeColor="text1" w:themeTint="F2"/>
        </w:rPr>
      </w:pPr>
      <w:bookmarkStart w:id="236" w:name="_Toc230120420"/>
      <w:bookmarkStart w:id="237" w:name="_Toc230197723"/>
      <w:bookmarkStart w:id="238" w:name="_Toc230376352"/>
      <w:bookmarkStart w:id="239" w:name="_Toc243419929"/>
      <w:r w:rsidRPr="005E14AC">
        <w:rPr>
          <w:color w:val="0D0D0D" w:themeColor="text1" w:themeTint="F2"/>
        </w:rPr>
        <w:t>9.1 Rutas principales</w:t>
      </w:r>
      <w:bookmarkEnd w:id="236"/>
      <w:bookmarkEnd w:id="237"/>
      <w:bookmarkEnd w:id="238"/>
      <w:bookmarkEnd w:id="239"/>
    </w:p>
    <w:tbl>
      <w:tblPr>
        <w:tblStyle w:val="Tablaconcuadrcula"/>
        <w:tblW w:w="0" w:type="auto"/>
        <w:jc w:val="center"/>
        <w:tblLook w:val="04A0" w:firstRow="1" w:lastRow="0" w:firstColumn="1" w:lastColumn="0" w:noHBand="0" w:noVBand="1"/>
      </w:tblPr>
      <w:tblGrid>
        <w:gridCol w:w="4414"/>
        <w:gridCol w:w="4414"/>
      </w:tblGrid>
      <w:tr w:rsidR="005E14AC" w:rsidRPr="005E14AC" w14:paraId="61E4ADDC" w14:textId="77777777">
        <w:trPr>
          <w:cantSplit/>
          <w:tblHeader/>
          <w:jc w:val="center"/>
        </w:trPr>
        <w:tc>
          <w:tcPr>
            <w:tcW w:w="4419" w:type="dxa"/>
            <w:tcMar>
              <w:top w:w="60" w:type="dxa"/>
              <w:left w:w="80" w:type="dxa"/>
              <w:bottom w:w="60" w:type="dxa"/>
              <w:right w:w="80" w:type="dxa"/>
            </w:tcMar>
            <w:vAlign w:val="center"/>
          </w:tcPr>
          <w:p w14:paraId="2C9F508F" w14:textId="77777777" w:rsidR="006A2DF0" w:rsidRPr="005E14AC" w:rsidRDefault="00F90877" w:rsidP="00513335">
            <w:pPr>
              <w:spacing w:line="240" w:lineRule="auto"/>
              <w:jc w:val="both"/>
              <w:rPr>
                <w:color w:val="0D0D0D" w:themeColor="text1" w:themeTint="F2"/>
                <w:szCs w:val="28"/>
              </w:rPr>
            </w:pPr>
            <w:r w:rsidRPr="005E14AC">
              <w:rPr>
                <w:b/>
                <w:color w:val="0D0D0D" w:themeColor="text1" w:themeTint="F2"/>
                <w:sz w:val="20"/>
                <w:szCs w:val="28"/>
              </w:rPr>
              <w:t>Archivo</w:t>
            </w:r>
          </w:p>
        </w:tc>
        <w:tc>
          <w:tcPr>
            <w:tcW w:w="4419" w:type="dxa"/>
            <w:tcMar>
              <w:top w:w="60" w:type="dxa"/>
              <w:left w:w="80" w:type="dxa"/>
              <w:bottom w:w="60" w:type="dxa"/>
              <w:right w:w="80" w:type="dxa"/>
            </w:tcMar>
            <w:vAlign w:val="center"/>
          </w:tcPr>
          <w:p w14:paraId="76E247AD" w14:textId="77777777" w:rsidR="006A2DF0" w:rsidRPr="005E14AC" w:rsidRDefault="00F90877" w:rsidP="00513335">
            <w:pPr>
              <w:spacing w:line="240" w:lineRule="auto"/>
              <w:jc w:val="both"/>
              <w:rPr>
                <w:color w:val="0D0D0D" w:themeColor="text1" w:themeTint="F2"/>
                <w:szCs w:val="28"/>
              </w:rPr>
            </w:pPr>
            <w:r w:rsidRPr="005E14AC">
              <w:rPr>
                <w:b/>
                <w:color w:val="0D0D0D" w:themeColor="text1" w:themeTint="F2"/>
                <w:sz w:val="20"/>
                <w:szCs w:val="28"/>
              </w:rPr>
              <w:t>Rutas relevantes</w:t>
            </w:r>
          </w:p>
        </w:tc>
      </w:tr>
      <w:tr w:rsidR="005E14AC" w:rsidRPr="005E14AC" w14:paraId="6BE1CA2B" w14:textId="77777777">
        <w:trPr>
          <w:cantSplit/>
          <w:jc w:val="center"/>
        </w:trPr>
        <w:tc>
          <w:tcPr>
            <w:tcW w:w="4419" w:type="dxa"/>
            <w:tcMar>
              <w:top w:w="60" w:type="dxa"/>
              <w:left w:w="80" w:type="dxa"/>
              <w:bottom w:w="60" w:type="dxa"/>
              <w:right w:w="80" w:type="dxa"/>
            </w:tcMar>
            <w:vAlign w:val="center"/>
          </w:tcPr>
          <w:p w14:paraId="1CEEAE0F"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auth.py</w:t>
            </w:r>
          </w:p>
        </w:tc>
        <w:tc>
          <w:tcPr>
            <w:tcW w:w="4419" w:type="dxa"/>
            <w:tcMar>
              <w:top w:w="60" w:type="dxa"/>
              <w:left w:w="80" w:type="dxa"/>
              <w:bottom w:w="60" w:type="dxa"/>
              <w:right w:w="80" w:type="dxa"/>
            </w:tcMar>
            <w:vAlign w:val="center"/>
          </w:tcPr>
          <w:p w14:paraId="0B9846D3"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/login, /logout, /register</w:t>
            </w:r>
          </w:p>
        </w:tc>
      </w:tr>
      <w:tr w:rsidR="005E14AC" w:rsidRPr="005E14AC" w14:paraId="70D4BF6A" w14:textId="77777777">
        <w:trPr>
          <w:cantSplit/>
          <w:jc w:val="center"/>
        </w:trPr>
        <w:tc>
          <w:tcPr>
            <w:tcW w:w="4419" w:type="dxa"/>
            <w:tcMar>
              <w:top w:w="60" w:type="dxa"/>
              <w:left w:w="80" w:type="dxa"/>
              <w:bottom w:w="60" w:type="dxa"/>
              <w:right w:w="80" w:type="dxa"/>
            </w:tcMar>
            <w:vAlign w:val="center"/>
          </w:tcPr>
          <w:p w14:paraId="5015B254"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players.py</w:t>
            </w:r>
          </w:p>
        </w:tc>
        <w:tc>
          <w:tcPr>
            <w:tcW w:w="4419" w:type="dxa"/>
            <w:tcMar>
              <w:top w:w="60" w:type="dxa"/>
              <w:left w:w="80" w:type="dxa"/>
              <w:bottom w:w="60" w:type="dxa"/>
              <w:right w:w="80" w:type="dxa"/>
            </w:tcMar>
            <w:vAlign w:val="center"/>
          </w:tcPr>
          <w:p w14:paraId="6B673121"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/players, /player/&lt;id&gt;, /players/manage, /players/import, historiales y predicción</w:t>
            </w:r>
          </w:p>
        </w:tc>
      </w:tr>
      <w:tr w:rsidR="005E14AC" w:rsidRPr="005E14AC" w14:paraId="078AE3D2" w14:textId="77777777">
        <w:trPr>
          <w:cantSplit/>
          <w:jc w:val="center"/>
        </w:trPr>
        <w:tc>
          <w:tcPr>
            <w:tcW w:w="4419" w:type="dxa"/>
            <w:tcMar>
              <w:top w:w="60" w:type="dxa"/>
              <w:left w:w="80" w:type="dxa"/>
              <w:bottom w:w="60" w:type="dxa"/>
              <w:right w:w="80" w:type="dxa"/>
            </w:tcMar>
            <w:vAlign w:val="center"/>
          </w:tcPr>
          <w:p w14:paraId="2CC02C3C"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dashboard.py</w:t>
            </w:r>
          </w:p>
        </w:tc>
        <w:tc>
          <w:tcPr>
            <w:tcW w:w="4419" w:type="dxa"/>
            <w:tcMar>
              <w:top w:w="60" w:type="dxa"/>
              <w:left w:w="80" w:type="dxa"/>
              <w:bottom w:w="60" w:type="dxa"/>
              <w:right w:w="80" w:type="dxa"/>
            </w:tcMar>
            <w:vAlign w:val="center"/>
          </w:tcPr>
          <w:p w14:paraId="636DD4D5"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/dashboard</w:t>
            </w:r>
          </w:p>
        </w:tc>
      </w:tr>
      <w:tr w:rsidR="005E14AC" w:rsidRPr="005E14AC" w14:paraId="751221AC" w14:textId="77777777">
        <w:trPr>
          <w:cantSplit/>
          <w:jc w:val="center"/>
        </w:trPr>
        <w:tc>
          <w:tcPr>
            <w:tcW w:w="4419" w:type="dxa"/>
            <w:tcMar>
              <w:top w:w="60" w:type="dxa"/>
              <w:left w:w="80" w:type="dxa"/>
              <w:bottom w:w="60" w:type="dxa"/>
              <w:right w:w="80" w:type="dxa"/>
            </w:tcMar>
            <w:vAlign w:val="center"/>
          </w:tcPr>
          <w:p w14:paraId="7652AD1A"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compare.py</w:t>
            </w:r>
          </w:p>
        </w:tc>
        <w:tc>
          <w:tcPr>
            <w:tcW w:w="4419" w:type="dxa"/>
            <w:tcMar>
              <w:top w:w="60" w:type="dxa"/>
              <w:left w:w="80" w:type="dxa"/>
              <w:bottom w:w="60" w:type="dxa"/>
              <w:right w:w="80" w:type="dxa"/>
            </w:tcMar>
            <w:vAlign w:val="center"/>
          </w:tcPr>
          <w:p w14:paraId="5CC7B907"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/compare, /compare/multi</w:t>
            </w:r>
          </w:p>
        </w:tc>
      </w:tr>
      <w:tr w:rsidR="005E14AC" w:rsidRPr="005E14AC" w14:paraId="03C2654B" w14:textId="77777777">
        <w:trPr>
          <w:cantSplit/>
          <w:jc w:val="center"/>
        </w:trPr>
        <w:tc>
          <w:tcPr>
            <w:tcW w:w="4419" w:type="dxa"/>
            <w:tcMar>
              <w:top w:w="60" w:type="dxa"/>
              <w:left w:w="80" w:type="dxa"/>
              <w:bottom w:w="60" w:type="dxa"/>
              <w:right w:w="80" w:type="dxa"/>
            </w:tcMar>
            <w:vAlign w:val="center"/>
          </w:tcPr>
          <w:p w14:paraId="53A2C569"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staff.py</w:t>
            </w:r>
          </w:p>
        </w:tc>
        <w:tc>
          <w:tcPr>
            <w:tcW w:w="4419" w:type="dxa"/>
            <w:tcMar>
              <w:top w:w="60" w:type="dxa"/>
              <w:left w:w="80" w:type="dxa"/>
              <w:bottom w:w="60" w:type="dxa"/>
              <w:right w:w="80" w:type="dxa"/>
            </w:tcMar>
            <w:vAlign w:val="center"/>
          </w:tcPr>
          <w:p w14:paraId="267C25C9"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/coaches, /directors</w:t>
            </w:r>
          </w:p>
        </w:tc>
      </w:tr>
      <w:tr w:rsidR="005E14AC" w:rsidRPr="005E14AC" w14:paraId="12D21088" w14:textId="77777777">
        <w:trPr>
          <w:cantSplit/>
          <w:jc w:val="center"/>
        </w:trPr>
        <w:tc>
          <w:tcPr>
            <w:tcW w:w="4419" w:type="dxa"/>
            <w:tcMar>
              <w:top w:w="60" w:type="dxa"/>
              <w:left w:w="80" w:type="dxa"/>
              <w:bottom w:w="60" w:type="dxa"/>
              <w:right w:w="80" w:type="dxa"/>
            </w:tcMar>
            <w:vAlign w:val="center"/>
          </w:tcPr>
          <w:p w14:paraId="53B4967B"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settings.py</w:t>
            </w:r>
          </w:p>
        </w:tc>
        <w:tc>
          <w:tcPr>
            <w:tcW w:w="4419" w:type="dxa"/>
            <w:tcMar>
              <w:top w:w="60" w:type="dxa"/>
              <w:left w:w="80" w:type="dxa"/>
              <w:bottom w:w="60" w:type="dxa"/>
              <w:right w:w="80" w:type="dxa"/>
            </w:tcMar>
            <w:vAlign w:val="center"/>
          </w:tcPr>
          <w:p w14:paraId="51FDDB47"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/settings</w:t>
            </w:r>
          </w:p>
        </w:tc>
      </w:tr>
      <w:tr w:rsidR="005E14AC" w:rsidRPr="005E14AC" w14:paraId="7B2C554E" w14:textId="77777777">
        <w:trPr>
          <w:cantSplit/>
          <w:jc w:val="center"/>
        </w:trPr>
        <w:tc>
          <w:tcPr>
            <w:tcW w:w="4419" w:type="dxa"/>
            <w:tcMar>
              <w:top w:w="60" w:type="dxa"/>
              <w:left w:w="80" w:type="dxa"/>
              <w:bottom w:w="60" w:type="dxa"/>
              <w:right w:w="80" w:type="dxa"/>
            </w:tcMar>
            <w:vAlign w:val="center"/>
          </w:tcPr>
          <w:p w14:paraId="1FD0EDCD"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app.py</w:t>
            </w:r>
          </w:p>
        </w:tc>
        <w:tc>
          <w:tcPr>
            <w:tcW w:w="4419" w:type="dxa"/>
            <w:tcMar>
              <w:top w:w="60" w:type="dxa"/>
              <w:left w:w="80" w:type="dxa"/>
              <w:bottom w:w="60" w:type="dxa"/>
              <w:right w:w="80" w:type="dxa"/>
            </w:tcMar>
            <w:vAlign w:val="center"/>
          </w:tcPr>
          <w:p w14:paraId="2D3F9463"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 /health y registro de blueprints</w:t>
            </w:r>
          </w:p>
        </w:tc>
      </w:tr>
    </w:tbl>
    <w:p w14:paraId="6ED18C24" w14:textId="77777777" w:rsidR="00337F00" w:rsidRPr="005E14AC" w:rsidRDefault="002D32F7" w:rsidP="00513335">
      <w:pPr>
        <w:pStyle w:val="TableCaptionGenerated"/>
        <w:keepLines/>
        <w:spacing w:before="60"/>
        <w:jc w:val="both"/>
        <w:rPr>
          <w:color w:val="0D0D0D" w:themeColor="text1" w:themeTint="F2"/>
        </w:rPr>
      </w:pPr>
      <w:r w:rsidRPr="005E14AC">
        <w:rPr>
          <w:color w:val="0D0D0D" w:themeColor="text1" w:themeTint="F2"/>
        </w:rPr>
        <w:t>Tabla 9-1. Rutas principales</w:t>
      </w:r>
      <w:r w:rsidR="00115AA0" w:rsidRPr="005E14AC">
        <w:rPr>
          <w:color w:val="0D0D0D" w:themeColor="text1" w:themeTint="F2"/>
        </w:rPr>
        <w:t>.</w:t>
      </w:r>
    </w:p>
    <w:p w14:paraId="77FA3630" w14:textId="77777777" w:rsidR="006A2DF0" w:rsidRPr="005E14AC" w:rsidRDefault="00F90877" w:rsidP="00513335">
      <w:pPr>
        <w:pStyle w:val="Ttulo2"/>
        <w:jc w:val="both"/>
        <w:rPr>
          <w:color w:val="0D0D0D" w:themeColor="text1" w:themeTint="F2"/>
        </w:rPr>
      </w:pPr>
      <w:bookmarkStart w:id="240" w:name="_Toc230120421"/>
      <w:bookmarkStart w:id="241" w:name="_Toc230197724"/>
      <w:bookmarkStart w:id="242" w:name="_Toc230376353"/>
      <w:bookmarkStart w:id="243" w:name="_Toc243419930"/>
      <w:r w:rsidRPr="005E14AC">
        <w:rPr>
          <w:color w:val="0D0D0D" w:themeColor="text1" w:themeTint="F2"/>
        </w:rPr>
        <w:t>9.2 Variables de entorno relevantes</w:t>
      </w:r>
      <w:bookmarkEnd w:id="240"/>
      <w:bookmarkEnd w:id="241"/>
      <w:bookmarkEnd w:id="242"/>
      <w:bookmarkEnd w:id="243"/>
    </w:p>
    <w:tbl>
      <w:tblPr>
        <w:tblStyle w:val="Tablaconcuadrcula"/>
        <w:tblW w:w="0" w:type="auto"/>
        <w:jc w:val="center"/>
        <w:tblLook w:val="04A0" w:firstRow="1" w:lastRow="0" w:firstColumn="1" w:lastColumn="0" w:noHBand="0" w:noVBand="1"/>
      </w:tblPr>
      <w:tblGrid>
        <w:gridCol w:w="4417"/>
        <w:gridCol w:w="4411"/>
      </w:tblGrid>
      <w:tr w:rsidR="005E14AC" w:rsidRPr="005E14AC" w14:paraId="6593ADC2" w14:textId="77777777">
        <w:trPr>
          <w:cantSplit/>
          <w:tblHeader/>
          <w:jc w:val="center"/>
        </w:trPr>
        <w:tc>
          <w:tcPr>
            <w:tcW w:w="4419" w:type="dxa"/>
            <w:tcMar>
              <w:top w:w="60" w:type="dxa"/>
              <w:left w:w="80" w:type="dxa"/>
              <w:bottom w:w="60" w:type="dxa"/>
              <w:right w:w="80" w:type="dxa"/>
            </w:tcMar>
            <w:vAlign w:val="center"/>
          </w:tcPr>
          <w:p w14:paraId="54FDCC0B" w14:textId="77777777" w:rsidR="006A2DF0" w:rsidRPr="005E14AC" w:rsidRDefault="00F90877" w:rsidP="00513335">
            <w:pPr>
              <w:spacing w:line="240" w:lineRule="auto"/>
              <w:jc w:val="both"/>
              <w:rPr>
                <w:color w:val="0D0D0D" w:themeColor="text1" w:themeTint="F2"/>
                <w:szCs w:val="28"/>
              </w:rPr>
            </w:pPr>
            <w:r w:rsidRPr="005E14AC">
              <w:rPr>
                <w:b/>
                <w:color w:val="0D0D0D" w:themeColor="text1" w:themeTint="F2"/>
                <w:sz w:val="20"/>
                <w:szCs w:val="28"/>
              </w:rPr>
              <w:t>Variable</w:t>
            </w:r>
          </w:p>
        </w:tc>
        <w:tc>
          <w:tcPr>
            <w:tcW w:w="4419" w:type="dxa"/>
            <w:tcMar>
              <w:top w:w="60" w:type="dxa"/>
              <w:left w:w="80" w:type="dxa"/>
              <w:bottom w:w="60" w:type="dxa"/>
              <w:right w:w="80" w:type="dxa"/>
            </w:tcMar>
            <w:vAlign w:val="center"/>
          </w:tcPr>
          <w:p w14:paraId="27899E89" w14:textId="77777777" w:rsidR="006A2DF0" w:rsidRPr="005E14AC" w:rsidRDefault="00F90877" w:rsidP="00513335">
            <w:pPr>
              <w:spacing w:line="240" w:lineRule="auto"/>
              <w:jc w:val="both"/>
              <w:rPr>
                <w:color w:val="0D0D0D" w:themeColor="text1" w:themeTint="F2"/>
                <w:szCs w:val="28"/>
              </w:rPr>
            </w:pPr>
            <w:r w:rsidRPr="005E14AC">
              <w:rPr>
                <w:b/>
                <w:color w:val="0D0D0D" w:themeColor="text1" w:themeTint="F2"/>
                <w:sz w:val="20"/>
                <w:szCs w:val="28"/>
              </w:rPr>
              <w:t>Uso</w:t>
            </w:r>
          </w:p>
        </w:tc>
      </w:tr>
      <w:tr w:rsidR="005E14AC" w:rsidRPr="005E14AC" w14:paraId="29BDEBB2" w14:textId="77777777">
        <w:trPr>
          <w:cantSplit/>
          <w:jc w:val="center"/>
        </w:trPr>
        <w:tc>
          <w:tcPr>
            <w:tcW w:w="4419" w:type="dxa"/>
            <w:tcMar>
              <w:top w:w="60" w:type="dxa"/>
              <w:left w:w="80" w:type="dxa"/>
              <w:bottom w:w="60" w:type="dxa"/>
              <w:right w:w="80" w:type="dxa"/>
            </w:tcMar>
            <w:vAlign w:val="center"/>
          </w:tcPr>
          <w:p w14:paraId="6D7DC9F5"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APP_SECRET_KEY</w:t>
            </w:r>
          </w:p>
        </w:tc>
        <w:tc>
          <w:tcPr>
            <w:tcW w:w="4419" w:type="dxa"/>
            <w:tcMar>
              <w:top w:w="60" w:type="dxa"/>
              <w:left w:w="80" w:type="dxa"/>
              <w:bottom w:w="60" w:type="dxa"/>
              <w:right w:w="80" w:type="dxa"/>
            </w:tcMar>
            <w:vAlign w:val="center"/>
          </w:tcPr>
          <w:p w14:paraId="0DB9BE15"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Obligatoria en producción para firmar sesiones.</w:t>
            </w:r>
          </w:p>
        </w:tc>
      </w:tr>
      <w:tr w:rsidR="005E14AC" w:rsidRPr="005E14AC" w14:paraId="4E855144" w14:textId="77777777">
        <w:trPr>
          <w:cantSplit/>
          <w:jc w:val="center"/>
        </w:trPr>
        <w:tc>
          <w:tcPr>
            <w:tcW w:w="4419" w:type="dxa"/>
            <w:tcMar>
              <w:top w:w="60" w:type="dxa"/>
              <w:left w:w="80" w:type="dxa"/>
              <w:bottom w:w="60" w:type="dxa"/>
              <w:right w:w="80" w:type="dxa"/>
            </w:tcMar>
            <w:vAlign w:val="center"/>
          </w:tcPr>
          <w:p w14:paraId="7607CAC0"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APP_DB_URL</w:t>
            </w:r>
          </w:p>
        </w:tc>
        <w:tc>
          <w:tcPr>
            <w:tcW w:w="4419" w:type="dxa"/>
            <w:tcMar>
              <w:top w:w="60" w:type="dxa"/>
              <w:left w:w="80" w:type="dxa"/>
              <w:bottom w:w="60" w:type="dxa"/>
              <w:right w:w="80" w:type="dxa"/>
            </w:tcMar>
            <w:vAlign w:val="center"/>
          </w:tcPr>
          <w:p w14:paraId="23FA25B5"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Base operativa SQLite local o PostgreSQL en Render.</w:t>
            </w:r>
          </w:p>
        </w:tc>
      </w:tr>
      <w:tr w:rsidR="005E14AC" w:rsidRPr="005E14AC" w14:paraId="3A952C1C" w14:textId="77777777">
        <w:trPr>
          <w:cantSplit/>
          <w:jc w:val="center"/>
        </w:trPr>
        <w:tc>
          <w:tcPr>
            <w:tcW w:w="4419" w:type="dxa"/>
            <w:tcMar>
              <w:top w:w="60" w:type="dxa"/>
              <w:left w:w="80" w:type="dxa"/>
              <w:bottom w:w="60" w:type="dxa"/>
              <w:right w:w="80" w:type="dxa"/>
            </w:tcMar>
            <w:vAlign w:val="center"/>
          </w:tcPr>
          <w:p w14:paraId="6B8B869A"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TRAINING_DB_URL</w:t>
            </w:r>
          </w:p>
        </w:tc>
        <w:tc>
          <w:tcPr>
            <w:tcW w:w="4419" w:type="dxa"/>
            <w:tcMar>
              <w:top w:w="60" w:type="dxa"/>
              <w:left w:w="80" w:type="dxa"/>
              <w:bottom w:w="60" w:type="dxa"/>
              <w:right w:w="80" w:type="dxa"/>
            </w:tcMar>
            <w:vAlign w:val="center"/>
          </w:tcPr>
          <w:p w14:paraId="62B7A72C"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Base de entrenamiento cuando se ejecuta pipeline.</w:t>
            </w:r>
          </w:p>
        </w:tc>
      </w:tr>
      <w:tr w:rsidR="005E14AC" w:rsidRPr="005E14AC" w14:paraId="40548D16" w14:textId="77777777">
        <w:trPr>
          <w:cantSplit/>
          <w:jc w:val="center"/>
        </w:trPr>
        <w:tc>
          <w:tcPr>
            <w:tcW w:w="4419" w:type="dxa"/>
            <w:tcMar>
              <w:top w:w="60" w:type="dxa"/>
              <w:left w:w="80" w:type="dxa"/>
              <w:bottom w:w="60" w:type="dxa"/>
              <w:right w:w="80" w:type="dxa"/>
            </w:tcMar>
            <w:vAlign w:val="center"/>
          </w:tcPr>
          <w:p w14:paraId="07CA01F2"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ADMIN_USERNAME / ADMIN_PASSWORD</w:t>
            </w:r>
          </w:p>
        </w:tc>
        <w:tc>
          <w:tcPr>
            <w:tcW w:w="4419" w:type="dxa"/>
            <w:tcMar>
              <w:top w:w="60" w:type="dxa"/>
              <w:left w:w="80" w:type="dxa"/>
              <w:bottom w:w="60" w:type="dxa"/>
              <w:right w:w="80" w:type="dxa"/>
            </w:tcMar>
            <w:vAlign w:val="center"/>
          </w:tcPr>
          <w:p w14:paraId="6BB9573C"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Credenciales iniciales del administrador.</w:t>
            </w:r>
          </w:p>
        </w:tc>
      </w:tr>
      <w:tr w:rsidR="005E14AC" w:rsidRPr="005E14AC" w14:paraId="3DF6685C" w14:textId="77777777">
        <w:trPr>
          <w:cantSplit/>
          <w:jc w:val="center"/>
        </w:trPr>
        <w:tc>
          <w:tcPr>
            <w:tcW w:w="4419" w:type="dxa"/>
            <w:tcMar>
              <w:top w:w="60" w:type="dxa"/>
              <w:left w:w="80" w:type="dxa"/>
              <w:bottom w:w="60" w:type="dxa"/>
              <w:right w:w="80" w:type="dxa"/>
            </w:tcMar>
            <w:vAlign w:val="center"/>
          </w:tcPr>
          <w:p w14:paraId="06B55B3D"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ALLOW_DEFAULT_ADMIN</w:t>
            </w:r>
          </w:p>
        </w:tc>
        <w:tc>
          <w:tcPr>
            <w:tcW w:w="4419" w:type="dxa"/>
            <w:tcMar>
              <w:top w:w="60" w:type="dxa"/>
              <w:left w:w="80" w:type="dxa"/>
              <w:bottom w:w="60" w:type="dxa"/>
              <w:right w:w="80" w:type="dxa"/>
            </w:tcMar>
            <w:vAlign w:val="center"/>
          </w:tcPr>
          <w:p w14:paraId="7679E941"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Solo desarrollo local; no usar en producción.</w:t>
            </w:r>
          </w:p>
        </w:tc>
      </w:tr>
      <w:tr w:rsidR="005E14AC" w:rsidRPr="005E14AC" w14:paraId="29C90A94" w14:textId="77777777">
        <w:trPr>
          <w:cantSplit/>
          <w:jc w:val="center"/>
        </w:trPr>
        <w:tc>
          <w:tcPr>
            <w:tcW w:w="4419" w:type="dxa"/>
            <w:tcMar>
              <w:top w:w="60" w:type="dxa"/>
              <w:left w:w="80" w:type="dxa"/>
              <w:bottom w:w="60" w:type="dxa"/>
              <w:right w:w="80" w:type="dxa"/>
            </w:tcMar>
            <w:vAlign w:val="center"/>
          </w:tcPr>
          <w:p w14:paraId="310E741B"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CACHE_TTL_SECONDS / CACHE_MAX_ENTRIES</w:t>
            </w:r>
          </w:p>
        </w:tc>
        <w:tc>
          <w:tcPr>
            <w:tcW w:w="4419" w:type="dxa"/>
            <w:tcMar>
              <w:top w:w="60" w:type="dxa"/>
              <w:left w:w="80" w:type="dxa"/>
              <w:bottom w:w="60" w:type="dxa"/>
              <w:right w:w="80" w:type="dxa"/>
            </w:tcMar>
            <w:vAlign w:val="center"/>
          </w:tcPr>
          <w:p w14:paraId="1288EBC1"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Cache in-memory configurable.</w:t>
            </w:r>
          </w:p>
        </w:tc>
      </w:tr>
      <w:tr w:rsidR="005E14AC" w:rsidRPr="005E14AC" w14:paraId="28274CFE" w14:textId="77777777">
        <w:trPr>
          <w:cantSplit/>
          <w:jc w:val="center"/>
        </w:trPr>
        <w:tc>
          <w:tcPr>
            <w:tcW w:w="4419" w:type="dxa"/>
            <w:tcMar>
              <w:top w:w="60" w:type="dxa"/>
              <w:left w:w="80" w:type="dxa"/>
              <w:bottom w:w="60" w:type="dxa"/>
              <w:right w:w="80" w:type="dxa"/>
            </w:tcMar>
            <w:vAlign w:val="center"/>
          </w:tcPr>
          <w:p w14:paraId="20A7A3D6"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POTENTIAL_MEDIUM_THRESHOLD / POTENTIAL_HIGH_THRESHOLD</w:t>
            </w:r>
          </w:p>
        </w:tc>
        <w:tc>
          <w:tcPr>
            <w:tcW w:w="4419" w:type="dxa"/>
            <w:tcMar>
              <w:top w:w="60" w:type="dxa"/>
              <w:left w:w="80" w:type="dxa"/>
              <w:bottom w:w="60" w:type="dxa"/>
              <w:right w:w="80" w:type="dxa"/>
            </w:tcMar>
            <w:vAlign w:val="center"/>
          </w:tcPr>
          <w:p w14:paraId="5A451AF0"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Umbrales documentados; default 0.60 y 0.80.</w:t>
            </w:r>
          </w:p>
        </w:tc>
      </w:tr>
      <w:tr w:rsidR="005E14AC" w:rsidRPr="005E14AC" w14:paraId="14B9ADB5" w14:textId="77777777">
        <w:trPr>
          <w:cantSplit/>
          <w:jc w:val="center"/>
        </w:trPr>
        <w:tc>
          <w:tcPr>
            <w:tcW w:w="4419" w:type="dxa"/>
            <w:tcMar>
              <w:top w:w="60" w:type="dxa"/>
              <w:left w:w="80" w:type="dxa"/>
              <w:bottom w:w="60" w:type="dxa"/>
              <w:right w:w="80" w:type="dxa"/>
            </w:tcMar>
            <w:vAlign w:val="center"/>
          </w:tcPr>
          <w:p w14:paraId="06C18405"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RENDER_SMOKE_BASE_URL</w:t>
            </w:r>
          </w:p>
        </w:tc>
        <w:tc>
          <w:tcPr>
            <w:tcW w:w="4419" w:type="dxa"/>
            <w:tcMar>
              <w:top w:w="60" w:type="dxa"/>
              <w:left w:w="80" w:type="dxa"/>
              <w:bottom w:w="60" w:type="dxa"/>
              <w:right w:w="80" w:type="dxa"/>
            </w:tcMar>
            <w:vAlign w:val="center"/>
          </w:tcPr>
          <w:p w14:paraId="48F25BD4"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URL pública usada para smoke externo.</w:t>
            </w:r>
          </w:p>
        </w:tc>
      </w:tr>
    </w:tbl>
    <w:p w14:paraId="3249BC7E" w14:textId="77777777" w:rsidR="00337F00" w:rsidRPr="005E14AC" w:rsidRDefault="002D32F7" w:rsidP="00513335">
      <w:pPr>
        <w:pStyle w:val="TableCaptionGenerated"/>
        <w:keepLines/>
        <w:spacing w:before="60"/>
        <w:jc w:val="both"/>
        <w:rPr>
          <w:color w:val="0D0D0D" w:themeColor="text1" w:themeTint="F2"/>
        </w:rPr>
      </w:pPr>
      <w:r w:rsidRPr="005E14AC">
        <w:rPr>
          <w:color w:val="0D0D0D" w:themeColor="text1" w:themeTint="F2"/>
        </w:rPr>
        <w:t>Tabla 9-2. Variables de entorno relevantes</w:t>
      </w:r>
      <w:r w:rsidR="00115AA0" w:rsidRPr="005E14AC">
        <w:rPr>
          <w:color w:val="0D0D0D" w:themeColor="text1" w:themeTint="F2"/>
        </w:rPr>
        <w:t>.</w:t>
      </w:r>
    </w:p>
    <w:p w14:paraId="51D0E90A" w14:textId="77777777" w:rsidR="006A2DF0" w:rsidRPr="005E14AC" w:rsidRDefault="00F90877" w:rsidP="00513335">
      <w:pPr>
        <w:pStyle w:val="Ttulo2"/>
        <w:jc w:val="both"/>
        <w:rPr>
          <w:color w:val="0D0D0D" w:themeColor="text1" w:themeTint="F2"/>
        </w:rPr>
      </w:pPr>
      <w:bookmarkStart w:id="244" w:name="_Toc230120422"/>
      <w:bookmarkStart w:id="245" w:name="_Toc230197725"/>
      <w:bookmarkStart w:id="246" w:name="_Toc230376354"/>
      <w:bookmarkStart w:id="247" w:name="_Toc243419931"/>
      <w:bookmarkEnd w:id="244"/>
      <w:bookmarkEnd w:id="245"/>
      <w:bookmarkEnd w:id="246"/>
      <w:r w:rsidRPr="005E14AC">
        <w:rPr>
          <w:color w:val="0D0D0D" w:themeColor="text1" w:themeTint="F2"/>
        </w:rPr>
        <w:t>9.3 Glosario técnico</w:t>
      </w:r>
      <w:bookmarkEnd w:id="247"/>
    </w:p>
    <w:tbl>
      <w:tblPr>
        <w:tblStyle w:val="Tablaconcuadrcula"/>
        <w:tblW w:w="0" w:type="auto"/>
        <w:jc w:val="center"/>
        <w:tblLook w:val="04A0" w:firstRow="1" w:lastRow="0" w:firstColumn="1" w:lastColumn="0" w:noHBand="0" w:noVBand="1"/>
      </w:tblPr>
      <w:tblGrid>
        <w:gridCol w:w="4415"/>
        <w:gridCol w:w="4413"/>
      </w:tblGrid>
      <w:tr w:rsidR="005E14AC" w:rsidRPr="005E14AC" w14:paraId="1DFC36F1" w14:textId="77777777">
        <w:trPr>
          <w:cantSplit/>
          <w:tblHeader/>
          <w:jc w:val="center"/>
        </w:trPr>
        <w:tc>
          <w:tcPr>
            <w:tcW w:w="4419" w:type="dxa"/>
            <w:tcMar>
              <w:top w:w="60" w:type="dxa"/>
              <w:left w:w="80" w:type="dxa"/>
              <w:bottom w:w="60" w:type="dxa"/>
              <w:right w:w="80" w:type="dxa"/>
            </w:tcMar>
            <w:vAlign w:val="center"/>
          </w:tcPr>
          <w:p w14:paraId="56891879" w14:textId="77777777" w:rsidR="006A2DF0" w:rsidRPr="005E14AC" w:rsidRDefault="00F90877" w:rsidP="00513335">
            <w:pPr>
              <w:spacing w:line="228" w:lineRule="auto"/>
              <w:jc w:val="both"/>
              <w:rPr>
                <w:color w:val="0D0D0D" w:themeColor="text1" w:themeTint="F2"/>
                <w:szCs w:val="28"/>
              </w:rPr>
            </w:pPr>
            <w:r w:rsidRPr="005E14AC">
              <w:rPr>
                <w:b/>
                <w:color w:val="0D0D0D" w:themeColor="text1" w:themeTint="F2"/>
                <w:sz w:val="20"/>
                <w:szCs w:val="28"/>
              </w:rPr>
              <w:t>Término</w:t>
            </w:r>
          </w:p>
        </w:tc>
        <w:tc>
          <w:tcPr>
            <w:tcW w:w="4419" w:type="dxa"/>
            <w:tcMar>
              <w:top w:w="60" w:type="dxa"/>
              <w:left w:w="80" w:type="dxa"/>
              <w:bottom w:w="60" w:type="dxa"/>
              <w:right w:w="80" w:type="dxa"/>
            </w:tcMar>
            <w:vAlign w:val="center"/>
          </w:tcPr>
          <w:p w14:paraId="647CACC0" w14:textId="77777777" w:rsidR="006A2DF0" w:rsidRPr="005E14AC" w:rsidRDefault="00F90877" w:rsidP="00513335">
            <w:pPr>
              <w:spacing w:line="228" w:lineRule="auto"/>
              <w:jc w:val="both"/>
              <w:rPr>
                <w:color w:val="0D0D0D" w:themeColor="text1" w:themeTint="F2"/>
                <w:szCs w:val="28"/>
              </w:rPr>
            </w:pPr>
            <w:r w:rsidRPr="005E14AC">
              <w:rPr>
                <w:b/>
                <w:color w:val="0D0D0D" w:themeColor="text1" w:themeTint="F2"/>
                <w:sz w:val="20"/>
                <w:szCs w:val="28"/>
              </w:rPr>
              <w:t>Definición</w:t>
            </w:r>
          </w:p>
        </w:tc>
      </w:tr>
      <w:tr w:rsidR="005E14AC" w:rsidRPr="005E14AC" w14:paraId="66EB17B5" w14:textId="77777777">
        <w:trPr>
          <w:cantSplit/>
          <w:jc w:val="center"/>
        </w:trPr>
        <w:tc>
          <w:tcPr>
            <w:tcW w:w="4419" w:type="dxa"/>
            <w:tcMar>
              <w:top w:w="60" w:type="dxa"/>
              <w:left w:w="80" w:type="dxa"/>
              <w:bottom w:w="60" w:type="dxa"/>
              <w:right w:w="80" w:type="dxa"/>
            </w:tcMar>
            <w:vAlign w:val="center"/>
          </w:tcPr>
          <w:p w14:paraId="6FD47252" w14:textId="77777777" w:rsidR="006A2DF0" w:rsidRPr="005E14AC" w:rsidRDefault="00F90877" w:rsidP="00513335">
            <w:pPr>
              <w:spacing w:line="228" w:lineRule="auto"/>
              <w:jc w:val="both"/>
              <w:rPr>
                <w:color w:val="0D0D0D" w:themeColor="text1" w:themeTint="F2"/>
                <w:szCs w:val="28"/>
              </w:rPr>
            </w:pPr>
            <w:r w:rsidRPr="005E14AC">
              <w:rPr>
                <w:color w:val="0D0D0D" w:themeColor="text1" w:themeTint="F2"/>
                <w:sz w:val="20"/>
                <w:szCs w:val="28"/>
              </w:rPr>
              <w:t>MVP</w:t>
            </w:r>
          </w:p>
        </w:tc>
        <w:tc>
          <w:tcPr>
            <w:tcW w:w="4419" w:type="dxa"/>
            <w:tcMar>
              <w:top w:w="60" w:type="dxa"/>
              <w:left w:w="80" w:type="dxa"/>
              <w:bottom w:w="60" w:type="dxa"/>
              <w:right w:w="80" w:type="dxa"/>
            </w:tcMar>
            <w:vAlign w:val="center"/>
          </w:tcPr>
          <w:p w14:paraId="4432AB86" w14:textId="77777777" w:rsidR="006A2DF0" w:rsidRPr="005E14AC" w:rsidRDefault="00F90877" w:rsidP="00513335">
            <w:pPr>
              <w:spacing w:line="228" w:lineRule="auto"/>
              <w:jc w:val="both"/>
              <w:rPr>
                <w:color w:val="0D0D0D" w:themeColor="text1" w:themeTint="F2"/>
                <w:szCs w:val="28"/>
              </w:rPr>
            </w:pPr>
            <w:r w:rsidRPr="005E14AC">
              <w:rPr>
                <w:color w:val="0D0D0D" w:themeColor="text1" w:themeTint="F2"/>
                <w:sz w:val="20"/>
                <w:szCs w:val="28"/>
              </w:rPr>
              <w:t>Producto mínimo viable utilizado para validar el flujo principal del sistema.</w:t>
            </w:r>
          </w:p>
        </w:tc>
      </w:tr>
      <w:tr w:rsidR="005E14AC" w:rsidRPr="005E14AC" w14:paraId="1C7E02C7" w14:textId="77777777">
        <w:trPr>
          <w:cantSplit/>
          <w:jc w:val="center"/>
        </w:trPr>
        <w:tc>
          <w:tcPr>
            <w:tcW w:w="4419" w:type="dxa"/>
            <w:tcMar>
              <w:top w:w="60" w:type="dxa"/>
              <w:left w:w="80" w:type="dxa"/>
              <w:bottom w:w="60" w:type="dxa"/>
              <w:right w:w="80" w:type="dxa"/>
            </w:tcMar>
            <w:vAlign w:val="center"/>
          </w:tcPr>
          <w:p w14:paraId="63F96766" w14:textId="77777777" w:rsidR="006A2DF0" w:rsidRPr="005E14AC" w:rsidRDefault="00F90877" w:rsidP="00513335">
            <w:pPr>
              <w:spacing w:line="228" w:lineRule="auto"/>
              <w:jc w:val="both"/>
              <w:rPr>
                <w:color w:val="0D0D0D" w:themeColor="text1" w:themeTint="F2"/>
                <w:szCs w:val="28"/>
              </w:rPr>
            </w:pPr>
            <w:r w:rsidRPr="005E14AC">
              <w:rPr>
                <w:color w:val="0D0D0D" w:themeColor="text1" w:themeTint="F2"/>
                <w:sz w:val="20"/>
                <w:szCs w:val="28"/>
              </w:rPr>
              <w:t>PlayerNet</w:t>
            </w:r>
          </w:p>
        </w:tc>
        <w:tc>
          <w:tcPr>
            <w:tcW w:w="4419" w:type="dxa"/>
            <w:tcMar>
              <w:top w:w="60" w:type="dxa"/>
              <w:left w:w="80" w:type="dxa"/>
              <w:bottom w:w="60" w:type="dxa"/>
              <w:right w:w="80" w:type="dxa"/>
            </w:tcMar>
            <w:vAlign w:val="center"/>
          </w:tcPr>
          <w:p w14:paraId="72009C6D" w14:textId="77777777" w:rsidR="00461B66" w:rsidRPr="005E14AC" w:rsidRDefault="00950B7D" w:rsidP="00513335">
            <w:pPr>
              <w:spacing w:line="228" w:lineRule="auto"/>
              <w:jc w:val="both"/>
              <w:rPr>
                <w:color w:val="0D0D0D" w:themeColor="text1" w:themeTint="F2"/>
              </w:rPr>
            </w:pPr>
            <w:r w:rsidRPr="005E14AC">
              <w:rPr>
                <w:color w:val="0D0D0D" w:themeColor="text1" w:themeTint="F2"/>
                <w:sz w:val="20"/>
              </w:rPr>
              <w:t>Red neuronal propia del proyecto que recibe 68 variables y produce una probabilidad cruda de pertenencia a la clase positiva sintética.</w:t>
            </w:r>
          </w:p>
        </w:tc>
      </w:tr>
      <w:tr w:rsidR="005E14AC" w:rsidRPr="005E14AC" w14:paraId="18E27F3E" w14:textId="77777777">
        <w:trPr>
          <w:cantSplit/>
          <w:jc w:val="center"/>
        </w:trPr>
        <w:tc>
          <w:tcPr>
            <w:tcW w:w="4419" w:type="dxa"/>
            <w:tcMar>
              <w:top w:w="60" w:type="dxa"/>
              <w:left w:w="80" w:type="dxa"/>
              <w:bottom w:w="60" w:type="dxa"/>
              <w:right w:w="80" w:type="dxa"/>
            </w:tcMar>
            <w:vAlign w:val="center"/>
          </w:tcPr>
          <w:p w14:paraId="293D4577" w14:textId="77777777" w:rsidR="00461B66" w:rsidRPr="005E14AC" w:rsidRDefault="00950B7D" w:rsidP="00513335">
            <w:pPr>
              <w:spacing w:line="228" w:lineRule="auto"/>
              <w:jc w:val="both"/>
              <w:rPr>
                <w:color w:val="0D0D0D" w:themeColor="text1" w:themeTint="F2"/>
              </w:rPr>
            </w:pPr>
            <w:r w:rsidRPr="005E14AC">
              <w:rPr>
                <w:color w:val="0D0D0D" w:themeColor="text1" w:themeTint="F2"/>
                <w:sz w:val="20"/>
              </w:rPr>
              <w:lastRenderedPageBreak/>
              <w:t>Vector de características</w:t>
            </w:r>
          </w:p>
        </w:tc>
        <w:tc>
          <w:tcPr>
            <w:tcW w:w="4419" w:type="dxa"/>
            <w:tcMar>
              <w:top w:w="60" w:type="dxa"/>
              <w:left w:w="80" w:type="dxa"/>
              <w:bottom w:w="60" w:type="dxa"/>
              <w:right w:w="80" w:type="dxa"/>
            </w:tcMar>
            <w:vAlign w:val="center"/>
          </w:tcPr>
          <w:p w14:paraId="2E9EB069" w14:textId="77777777" w:rsidR="00461B66" w:rsidRPr="005E14AC" w:rsidRDefault="00950B7D" w:rsidP="00513335">
            <w:pPr>
              <w:spacing w:line="228" w:lineRule="auto"/>
              <w:jc w:val="both"/>
              <w:rPr>
                <w:color w:val="0D0D0D" w:themeColor="text1" w:themeTint="F2"/>
              </w:rPr>
            </w:pPr>
            <w:r w:rsidRPr="005E14AC">
              <w:rPr>
                <w:color w:val="0D0D0D" w:themeColor="text1" w:themeTint="F2"/>
                <w:sz w:val="20"/>
              </w:rPr>
              <w:t>Representación numérica de las variables de entrada utilizadas por el modelo.</w:t>
            </w:r>
          </w:p>
        </w:tc>
      </w:tr>
      <w:tr w:rsidR="005E14AC" w:rsidRPr="005E14AC" w14:paraId="61268745" w14:textId="77777777">
        <w:trPr>
          <w:cantSplit/>
          <w:jc w:val="center"/>
        </w:trPr>
        <w:tc>
          <w:tcPr>
            <w:tcW w:w="4419" w:type="dxa"/>
            <w:tcMar>
              <w:top w:w="60" w:type="dxa"/>
              <w:left w:w="80" w:type="dxa"/>
              <w:bottom w:w="60" w:type="dxa"/>
              <w:right w:w="80" w:type="dxa"/>
            </w:tcMar>
            <w:vAlign w:val="center"/>
          </w:tcPr>
          <w:p w14:paraId="443831DC" w14:textId="77777777" w:rsidR="006A2DF0" w:rsidRPr="005E14AC" w:rsidRDefault="00F90877" w:rsidP="00513335">
            <w:pPr>
              <w:spacing w:line="228" w:lineRule="auto"/>
              <w:jc w:val="both"/>
              <w:rPr>
                <w:color w:val="0D0D0D" w:themeColor="text1" w:themeTint="F2"/>
                <w:szCs w:val="28"/>
              </w:rPr>
            </w:pPr>
            <w:r w:rsidRPr="005E14AC">
              <w:rPr>
                <w:color w:val="0D0D0D" w:themeColor="text1" w:themeTint="F2"/>
                <w:sz w:val="20"/>
                <w:szCs w:val="28"/>
              </w:rPr>
              <w:t>ROC-AUC</w:t>
            </w:r>
          </w:p>
        </w:tc>
        <w:tc>
          <w:tcPr>
            <w:tcW w:w="4419" w:type="dxa"/>
            <w:tcMar>
              <w:top w:w="60" w:type="dxa"/>
              <w:left w:w="80" w:type="dxa"/>
              <w:bottom w:w="60" w:type="dxa"/>
              <w:right w:w="80" w:type="dxa"/>
            </w:tcMar>
            <w:vAlign w:val="center"/>
          </w:tcPr>
          <w:p w14:paraId="3ADD9193" w14:textId="77777777" w:rsidR="006A2DF0" w:rsidRPr="005E14AC" w:rsidRDefault="00F90877" w:rsidP="00513335">
            <w:pPr>
              <w:spacing w:line="228" w:lineRule="auto"/>
              <w:jc w:val="both"/>
              <w:rPr>
                <w:color w:val="0D0D0D" w:themeColor="text1" w:themeTint="F2"/>
                <w:szCs w:val="28"/>
              </w:rPr>
            </w:pPr>
            <w:r w:rsidRPr="005E14AC">
              <w:rPr>
                <w:color w:val="0D0D0D" w:themeColor="text1" w:themeTint="F2"/>
                <w:sz w:val="20"/>
                <w:szCs w:val="28"/>
              </w:rPr>
              <w:t>Métrica de separación entre clases para clasificación binaria.</w:t>
            </w:r>
          </w:p>
        </w:tc>
      </w:tr>
      <w:tr w:rsidR="005E14AC" w:rsidRPr="005E14AC" w14:paraId="4D6F4FF4" w14:textId="77777777">
        <w:trPr>
          <w:cantSplit/>
          <w:jc w:val="center"/>
        </w:trPr>
        <w:tc>
          <w:tcPr>
            <w:tcW w:w="4419" w:type="dxa"/>
            <w:tcMar>
              <w:top w:w="60" w:type="dxa"/>
              <w:left w:w="80" w:type="dxa"/>
              <w:bottom w:w="60" w:type="dxa"/>
              <w:right w:w="80" w:type="dxa"/>
            </w:tcMar>
            <w:vAlign w:val="center"/>
          </w:tcPr>
          <w:p w14:paraId="1E205E3A" w14:textId="77777777" w:rsidR="006A2DF0" w:rsidRPr="005E14AC" w:rsidRDefault="00F90877" w:rsidP="00513335">
            <w:pPr>
              <w:spacing w:line="228" w:lineRule="auto"/>
              <w:jc w:val="both"/>
              <w:rPr>
                <w:color w:val="0D0D0D" w:themeColor="text1" w:themeTint="F2"/>
                <w:szCs w:val="28"/>
              </w:rPr>
            </w:pPr>
            <w:r w:rsidRPr="005E14AC">
              <w:rPr>
                <w:color w:val="0D0D0D" w:themeColor="text1" w:themeTint="F2"/>
                <w:sz w:val="20"/>
                <w:szCs w:val="28"/>
              </w:rPr>
              <w:t>PR-AUC</w:t>
            </w:r>
          </w:p>
        </w:tc>
        <w:tc>
          <w:tcPr>
            <w:tcW w:w="4419" w:type="dxa"/>
            <w:tcMar>
              <w:top w:w="60" w:type="dxa"/>
              <w:left w:w="80" w:type="dxa"/>
              <w:bottom w:w="60" w:type="dxa"/>
              <w:right w:w="80" w:type="dxa"/>
            </w:tcMar>
            <w:vAlign w:val="center"/>
          </w:tcPr>
          <w:p w14:paraId="5ACB89B8" w14:textId="77777777" w:rsidR="006A2DF0" w:rsidRPr="005E14AC" w:rsidRDefault="00F90877" w:rsidP="00513335">
            <w:pPr>
              <w:spacing w:line="228" w:lineRule="auto"/>
              <w:jc w:val="both"/>
              <w:rPr>
                <w:color w:val="0D0D0D" w:themeColor="text1" w:themeTint="F2"/>
                <w:szCs w:val="28"/>
              </w:rPr>
            </w:pPr>
            <w:r w:rsidRPr="005E14AC">
              <w:rPr>
                <w:color w:val="0D0D0D" w:themeColor="text1" w:themeTint="F2"/>
                <w:sz w:val="20"/>
                <w:szCs w:val="28"/>
              </w:rPr>
              <w:t>Métrica útil con clase positiva minoritaria.</w:t>
            </w:r>
          </w:p>
        </w:tc>
      </w:tr>
      <w:tr w:rsidR="005E14AC" w:rsidRPr="005E14AC" w14:paraId="13D57DF0" w14:textId="77777777">
        <w:trPr>
          <w:cantSplit/>
          <w:jc w:val="center"/>
        </w:trPr>
        <w:tc>
          <w:tcPr>
            <w:tcW w:w="4419" w:type="dxa"/>
            <w:tcMar>
              <w:top w:w="60" w:type="dxa"/>
              <w:left w:w="80" w:type="dxa"/>
              <w:bottom w:w="60" w:type="dxa"/>
              <w:right w:w="80" w:type="dxa"/>
            </w:tcMar>
            <w:vAlign w:val="center"/>
          </w:tcPr>
          <w:p w14:paraId="425B2400" w14:textId="77777777" w:rsidR="006A2DF0" w:rsidRPr="005E14AC" w:rsidRDefault="00F90877" w:rsidP="00513335">
            <w:pPr>
              <w:spacing w:line="228" w:lineRule="auto"/>
              <w:jc w:val="both"/>
              <w:rPr>
                <w:color w:val="0D0D0D" w:themeColor="text1" w:themeTint="F2"/>
                <w:szCs w:val="28"/>
              </w:rPr>
            </w:pPr>
            <w:r w:rsidRPr="005E14AC">
              <w:rPr>
                <w:color w:val="0D0D0D" w:themeColor="text1" w:themeTint="F2"/>
                <w:sz w:val="20"/>
                <w:szCs w:val="28"/>
              </w:rPr>
              <w:t>BCEWithLogitsLoss</w:t>
            </w:r>
          </w:p>
        </w:tc>
        <w:tc>
          <w:tcPr>
            <w:tcW w:w="4419" w:type="dxa"/>
            <w:tcMar>
              <w:top w:w="60" w:type="dxa"/>
              <w:left w:w="80" w:type="dxa"/>
              <w:bottom w:w="60" w:type="dxa"/>
              <w:right w:w="80" w:type="dxa"/>
            </w:tcMar>
            <w:vAlign w:val="center"/>
          </w:tcPr>
          <w:p w14:paraId="3D80DE1B" w14:textId="77777777" w:rsidR="006A2DF0" w:rsidRPr="005E14AC" w:rsidRDefault="00F90877" w:rsidP="00513335">
            <w:pPr>
              <w:spacing w:line="228" w:lineRule="auto"/>
              <w:jc w:val="both"/>
              <w:rPr>
                <w:color w:val="0D0D0D" w:themeColor="text1" w:themeTint="F2"/>
                <w:szCs w:val="28"/>
              </w:rPr>
            </w:pPr>
            <w:r w:rsidRPr="005E14AC">
              <w:rPr>
                <w:color w:val="0D0D0D" w:themeColor="text1" w:themeTint="F2"/>
                <w:sz w:val="20"/>
                <w:szCs w:val="28"/>
              </w:rPr>
              <w:t>Función de pérdida usada con logits en clasificación binaria.</w:t>
            </w:r>
          </w:p>
        </w:tc>
      </w:tr>
      <w:tr w:rsidR="005E14AC" w:rsidRPr="005E14AC" w14:paraId="14B750BE" w14:textId="77777777">
        <w:trPr>
          <w:cantSplit/>
          <w:jc w:val="center"/>
        </w:trPr>
        <w:tc>
          <w:tcPr>
            <w:tcW w:w="4419" w:type="dxa"/>
            <w:tcMar>
              <w:top w:w="60" w:type="dxa"/>
              <w:left w:w="80" w:type="dxa"/>
              <w:bottom w:w="60" w:type="dxa"/>
              <w:right w:w="80" w:type="dxa"/>
            </w:tcMar>
            <w:vAlign w:val="center"/>
          </w:tcPr>
          <w:p w14:paraId="004D28A6" w14:textId="77777777" w:rsidR="006A2DF0" w:rsidRPr="005E14AC" w:rsidRDefault="00F90877" w:rsidP="00513335">
            <w:pPr>
              <w:spacing w:line="228" w:lineRule="auto"/>
              <w:jc w:val="both"/>
              <w:rPr>
                <w:color w:val="0D0D0D" w:themeColor="text1" w:themeTint="F2"/>
                <w:szCs w:val="28"/>
              </w:rPr>
            </w:pPr>
            <w:r w:rsidRPr="005E14AC">
              <w:rPr>
                <w:color w:val="0D0D0D" w:themeColor="text1" w:themeTint="F2"/>
                <w:sz w:val="20"/>
                <w:szCs w:val="28"/>
              </w:rPr>
              <w:t>CSRF</w:t>
            </w:r>
          </w:p>
        </w:tc>
        <w:tc>
          <w:tcPr>
            <w:tcW w:w="4419" w:type="dxa"/>
            <w:tcMar>
              <w:top w:w="60" w:type="dxa"/>
              <w:left w:w="80" w:type="dxa"/>
              <w:bottom w:w="60" w:type="dxa"/>
              <w:right w:w="80" w:type="dxa"/>
            </w:tcMar>
            <w:vAlign w:val="center"/>
          </w:tcPr>
          <w:p w14:paraId="2B1D0E38" w14:textId="77777777" w:rsidR="006A2DF0" w:rsidRPr="005E14AC" w:rsidRDefault="00F90877" w:rsidP="00513335">
            <w:pPr>
              <w:spacing w:line="228" w:lineRule="auto"/>
              <w:jc w:val="both"/>
              <w:rPr>
                <w:color w:val="0D0D0D" w:themeColor="text1" w:themeTint="F2"/>
                <w:szCs w:val="28"/>
              </w:rPr>
            </w:pPr>
            <w:r w:rsidRPr="005E14AC">
              <w:rPr>
                <w:color w:val="0D0D0D" w:themeColor="text1" w:themeTint="F2"/>
                <w:sz w:val="20"/>
                <w:szCs w:val="28"/>
              </w:rPr>
              <w:t>Ataque de falsificación de petición; mitigado con token en formularios POST.</w:t>
            </w:r>
          </w:p>
        </w:tc>
      </w:tr>
      <w:tr w:rsidR="005E14AC" w:rsidRPr="005E14AC" w14:paraId="2B5C9A33" w14:textId="77777777">
        <w:trPr>
          <w:cantSplit/>
          <w:jc w:val="center"/>
        </w:trPr>
        <w:tc>
          <w:tcPr>
            <w:tcW w:w="4419" w:type="dxa"/>
            <w:tcMar>
              <w:top w:w="60" w:type="dxa"/>
              <w:left w:w="80" w:type="dxa"/>
              <w:bottom w:w="60" w:type="dxa"/>
              <w:right w:w="80" w:type="dxa"/>
            </w:tcMar>
            <w:vAlign w:val="center"/>
          </w:tcPr>
          <w:p w14:paraId="57A13515" w14:textId="77777777" w:rsidR="006A2DF0" w:rsidRPr="005E14AC" w:rsidRDefault="00F90877" w:rsidP="00513335">
            <w:pPr>
              <w:spacing w:line="228" w:lineRule="auto"/>
              <w:jc w:val="both"/>
              <w:rPr>
                <w:color w:val="0D0D0D" w:themeColor="text1" w:themeTint="F2"/>
                <w:szCs w:val="28"/>
              </w:rPr>
            </w:pPr>
            <w:r w:rsidRPr="005E14AC">
              <w:rPr>
                <w:color w:val="0D0D0D" w:themeColor="text1" w:themeTint="F2"/>
                <w:sz w:val="20"/>
                <w:szCs w:val="28"/>
              </w:rPr>
              <w:t>Gunicorn</w:t>
            </w:r>
          </w:p>
        </w:tc>
        <w:tc>
          <w:tcPr>
            <w:tcW w:w="4419" w:type="dxa"/>
            <w:tcMar>
              <w:top w:w="60" w:type="dxa"/>
              <w:left w:w="80" w:type="dxa"/>
              <w:bottom w:w="60" w:type="dxa"/>
              <w:right w:w="80" w:type="dxa"/>
            </w:tcMar>
            <w:vAlign w:val="center"/>
          </w:tcPr>
          <w:p w14:paraId="5E7E38F9" w14:textId="77777777" w:rsidR="006A2DF0" w:rsidRPr="005E14AC" w:rsidRDefault="00F90877" w:rsidP="00513335">
            <w:pPr>
              <w:spacing w:line="228" w:lineRule="auto"/>
              <w:jc w:val="both"/>
              <w:rPr>
                <w:color w:val="0D0D0D" w:themeColor="text1" w:themeTint="F2"/>
                <w:szCs w:val="28"/>
              </w:rPr>
            </w:pPr>
            <w:r w:rsidRPr="005E14AC">
              <w:rPr>
                <w:color w:val="0D0D0D" w:themeColor="text1" w:themeTint="F2"/>
                <w:sz w:val="20"/>
                <w:szCs w:val="28"/>
              </w:rPr>
              <w:t>Servidor WSGI usado para ejecutar Flask en Render.</w:t>
            </w:r>
          </w:p>
        </w:tc>
      </w:tr>
      <w:tr w:rsidR="005E14AC" w:rsidRPr="005E14AC" w14:paraId="058317C5" w14:textId="77777777">
        <w:trPr>
          <w:cantSplit/>
          <w:jc w:val="center"/>
        </w:trPr>
        <w:tc>
          <w:tcPr>
            <w:tcW w:w="4419" w:type="dxa"/>
            <w:tcMar>
              <w:top w:w="60" w:type="dxa"/>
              <w:left w:w="80" w:type="dxa"/>
              <w:bottom w:w="60" w:type="dxa"/>
              <w:right w:w="80" w:type="dxa"/>
            </w:tcMar>
            <w:vAlign w:val="center"/>
          </w:tcPr>
          <w:p w14:paraId="1A946607" w14:textId="77777777" w:rsidR="006A2DF0" w:rsidRPr="005E14AC" w:rsidRDefault="00F90877" w:rsidP="00513335">
            <w:pPr>
              <w:spacing w:line="228" w:lineRule="auto"/>
              <w:jc w:val="both"/>
              <w:rPr>
                <w:color w:val="0D0D0D" w:themeColor="text1" w:themeTint="F2"/>
                <w:szCs w:val="28"/>
              </w:rPr>
            </w:pPr>
            <w:r w:rsidRPr="005E14AC">
              <w:rPr>
                <w:color w:val="0D0D0D" w:themeColor="text1" w:themeTint="F2"/>
                <w:sz w:val="20"/>
                <w:szCs w:val="28"/>
              </w:rPr>
              <w:t>Render</w:t>
            </w:r>
          </w:p>
        </w:tc>
        <w:tc>
          <w:tcPr>
            <w:tcW w:w="4419" w:type="dxa"/>
            <w:tcMar>
              <w:top w:w="60" w:type="dxa"/>
              <w:left w:w="80" w:type="dxa"/>
              <w:bottom w:w="60" w:type="dxa"/>
              <w:right w:w="80" w:type="dxa"/>
            </w:tcMar>
            <w:vAlign w:val="center"/>
          </w:tcPr>
          <w:p w14:paraId="4A1AE9AB" w14:textId="77777777" w:rsidR="006A2DF0" w:rsidRPr="005E14AC" w:rsidRDefault="00F90877" w:rsidP="00513335">
            <w:pPr>
              <w:spacing w:line="228" w:lineRule="auto"/>
              <w:jc w:val="both"/>
              <w:rPr>
                <w:color w:val="0D0D0D" w:themeColor="text1" w:themeTint="F2"/>
                <w:szCs w:val="28"/>
              </w:rPr>
            </w:pPr>
            <w:r w:rsidRPr="005E14AC">
              <w:rPr>
                <w:color w:val="0D0D0D" w:themeColor="text1" w:themeTint="F2"/>
                <w:sz w:val="20"/>
                <w:szCs w:val="28"/>
              </w:rPr>
              <w:t>Proveedor cloud utilizado para la demo pública.</w:t>
            </w:r>
          </w:p>
        </w:tc>
      </w:tr>
      <w:tr w:rsidR="005E14AC" w:rsidRPr="005E14AC" w14:paraId="3210F2F1" w14:textId="77777777">
        <w:trPr>
          <w:cantSplit/>
          <w:jc w:val="center"/>
        </w:trPr>
        <w:tc>
          <w:tcPr>
            <w:tcW w:w="4415" w:type="dxa"/>
            <w:tcMar>
              <w:top w:w="60" w:type="dxa"/>
              <w:left w:w="80" w:type="dxa"/>
              <w:bottom w:w="60" w:type="dxa"/>
              <w:right w:w="80" w:type="dxa"/>
            </w:tcMar>
            <w:vAlign w:val="center"/>
          </w:tcPr>
          <w:p w14:paraId="1133A175" w14:textId="77777777" w:rsidR="00AB0EC1" w:rsidRDefault="00124FA4">
            <w:pPr>
              <w:spacing w:line="228" w:lineRule="auto"/>
            </w:pPr>
            <w:r>
              <w:rPr>
                <w:sz w:val="20"/>
              </w:rPr>
              <w:t>Panel general</w:t>
            </w:r>
          </w:p>
        </w:tc>
        <w:tc>
          <w:tcPr>
            <w:tcW w:w="4413" w:type="dxa"/>
            <w:tcMar>
              <w:top w:w="60" w:type="dxa"/>
              <w:left w:w="80" w:type="dxa"/>
              <w:bottom w:w="60" w:type="dxa"/>
              <w:right w:w="80" w:type="dxa"/>
            </w:tcMar>
            <w:vAlign w:val="center"/>
          </w:tcPr>
          <w:p w14:paraId="04C5C486" w14:textId="77777777" w:rsidR="005E547B" w:rsidRPr="005E14AC" w:rsidRDefault="004B2433" w:rsidP="00513335">
            <w:pPr>
              <w:spacing w:line="228" w:lineRule="auto"/>
              <w:jc w:val="both"/>
              <w:rPr>
                <w:color w:val="0D0D0D" w:themeColor="text1" w:themeTint="F2"/>
              </w:rPr>
            </w:pPr>
            <w:r w:rsidRPr="005E14AC">
              <w:rPr>
                <w:color w:val="0D0D0D" w:themeColor="text1" w:themeTint="F2"/>
                <w:sz w:val="20"/>
              </w:rPr>
              <w:t>Vista de control con indicadores, listas accionables y gráficos para apoyar decisiones.</w:t>
            </w:r>
          </w:p>
        </w:tc>
      </w:tr>
      <w:tr w:rsidR="005E14AC" w:rsidRPr="005E14AC" w14:paraId="34CEDF71" w14:textId="77777777">
        <w:trPr>
          <w:cantSplit/>
          <w:jc w:val="center"/>
        </w:trPr>
        <w:tc>
          <w:tcPr>
            <w:tcW w:w="4415" w:type="dxa"/>
            <w:tcMar>
              <w:top w:w="60" w:type="dxa"/>
              <w:left w:w="80" w:type="dxa"/>
              <w:bottom w:w="60" w:type="dxa"/>
              <w:right w:w="80" w:type="dxa"/>
            </w:tcMar>
            <w:vAlign w:val="center"/>
          </w:tcPr>
          <w:p w14:paraId="4F44CC1C" w14:textId="77777777" w:rsidR="005E547B" w:rsidRPr="005E14AC" w:rsidRDefault="004B2433" w:rsidP="00513335">
            <w:pPr>
              <w:spacing w:line="228" w:lineRule="auto"/>
              <w:jc w:val="both"/>
              <w:rPr>
                <w:color w:val="0D0D0D" w:themeColor="text1" w:themeTint="F2"/>
              </w:rPr>
            </w:pPr>
            <w:r w:rsidRPr="005E14AC">
              <w:rPr>
                <w:color w:val="0D0D0D" w:themeColor="text1" w:themeTint="F2"/>
                <w:sz w:val="20"/>
              </w:rPr>
              <w:t>SQLAlchemy</w:t>
            </w:r>
          </w:p>
        </w:tc>
        <w:tc>
          <w:tcPr>
            <w:tcW w:w="4413" w:type="dxa"/>
            <w:tcMar>
              <w:top w:w="60" w:type="dxa"/>
              <w:left w:w="80" w:type="dxa"/>
              <w:bottom w:w="60" w:type="dxa"/>
              <w:right w:w="80" w:type="dxa"/>
            </w:tcMar>
            <w:vAlign w:val="center"/>
          </w:tcPr>
          <w:p w14:paraId="1D572FBB" w14:textId="77777777" w:rsidR="005E547B" w:rsidRPr="005E14AC" w:rsidRDefault="004B2433" w:rsidP="00513335">
            <w:pPr>
              <w:spacing w:line="228" w:lineRule="auto"/>
              <w:jc w:val="both"/>
              <w:rPr>
                <w:color w:val="0D0D0D" w:themeColor="text1" w:themeTint="F2"/>
              </w:rPr>
            </w:pPr>
            <w:r w:rsidRPr="005E14AC">
              <w:rPr>
                <w:color w:val="0D0D0D" w:themeColor="text1" w:themeTint="F2"/>
                <w:sz w:val="20"/>
              </w:rPr>
              <w:t>ORM de Python utilizado para mapear entidades del dominio a tablas relacionales.</w:t>
            </w:r>
          </w:p>
        </w:tc>
      </w:tr>
      <w:tr w:rsidR="005E14AC" w:rsidRPr="005E14AC" w14:paraId="1A2BD53B" w14:textId="77777777">
        <w:trPr>
          <w:cantSplit/>
          <w:jc w:val="center"/>
        </w:trPr>
        <w:tc>
          <w:tcPr>
            <w:tcW w:w="4415" w:type="dxa"/>
            <w:tcMar>
              <w:top w:w="60" w:type="dxa"/>
              <w:left w:w="80" w:type="dxa"/>
              <w:bottom w:w="60" w:type="dxa"/>
              <w:right w:w="80" w:type="dxa"/>
            </w:tcMar>
            <w:vAlign w:val="center"/>
          </w:tcPr>
          <w:p w14:paraId="7F5EC8F7" w14:textId="77777777" w:rsidR="005E547B" w:rsidRPr="005E14AC" w:rsidRDefault="004B2433" w:rsidP="00513335">
            <w:pPr>
              <w:spacing w:line="228" w:lineRule="auto"/>
              <w:jc w:val="both"/>
              <w:rPr>
                <w:color w:val="0D0D0D" w:themeColor="text1" w:themeTint="F2"/>
              </w:rPr>
            </w:pPr>
            <w:r w:rsidRPr="005E14AC">
              <w:rPr>
                <w:color w:val="0D0D0D" w:themeColor="text1" w:themeTint="F2"/>
                <w:sz w:val="20"/>
              </w:rPr>
              <w:t>PostgreSQL</w:t>
            </w:r>
          </w:p>
        </w:tc>
        <w:tc>
          <w:tcPr>
            <w:tcW w:w="4413" w:type="dxa"/>
            <w:tcMar>
              <w:top w:w="60" w:type="dxa"/>
              <w:left w:w="80" w:type="dxa"/>
              <w:bottom w:w="60" w:type="dxa"/>
              <w:right w:w="80" w:type="dxa"/>
            </w:tcMar>
            <w:vAlign w:val="center"/>
          </w:tcPr>
          <w:p w14:paraId="7250A08A" w14:textId="77777777" w:rsidR="005E547B" w:rsidRPr="005E14AC" w:rsidRDefault="004B2433" w:rsidP="00513335">
            <w:pPr>
              <w:spacing w:line="228" w:lineRule="auto"/>
              <w:jc w:val="both"/>
              <w:rPr>
                <w:color w:val="0D0D0D" w:themeColor="text1" w:themeTint="F2"/>
              </w:rPr>
            </w:pPr>
            <w:r w:rsidRPr="005E14AC">
              <w:rPr>
                <w:color w:val="0D0D0D" w:themeColor="text1" w:themeTint="F2"/>
                <w:sz w:val="20"/>
              </w:rPr>
              <w:t>Motor relacional administrado utilizado en el despliegue público de Render.</w:t>
            </w:r>
          </w:p>
        </w:tc>
      </w:tr>
      <w:tr w:rsidR="005E14AC" w:rsidRPr="005E14AC" w14:paraId="48D0AFD3" w14:textId="77777777">
        <w:trPr>
          <w:cantSplit/>
          <w:jc w:val="center"/>
        </w:trPr>
        <w:tc>
          <w:tcPr>
            <w:tcW w:w="4415" w:type="dxa"/>
            <w:tcMar>
              <w:top w:w="60" w:type="dxa"/>
              <w:left w:w="80" w:type="dxa"/>
              <w:bottom w:w="60" w:type="dxa"/>
              <w:right w:w="80" w:type="dxa"/>
            </w:tcMar>
            <w:vAlign w:val="center"/>
          </w:tcPr>
          <w:p w14:paraId="1E9FFF18" w14:textId="77777777" w:rsidR="005E547B" w:rsidRPr="005E14AC" w:rsidRDefault="004B2433" w:rsidP="00513335">
            <w:pPr>
              <w:spacing w:line="228" w:lineRule="auto"/>
              <w:jc w:val="both"/>
              <w:rPr>
                <w:color w:val="0D0D0D" w:themeColor="text1" w:themeTint="F2"/>
              </w:rPr>
            </w:pPr>
            <w:r w:rsidRPr="005E14AC">
              <w:rPr>
                <w:color w:val="0D0D0D" w:themeColor="text1" w:themeTint="F2"/>
                <w:sz w:val="20"/>
              </w:rPr>
              <w:t>SQLite</w:t>
            </w:r>
          </w:p>
        </w:tc>
        <w:tc>
          <w:tcPr>
            <w:tcW w:w="4413" w:type="dxa"/>
            <w:tcMar>
              <w:top w:w="60" w:type="dxa"/>
              <w:left w:w="80" w:type="dxa"/>
              <w:bottom w:w="60" w:type="dxa"/>
              <w:right w:w="80" w:type="dxa"/>
            </w:tcMar>
            <w:vAlign w:val="center"/>
          </w:tcPr>
          <w:p w14:paraId="7B09FA35" w14:textId="77777777" w:rsidR="005E547B" w:rsidRPr="005E14AC" w:rsidRDefault="004B2433" w:rsidP="00513335">
            <w:pPr>
              <w:spacing w:line="228" w:lineRule="auto"/>
              <w:jc w:val="both"/>
              <w:rPr>
                <w:color w:val="0D0D0D" w:themeColor="text1" w:themeTint="F2"/>
              </w:rPr>
            </w:pPr>
            <w:r w:rsidRPr="005E14AC">
              <w:rPr>
                <w:color w:val="0D0D0D" w:themeColor="text1" w:themeTint="F2"/>
                <w:sz w:val="20"/>
              </w:rPr>
              <w:t>Motor relacional liviano utilizado para desarrollo local y pruebas del MVP.</w:t>
            </w:r>
          </w:p>
        </w:tc>
      </w:tr>
      <w:tr w:rsidR="005E14AC" w:rsidRPr="005E14AC" w14:paraId="7E8FC9A6" w14:textId="77777777">
        <w:trPr>
          <w:cantSplit/>
          <w:jc w:val="center"/>
        </w:trPr>
        <w:tc>
          <w:tcPr>
            <w:tcW w:w="4415" w:type="dxa"/>
            <w:tcMar>
              <w:top w:w="60" w:type="dxa"/>
              <w:left w:w="80" w:type="dxa"/>
              <w:bottom w:w="60" w:type="dxa"/>
              <w:right w:w="80" w:type="dxa"/>
            </w:tcMar>
            <w:vAlign w:val="center"/>
          </w:tcPr>
          <w:p w14:paraId="08F61323" w14:textId="77777777" w:rsidR="005E547B" w:rsidRPr="005E14AC" w:rsidRDefault="004B2433" w:rsidP="00513335">
            <w:pPr>
              <w:spacing w:line="228" w:lineRule="auto"/>
              <w:jc w:val="both"/>
              <w:rPr>
                <w:color w:val="0D0D0D" w:themeColor="text1" w:themeTint="F2"/>
              </w:rPr>
            </w:pPr>
            <w:r w:rsidRPr="005E14AC">
              <w:rPr>
                <w:color w:val="0D0D0D" w:themeColor="text1" w:themeTint="F2"/>
                <w:sz w:val="20"/>
              </w:rPr>
              <w:t>Logits</w:t>
            </w:r>
          </w:p>
        </w:tc>
        <w:tc>
          <w:tcPr>
            <w:tcW w:w="4413" w:type="dxa"/>
            <w:tcMar>
              <w:top w:w="60" w:type="dxa"/>
              <w:left w:w="80" w:type="dxa"/>
              <w:bottom w:w="60" w:type="dxa"/>
              <w:right w:w="80" w:type="dxa"/>
            </w:tcMar>
            <w:vAlign w:val="center"/>
          </w:tcPr>
          <w:p w14:paraId="6348E541" w14:textId="77777777" w:rsidR="005E547B" w:rsidRPr="005E14AC" w:rsidRDefault="004B2433" w:rsidP="00513335">
            <w:pPr>
              <w:spacing w:line="228" w:lineRule="auto"/>
              <w:jc w:val="both"/>
              <w:rPr>
                <w:color w:val="0D0D0D" w:themeColor="text1" w:themeTint="F2"/>
              </w:rPr>
            </w:pPr>
            <w:r w:rsidRPr="005E14AC">
              <w:rPr>
                <w:color w:val="0D0D0D" w:themeColor="text1" w:themeTint="F2"/>
                <w:sz w:val="20"/>
              </w:rPr>
              <w:t>Salida cruda del modelo antes de convertirla a probabilidad mediante sigmoid.</w:t>
            </w:r>
          </w:p>
        </w:tc>
      </w:tr>
      <w:tr w:rsidR="005E14AC" w:rsidRPr="005E14AC" w14:paraId="7FFD88EC" w14:textId="77777777">
        <w:trPr>
          <w:cantSplit/>
          <w:jc w:val="center"/>
        </w:trPr>
        <w:tc>
          <w:tcPr>
            <w:tcW w:w="4415" w:type="dxa"/>
            <w:tcMar>
              <w:top w:w="60" w:type="dxa"/>
              <w:left w:w="80" w:type="dxa"/>
              <w:bottom w:w="60" w:type="dxa"/>
              <w:right w:w="80" w:type="dxa"/>
            </w:tcMar>
            <w:vAlign w:val="center"/>
          </w:tcPr>
          <w:p w14:paraId="6D37D9BE" w14:textId="77777777" w:rsidR="005E547B" w:rsidRPr="005E14AC" w:rsidRDefault="004B2433" w:rsidP="00513335">
            <w:pPr>
              <w:spacing w:line="228" w:lineRule="auto"/>
              <w:jc w:val="both"/>
              <w:rPr>
                <w:color w:val="0D0D0D" w:themeColor="text1" w:themeTint="F2"/>
              </w:rPr>
            </w:pPr>
            <w:r w:rsidRPr="005E14AC">
              <w:rPr>
                <w:color w:val="0D0D0D" w:themeColor="text1" w:themeTint="F2"/>
                <w:sz w:val="20"/>
              </w:rPr>
              <w:t>Sigmoid</w:t>
            </w:r>
          </w:p>
        </w:tc>
        <w:tc>
          <w:tcPr>
            <w:tcW w:w="4413" w:type="dxa"/>
            <w:tcMar>
              <w:top w:w="60" w:type="dxa"/>
              <w:left w:w="80" w:type="dxa"/>
              <w:bottom w:w="60" w:type="dxa"/>
              <w:right w:w="80" w:type="dxa"/>
            </w:tcMar>
            <w:vAlign w:val="center"/>
          </w:tcPr>
          <w:p w14:paraId="12A9325B" w14:textId="77777777" w:rsidR="005E547B" w:rsidRPr="005E14AC" w:rsidRDefault="004B2433" w:rsidP="00513335">
            <w:pPr>
              <w:spacing w:line="228" w:lineRule="auto"/>
              <w:jc w:val="both"/>
              <w:rPr>
                <w:color w:val="0D0D0D" w:themeColor="text1" w:themeTint="F2"/>
              </w:rPr>
            </w:pPr>
            <w:r w:rsidRPr="005E14AC">
              <w:rPr>
                <w:color w:val="0D0D0D" w:themeColor="text1" w:themeTint="F2"/>
                <w:sz w:val="20"/>
              </w:rPr>
              <w:t>Función matemática que transforma logits en valores entre 0 y 1.</w:t>
            </w:r>
          </w:p>
        </w:tc>
      </w:tr>
      <w:tr w:rsidR="005E14AC" w:rsidRPr="005E14AC" w14:paraId="30DF9CBA" w14:textId="77777777">
        <w:trPr>
          <w:cantSplit/>
          <w:jc w:val="center"/>
        </w:trPr>
        <w:tc>
          <w:tcPr>
            <w:tcW w:w="4415" w:type="dxa"/>
            <w:tcMar>
              <w:top w:w="60" w:type="dxa"/>
              <w:left w:w="80" w:type="dxa"/>
              <w:bottom w:w="60" w:type="dxa"/>
              <w:right w:w="80" w:type="dxa"/>
            </w:tcMar>
            <w:vAlign w:val="center"/>
          </w:tcPr>
          <w:p w14:paraId="3C7ACAF5" w14:textId="77777777" w:rsidR="005E547B" w:rsidRPr="005E14AC" w:rsidRDefault="004B2433" w:rsidP="00513335">
            <w:pPr>
              <w:spacing w:line="228" w:lineRule="auto"/>
              <w:jc w:val="both"/>
              <w:rPr>
                <w:color w:val="0D0D0D" w:themeColor="text1" w:themeTint="F2"/>
              </w:rPr>
            </w:pPr>
            <w:r w:rsidRPr="005E14AC">
              <w:rPr>
                <w:color w:val="0D0D0D" w:themeColor="text1" w:themeTint="F2"/>
                <w:sz w:val="20"/>
              </w:rPr>
              <w:t>Baseline</w:t>
            </w:r>
          </w:p>
        </w:tc>
        <w:tc>
          <w:tcPr>
            <w:tcW w:w="4413" w:type="dxa"/>
            <w:tcMar>
              <w:top w:w="60" w:type="dxa"/>
              <w:left w:w="80" w:type="dxa"/>
              <w:bottom w:w="60" w:type="dxa"/>
              <w:right w:w="80" w:type="dxa"/>
            </w:tcMar>
            <w:vAlign w:val="center"/>
          </w:tcPr>
          <w:p w14:paraId="4DC8F158" w14:textId="77777777" w:rsidR="005E547B" w:rsidRPr="005E14AC" w:rsidRDefault="004B2433" w:rsidP="00513335">
            <w:pPr>
              <w:spacing w:line="228" w:lineRule="auto"/>
              <w:jc w:val="both"/>
              <w:rPr>
                <w:color w:val="0D0D0D" w:themeColor="text1" w:themeTint="F2"/>
              </w:rPr>
            </w:pPr>
            <w:r w:rsidRPr="005E14AC">
              <w:rPr>
                <w:color w:val="0D0D0D" w:themeColor="text1" w:themeTint="F2"/>
                <w:sz w:val="20"/>
              </w:rPr>
              <w:t>Modelo o regla de referencia usado para comparar el desempeño de una propuesta.</w:t>
            </w:r>
          </w:p>
        </w:tc>
      </w:tr>
      <w:tr w:rsidR="005E14AC" w:rsidRPr="005E14AC" w14:paraId="7D86A5A9" w14:textId="77777777">
        <w:trPr>
          <w:cantSplit/>
          <w:jc w:val="center"/>
        </w:trPr>
        <w:tc>
          <w:tcPr>
            <w:tcW w:w="4415" w:type="dxa"/>
            <w:tcMar>
              <w:top w:w="60" w:type="dxa"/>
              <w:left w:w="80" w:type="dxa"/>
              <w:bottom w:w="60" w:type="dxa"/>
              <w:right w:w="80" w:type="dxa"/>
            </w:tcMar>
            <w:vAlign w:val="center"/>
          </w:tcPr>
          <w:p w14:paraId="0D8C6AA8" w14:textId="77777777" w:rsidR="005E547B" w:rsidRPr="005E14AC" w:rsidRDefault="004B2433" w:rsidP="00513335">
            <w:pPr>
              <w:spacing w:line="228" w:lineRule="auto"/>
              <w:jc w:val="both"/>
              <w:rPr>
                <w:color w:val="0D0D0D" w:themeColor="text1" w:themeTint="F2"/>
              </w:rPr>
            </w:pPr>
            <w:r w:rsidRPr="005E14AC">
              <w:rPr>
                <w:color w:val="0D0D0D" w:themeColor="text1" w:themeTint="F2"/>
                <w:sz w:val="20"/>
              </w:rPr>
              <w:t>Checkpoint</w:t>
            </w:r>
          </w:p>
        </w:tc>
        <w:tc>
          <w:tcPr>
            <w:tcW w:w="4413" w:type="dxa"/>
            <w:tcMar>
              <w:top w:w="60" w:type="dxa"/>
              <w:left w:w="80" w:type="dxa"/>
              <w:bottom w:w="60" w:type="dxa"/>
              <w:right w:w="80" w:type="dxa"/>
            </w:tcMar>
            <w:vAlign w:val="center"/>
          </w:tcPr>
          <w:p w14:paraId="5EE475C3" w14:textId="77777777" w:rsidR="005E547B" w:rsidRPr="005E14AC" w:rsidRDefault="004B2433" w:rsidP="00513335">
            <w:pPr>
              <w:spacing w:line="228" w:lineRule="auto"/>
              <w:jc w:val="both"/>
              <w:rPr>
                <w:color w:val="0D0D0D" w:themeColor="text1" w:themeTint="F2"/>
              </w:rPr>
            </w:pPr>
            <w:r w:rsidRPr="005E14AC">
              <w:rPr>
                <w:color w:val="0D0D0D" w:themeColor="text1" w:themeTint="F2"/>
                <w:sz w:val="20"/>
              </w:rPr>
              <w:t>Archivo que guarda estado del modelo y metadata necesaria para cargarlo de forma compatible.</w:t>
            </w:r>
          </w:p>
        </w:tc>
      </w:tr>
      <w:tr w:rsidR="005E14AC" w:rsidRPr="005E14AC" w14:paraId="6528FE67" w14:textId="77777777">
        <w:trPr>
          <w:cantSplit/>
          <w:jc w:val="center"/>
        </w:trPr>
        <w:tc>
          <w:tcPr>
            <w:tcW w:w="4415" w:type="dxa"/>
            <w:tcMar>
              <w:top w:w="60" w:type="dxa"/>
              <w:left w:w="80" w:type="dxa"/>
              <w:bottom w:w="60" w:type="dxa"/>
              <w:right w:w="80" w:type="dxa"/>
            </w:tcMar>
            <w:vAlign w:val="center"/>
          </w:tcPr>
          <w:p w14:paraId="318E2CD9" w14:textId="77777777" w:rsidR="005E547B" w:rsidRPr="005E14AC" w:rsidRDefault="004B2433" w:rsidP="00513335">
            <w:pPr>
              <w:spacing w:line="228" w:lineRule="auto"/>
              <w:jc w:val="both"/>
              <w:rPr>
                <w:color w:val="0D0D0D" w:themeColor="text1" w:themeTint="F2"/>
              </w:rPr>
            </w:pPr>
            <w:r w:rsidRPr="005E14AC">
              <w:rPr>
                <w:color w:val="0D0D0D" w:themeColor="text1" w:themeTint="F2"/>
                <w:sz w:val="20"/>
              </w:rPr>
              <w:t>input_dim</w:t>
            </w:r>
          </w:p>
        </w:tc>
        <w:tc>
          <w:tcPr>
            <w:tcW w:w="4413" w:type="dxa"/>
            <w:tcMar>
              <w:top w:w="60" w:type="dxa"/>
              <w:left w:w="80" w:type="dxa"/>
              <w:bottom w:w="60" w:type="dxa"/>
              <w:right w:w="80" w:type="dxa"/>
            </w:tcMar>
            <w:vAlign w:val="center"/>
          </w:tcPr>
          <w:p w14:paraId="365B3C67" w14:textId="77777777" w:rsidR="005E547B" w:rsidRPr="005E14AC" w:rsidRDefault="004B2433" w:rsidP="00513335">
            <w:pPr>
              <w:spacing w:line="228" w:lineRule="auto"/>
              <w:jc w:val="both"/>
              <w:rPr>
                <w:color w:val="0D0D0D" w:themeColor="text1" w:themeTint="F2"/>
              </w:rPr>
            </w:pPr>
            <w:r w:rsidRPr="005E14AC">
              <w:rPr>
                <w:color w:val="0D0D0D" w:themeColor="text1" w:themeTint="F2"/>
                <w:sz w:val="20"/>
              </w:rPr>
              <w:t>Cantidad de features esperadas por el modelo al momento de inferir.</w:t>
            </w:r>
          </w:p>
        </w:tc>
      </w:tr>
      <w:tr w:rsidR="005E14AC" w:rsidRPr="005E14AC" w14:paraId="1810A80C" w14:textId="77777777">
        <w:trPr>
          <w:cantSplit/>
          <w:jc w:val="center"/>
        </w:trPr>
        <w:tc>
          <w:tcPr>
            <w:tcW w:w="4415" w:type="dxa"/>
            <w:tcMar>
              <w:top w:w="60" w:type="dxa"/>
              <w:left w:w="80" w:type="dxa"/>
              <w:bottom w:w="60" w:type="dxa"/>
              <w:right w:w="80" w:type="dxa"/>
            </w:tcMar>
            <w:vAlign w:val="center"/>
          </w:tcPr>
          <w:p w14:paraId="70B49E17" w14:textId="77777777" w:rsidR="005E547B" w:rsidRPr="005E14AC" w:rsidRDefault="004B2433" w:rsidP="00513335">
            <w:pPr>
              <w:spacing w:line="228" w:lineRule="auto"/>
              <w:jc w:val="both"/>
              <w:rPr>
                <w:color w:val="0D0D0D" w:themeColor="text1" w:themeTint="F2"/>
              </w:rPr>
            </w:pPr>
            <w:r w:rsidRPr="005E14AC">
              <w:rPr>
                <w:color w:val="0D0D0D" w:themeColor="text1" w:themeTint="F2"/>
                <w:sz w:val="20"/>
              </w:rPr>
              <w:t>Smoke test</w:t>
            </w:r>
          </w:p>
        </w:tc>
        <w:tc>
          <w:tcPr>
            <w:tcW w:w="4413" w:type="dxa"/>
            <w:tcMar>
              <w:top w:w="60" w:type="dxa"/>
              <w:left w:w="80" w:type="dxa"/>
              <w:bottom w:w="60" w:type="dxa"/>
              <w:right w:w="80" w:type="dxa"/>
            </w:tcMar>
            <w:vAlign w:val="center"/>
          </w:tcPr>
          <w:p w14:paraId="5C21CF0A" w14:textId="77777777" w:rsidR="005E547B" w:rsidRPr="005E14AC" w:rsidRDefault="004B2433" w:rsidP="00513335">
            <w:pPr>
              <w:spacing w:line="228" w:lineRule="auto"/>
              <w:jc w:val="both"/>
              <w:rPr>
                <w:color w:val="0D0D0D" w:themeColor="text1" w:themeTint="F2"/>
              </w:rPr>
            </w:pPr>
            <w:r w:rsidRPr="005E14AC">
              <w:rPr>
                <w:color w:val="0D0D0D" w:themeColor="text1" w:themeTint="F2"/>
                <w:sz w:val="20"/>
              </w:rPr>
              <w:t>Prueba rápida de disponibilidad y rutas críticas del sistema desplegado.</w:t>
            </w:r>
          </w:p>
        </w:tc>
      </w:tr>
      <w:tr w:rsidR="005E14AC" w:rsidRPr="005E14AC" w14:paraId="6DACCC94" w14:textId="77777777">
        <w:trPr>
          <w:cantSplit/>
          <w:jc w:val="center"/>
        </w:trPr>
        <w:tc>
          <w:tcPr>
            <w:tcW w:w="4415" w:type="dxa"/>
            <w:tcMar>
              <w:top w:w="60" w:type="dxa"/>
              <w:left w:w="80" w:type="dxa"/>
              <w:bottom w:w="60" w:type="dxa"/>
              <w:right w:w="80" w:type="dxa"/>
            </w:tcMar>
            <w:vAlign w:val="center"/>
          </w:tcPr>
          <w:p w14:paraId="520BA009" w14:textId="77777777" w:rsidR="005E547B" w:rsidRPr="005E14AC" w:rsidRDefault="004B2433" w:rsidP="00513335">
            <w:pPr>
              <w:spacing w:line="228" w:lineRule="auto"/>
              <w:jc w:val="both"/>
              <w:rPr>
                <w:color w:val="0D0D0D" w:themeColor="text1" w:themeTint="F2"/>
              </w:rPr>
            </w:pPr>
            <w:r w:rsidRPr="005E14AC">
              <w:rPr>
                <w:color w:val="0D0D0D" w:themeColor="text1" w:themeTint="F2"/>
                <w:sz w:val="20"/>
              </w:rPr>
              <w:t>CI</w:t>
            </w:r>
          </w:p>
        </w:tc>
        <w:tc>
          <w:tcPr>
            <w:tcW w:w="4413" w:type="dxa"/>
            <w:tcMar>
              <w:top w:w="60" w:type="dxa"/>
              <w:left w:w="80" w:type="dxa"/>
              <w:bottom w:w="60" w:type="dxa"/>
              <w:right w:w="80" w:type="dxa"/>
            </w:tcMar>
            <w:vAlign w:val="center"/>
          </w:tcPr>
          <w:p w14:paraId="230764A5" w14:textId="77777777" w:rsidR="005E547B" w:rsidRPr="005E14AC" w:rsidRDefault="004B2433" w:rsidP="00513335">
            <w:pPr>
              <w:spacing w:line="228" w:lineRule="auto"/>
              <w:jc w:val="both"/>
              <w:rPr>
                <w:color w:val="0D0D0D" w:themeColor="text1" w:themeTint="F2"/>
              </w:rPr>
            </w:pPr>
            <w:r w:rsidRPr="005E14AC">
              <w:rPr>
                <w:color w:val="0D0D0D" w:themeColor="text1" w:themeTint="F2"/>
                <w:sz w:val="20"/>
              </w:rPr>
              <w:t>Integración continua; ejecución automatizada de pruebas en GitHub Actions.</w:t>
            </w:r>
          </w:p>
        </w:tc>
      </w:tr>
      <w:tr w:rsidR="005E14AC" w:rsidRPr="005E14AC" w14:paraId="4C4728C6" w14:textId="77777777">
        <w:trPr>
          <w:cantSplit/>
          <w:jc w:val="center"/>
        </w:trPr>
        <w:tc>
          <w:tcPr>
            <w:tcW w:w="4415" w:type="dxa"/>
            <w:tcMar>
              <w:top w:w="60" w:type="dxa"/>
              <w:left w:w="80" w:type="dxa"/>
              <w:bottom w:w="60" w:type="dxa"/>
              <w:right w:w="80" w:type="dxa"/>
            </w:tcMar>
            <w:vAlign w:val="center"/>
          </w:tcPr>
          <w:p w14:paraId="19314447" w14:textId="77777777" w:rsidR="005E547B" w:rsidRPr="005E14AC" w:rsidRDefault="004B2433" w:rsidP="00513335">
            <w:pPr>
              <w:spacing w:line="228" w:lineRule="auto"/>
              <w:jc w:val="both"/>
              <w:rPr>
                <w:color w:val="0D0D0D" w:themeColor="text1" w:themeTint="F2"/>
              </w:rPr>
            </w:pPr>
            <w:r w:rsidRPr="005E14AC">
              <w:rPr>
                <w:color w:val="0D0D0D" w:themeColor="text1" w:themeTint="F2"/>
                <w:sz w:val="20"/>
              </w:rPr>
              <w:t>pytest-cov</w:t>
            </w:r>
          </w:p>
        </w:tc>
        <w:tc>
          <w:tcPr>
            <w:tcW w:w="4413" w:type="dxa"/>
            <w:tcMar>
              <w:top w:w="60" w:type="dxa"/>
              <w:left w:w="80" w:type="dxa"/>
              <w:bottom w:w="60" w:type="dxa"/>
              <w:right w:w="80" w:type="dxa"/>
            </w:tcMar>
            <w:vAlign w:val="center"/>
          </w:tcPr>
          <w:p w14:paraId="12150AAC" w14:textId="77777777" w:rsidR="005E547B" w:rsidRPr="005E14AC" w:rsidRDefault="004B2433" w:rsidP="00513335">
            <w:pPr>
              <w:spacing w:line="228" w:lineRule="auto"/>
              <w:jc w:val="both"/>
              <w:rPr>
                <w:color w:val="0D0D0D" w:themeColor="text1" w:themeTint="F2"/>
              </w:rPr>
            </w:pPr>
            <w:r w:rsidRPr="005E14AC">
              <w:rPr>
                <w:color w:val="0D0D0D" w:themeColor="text1" w:themeTint="F2"/>
                <w:sz w:val="20"/>
              </w:rPr>
              <w:t>Extensión de pytest usada para medir cobertura de pruebas.</w:t>
            </w:r>
          </w:p>
        </w:tc>
      </w:tr>
      <w:tr w:rsidR="005E14AC" w:rsidRPr="005E14AC" w14:paraId="29248A14" w14:textId="77777777">
        <w:trPr>
          <w:cantSplit/>
          <w:jc w:val="center"/>
        </w:trPr>
        <w:tc>
          <w:tcPr>
            <w:tcW w:w="4415" w:type="dxa"/>
            <w:tcMar>
              <w:top w:w="60" w:type="dxa"/>
              <w:left w:w="80" w:type="dxa"/>
              <w:bottom w:w="60" w:type="dxa"/>
              <w:right w:w="80" w:type="dxa"/>
            </w:tcMar>
            <w:vAlign w:val="center"/>
          </w:tcPr>
          <w:p w14:paraId="60F407EC" w14:textId="77777777" w:rsidR="00461B66" w:rsidRPr="005E14AC" w:rsidRDefault="00950B7D" w:rsidP="00513335">
            <w:pPr>
              <w:spacing w:line="228" w:lineRule="auto"/>
              <w:jc w:val="both"/>
              <w:rPr>
                <w:color w:val="0D0D0D" w:themeColor="text1" w:themeTint="F2"/>
              </w:rPr>
            </w:pPr>
            <w:r w:rsidRPr="005E14AC">
              <w:rPr>
                <w:color w:val="0D0D0D" w:themeColor="text1" w:themeTint="F2"/>
                <w:sz w:val="20"/>
              </w:rPr>
              <w:t>temporal_target_label</w:t>
            </w:r>
          </w:p>
        </w:tc>
        <w:tc>
          <w:tcPr>
            <w:tcW w:w="4413" w:type="dxa"/>
            <w:tcMar>
              <w:top w:w="60" w:type="dxa"/>
              <w:left w:w="80" w:type="dxa"/>
              <w:bottom w:w="60" w:type="dxa"/>
              <w:right w:w="80" w:type="dxa"/>
            </w:tcMar>
            <w:vAlign w:val="center"/>
          </w:tcPr>
          <w:p w14:paraId="0CE0DA54" w14:textId="77777777" w:rsidR="00461B66" w:rsidRPr="005E14AC" w:rsidRDefault="00950B7D" w:rsidP="00513335">
            <w:pPr>
              <w:spacing w:line="228" w:lineRule="auto"/>
              <w:jc w:val="both"/>
              <w:rPr>
                <w:color w:val="0D0D0D" w:themeColor="text1" w:themeTint="F2"/>
              </w:rPr>
            </w:pPr>
            <w:r w:rsidRPr="005E14AC">
              <w:rPr>
                <w:color w:val="0D0D0D" w:themeColor="text1" w:themeTint="F2"/>
                <w:sz w:val="20"/>
              </w:rPr>
              <w:t>Variable objetivo binaria sintética utilizada en la corrida oficial; se construye con señales futuras simuladas y reglas temporales.</w:t>
            </w:r>
          </w:p>
        </w:tc>
      </w:tr>
      <w:tr w:rsidR="005E14AC" w:rsidRPr="005E14AC" w14:paraId="2B26FDC2" w14:textId="77777777">
        <w:trPr>
          <w:cantSplit/>
          <w:jc w:val="center"/>
        </w:trPr>
        <w:tc>
          <w:tcPr>
            <w:tcW w:w="4415" w:type="dxa"/>
            <w:tcMar>
              <w:top w:w="60" w:type="dxa"/>
              <w:left w:w="80" w:type="dxa"/>
              <w:bottom w:w="60" w:type="dxa"/>
              <w:right w:w="80" w:type="dxa"/>
            </w:tcMar>
            <w:vAlign w:val="center"/>
          </w:tcPr>
          <w:p w14:paraId="79D1F8A1" w14:textId="77777777" w:rsidR="00461B66" w:rsidRPr="005E14AC" w:rsidRDefault="00950B7D" w:rsidP="00513335">
            <w:pPr>
              <w:spacing w:line="228" w:lineRule="auto"/>
              <w:jc w:val="both"/>
              <w:rPr>
                <w:color w:val="0D0D0D" w:themeColor="text1" w:themeTint="F2"/>
              </w:rPr>
            </w:pPr>
            <w:r w:rsidRPr="005E14AC">
              <w:rPr>
                <w:color w:val="0D0D0D" w:themeColor="text1" w:themeTint="F2"/>
                <w:sz w:val="20"/>
              </w:rPr>
              <w:t>Probabilidad cruda</w:t>
            </w:r>
          </w:p>
        </w:tc>
        <w:tc>
          <w:tcPr>
            <w:tcW w:w="4413" w:type="dxa"/>
            <w:tcMar>
              <w:top w:w="60" w:type="dxa"/>
              <w:left w:w="80" w:type="dxa"/>
              <w:bottom w:w="60" w:type="dxa"/>
              <w:right w:w="80" w:type="dxa"/>
            </w:tcMar>
            <w:vAlign w:val="center"/>
          </w:tcPr>
          <w:p w14:paraId="073C30C1" w14:textId="77777777" w:rsidR="00461B66" w:rsidRPr="005E14AC" w:rsidRDefault="00950B7D" w:rsidP="00513335">
            <w:pPr>
              <w:spacing w:line="228" w:lineRule="auto"/>
              <w:jc w:val="both"/>
              <w:rPr>
                <w:color w:val="0D0D0D" w:themeColor="text1" w:themeTint="F2"/>
              </w:rPr>
            </w:pPr>
            <w:r w:rsidRPr="005E14AC">
              <w:rPr>
                <w:color w:val="0D0D0D" w:themeColor="text1" w:themeTint="F2"/>
                <w:sz w:val="20"/>
              </w:rPr>
              <w:t>Salida sigmoid directa de PlayerNet antes de calibración o combinación con reglas operativas.</w:t>
            </w:r>
          </w:p>
        </w:tc>
      </w:tr>
      <w:tr w:rsidR="005E14AC" w:rsidRPr="005E14AC" w14:paraId="0EA0F14B" w14:textId="77777777">
        <w:trPr>
          <w:cantSplit/>
          <w:jc w:val="center"/>
        </w:trPr>
        <w:tc>
          <w:tcPr>
            <w:tcW w:w="4415" w:type="dxa"/>
            <w:tcMar>
              <w:top w:w="60" w:type="dxa"/>
              <w:left w:w="80" w:type="dxa"/>
              <w:bottom w:w="60" w:type="dxa"/>
              <w:right w:w="80" w:type="dxa"/>
            </w:tcMar>
            <w:vAlign w:val="center"/>
          </w:tcPr>
          <w:p w14:paraId="11E1C44F" w14:textId="77777777" w:rsidR="00461B66" w:rsidRPr="005E14AC" w:rsidRDefault="00950B7D" w:rsidP="00513335">
            <w:pPr>
              <w:spacing w:line="228" w:lineRule="auto"/>
              <w:jc w:val="both"/>
              <w:rPr>
                <w:color w:val="0D0D0D" w:themeColor="text1" w:themeTint="F2"/>
              </w:rPr>
            </w:pPr>
            <w:r w:rsidRPr="005E14AC">
              <w:rPr>
                <w:color w:val="0D0D0D" w:themeColor="text1" w:themeTint="F2"/>
                <w:sz w:val="20"/>
              </w:rPr>
              <w:lastRenderedPageBreak/>
              <w:t>Calibración isotónica</w:t>
            </w:r>
          </w:p>
        </w:tc>
        <w:tc>
          <w:tcPr>
            <w:tcW w:w="4413" w:type="dxa"/>
            <w:tcMar>
              <w:top w:w="60" w:type="dxa"/>
              <w:left w:w="80" w:type="dxa"/>
              <w:bottom w:w="60" w:type="dxa"/>
              <w:right w:w="80" w:type="dxa"/>
            </w:tcMar>
            <w:vAlign w:val="center"/>
          </w:tcPr>
          <w:p w14:paraId="1D34D375" w14:textId="77777777" w:rsidR="00461B66" w:rsidRPr="005E14AC" w:rsidRDefault="00950B7D" w:rsidP="00513335">
            <w:pPr>
              <w:spacing w:line="228" w:lineRule="auto"/>
              <w:jc w:val="both"/>
              <w:rPr>
                <w:color w:val="0D0D0D" w:themeColor="text1" w:themeTint="F2"/>
              </w:rPr>
            </w:pPr>
            <w:r w:rsidRPr="005E14AC">
              <w:rPr>
                <w:color w:val="0D0D0D" w:themeColor="text1" w:themeTint="F2"/>
                <w:sz w:val="20"/>
              </w:rPr>
              <w:t>Reajuste no paramétrico de una probabilidad para mejorar su interpretación; no garantiza mejores métricas de ranking.</w:t>
            </w:r>
          </w:p>
        </w:tc>
      </w:tr>
      <w:tr w:rsidR="005E14AC" w:rsidRPr="005E14AC" w14:paraId="1F76993C" w14:textId="77777777">
        <w:trPr>
          <w:cantSplit/>
          <w:jc w:val="center"/>
        </w:trPr>
        <w:tc>
          <w:tcPr>
            <w:tcW w:w="4415" w:type="dxa"/>
            <w:tcMar>
              <w:top w:w="60" w:type="dxa"/>
              <w:left w:w="80" w:type="dxa"/>
              <w:bottom w:w="60" w:type="dxa"/>
              <w:right w:w="80" w:type="dxa"/>
            </w:tcMar>
            <w:vAlign w:val="center"/>
          </w:tcPr>
          <w:p w14:paraId="4F559027" w14:textId="77777777" w:rsidR="00461B66" w:rsidRPr="005E14AC" w:rsidRDefault="00950B7D" w:rsidP="00513335">
            <w:pPr>
              <w:spacing w:line="228" w:lineRule="auto"/>
              <w:jc w:val="both"/>
              <w:rPr>
                <w:color w:val="0D0D0D" w:themeColor="text1" w:themeTint="F2"/>
              </w:rPr>
            </w:pPr>
            <w:r w:rsidRPr="005E14AC">
              <w:rPr>
                <w:color w:val="0D0D0D" w:themeColor="text1" w:themeTint="F2"/>
                <w:sz w:val="20"/>
              </w:rPr>
              <w:t>Score combinado</w:t>
            </w:r>
          </w:p>
        </w:tc>
        <w:tc>
          <w:tcPr>
            <w:tcW w:w="4413" w:type="dxa"/>
            <w:tcMar>
              <w:top w:w="60" w:type="dxa"/>
              <w:left w:w="80" w:type="dxa"/>
              <w:bottom w:w="60" w:type="dxa"/>
              <w:right w:w="80" w:type="dxa"/>
            </w:tcMar>
            <w:vAlign w:val="center"/>
          </w:tcPr>
          <w:p w14:paraId="20881411" w14:textId="77777777" w:rsidR="00461B66" w:rsidRPr="005E14AC" w:rsidRDefault="00950B7D" w:rsidP="00513335">
            <w:pPr>
              <w:spacing w:line="228" w:lineRule="auto"/>
              <w:jc w:val="both"/>
              <w:rPr>
                <w:color w:val="0D0D0D" w:themeColor="text1" w:themeTint="F2"/>
              </w:rPr>
            </w:pPr>
            <w:r w:rsidRPr="005E14AC">
              <w:rPr>
                <w:color w:val="0D0D0D" w:themeColor="text1" w:themeTint="F2"/>
                <w:sz w:val="20"/>
              </w:rPr>
              <w:t>Valor operativo de la interfaz que integra probabilidad cruda, promedio histórico y ajuste posicional.</w:t>
            </w:r>
          </w:p>
        </w:tc>
      </w:tr>
      <w:tr w:rsidR="005E14AC" w:rsidRPr="005E14AC" w14:paraId="16D78043" w14:textId="77777777">
        <w:trPr>
          <w:cantSplit/>
          <w:jc w:val="center"/>
        </w:trPr>
        <w:tc>
          <w:tcPr>
            <w:tcW w:w="4415" w:type="dxa"/>
            <w:tcMar>
              <w:top w:w="60" w:type="dxa"/>
              <w:left w:w="80" w:type="dxa"/>
              <w:bottom w:w="60" w:type="dxa"/>
              <w:right w:w="80" w:type="dxa"/>
            </w:tcMar>
            <w:vAlign w:val="center"/>
          </w:tcPr>
          <w:p w14:paraId="23E14A19" w14:textId="77777777" w:rsidR="00461B66" w:rsidRPr="005E14AC" w:rsidRDefault="00950B7D" w:rsidP="00513335">
            <w:pPr>
              <w:spacing w:line="228" w:lineRule="auto"/>
              <w:jc w:val="both"/>
              <w:rPr>
                <w:color w:val="0D0D0D" w:themeColor="text1" w:themeTint="F2"/>
              </w:rPr>
            </w:pPr>
            <w:r w:rsidRPr="005E14AC">
              <w:rPr>
                <w:color w:val="0D0D0D" w:themeColor="text1" w:themeTint="F2"/>
                <w:sz w:val="20"/>
              </w:rPr>
              <w:t>Modelo de referencia (baseline)</w:t>
            </w:r>
          </w:p>
        </w:tc>
        <w:tc>
          <w:tcPr>
            <w:tcW w:w="4413" w:type="dxa"/>
            <w:tcMar>
              <w:top w:w="60" w:type="dxa"/>
              <w:left w:w="80" w:type="dxa"/>
              <w:bottom w:w="60" w:type="dxa"/>
              <w:right w:w="80" w:type="dxa"/>
            </w:tcMar>
            <w:vAlign w:val="center"/>
          </w:tcPr>
          <w:p w14:paraId="14E45682" w14:textId="77777777" w:rsidR="00461B66" w:rsidRPr="005E14AC" w:rsidRDefault="00950B7D" w:rsidP="00513335">
            <w:pPr>
              <w:spacing w:line="228" w:lineRule="auto"/>
              <w:jc w:val="both"/>
              <w:rPr>
                <w:color w:val="0D0D0D" w:themeColor="text1" w:themeTint="F2"/>
              </w:rPr>
            </w:pPr>
            <w:r w:rsidRPr="005E14AC">
              <w:rPr>
                <w:color w:val="0D0D0D" w:themeColor="text1" w:themeTint="F2"/>
                <w:sz w:val="20"/>
              </w:rPr>
              <w:t>Modelo simple utilizado como punto de comparación; en este trabajo se usa regresión logística balanceada.</w:t>
            </w:r>
          </w:p>
        </w:tc>
      </w:tr>
      <w:tr w:rsidR="005E14AC" w:rsidRPr="005E14AC" w14:paraId="7A78C009" w14:textId="77777777">
        <w:trPr>
          <w:jc w:val="center"/>
        </w:trPr>
        <w:tc>
          <w:tcPr>
            <w:tcW w:w="4414" w:type="dxa"/>
          </w:tcPr>
          <w:p w14:paraId="6460454E" w14:textId="77777777" w:rsidR="00DF58DB" w:rsidRPr="005E14AC" w:rsidRDefault="00024D9C" w:rsidP="00513335">
            <w:pPr>
              <w:spacing w:line="228" w:lineRule="auto"/>
              <w:jc w:val="both"/>
              <w:rPr>
                <w:color w:val="0D0D0D" w:themeColor="text1" w:themeTint="F2"/>
                <w:sz w:val="20"/>
              </w:rPr>
            </w:pPr>
            <w:r w:rsidRPr="005E14AC">
              <w:rPr>
                <w:color w:val="0D0D0D" w:themeColor="text1" w:themeTint="F2"/>
                <w:sz w:val="20"/>
              </w:rPr>
              <w:t>Scouting</w:t>
            </w:r>
          </w:p>
        </w:tc>
        <w:tc>
          <w:tcPr>
            <w:tcW w:w="4414" w:type="dxa"/>
          </w:tcPr>
          <w:p w14:paraId="5C4FBFAA" w14:textId="77777777" w:rsidR="00DF58DB" w:rsidRPr="005E14AC" w:rsidRDefault="00024D9C" w:rsidP="00513335">
            <w:pPr>
              <w:spacing w:line="228" w:lineRule="auto"/>
              <w:jc w:val="both"/>
              <w:rPr>
                <w:color w:val="0D0D0D" w:themeColor="text1" w:themeTint="F2"/>
                <w:sz w:val="20"/>
              </w:rPr>
            </w:pPr>
            <w:r w:rsidRPr="005E14AC">
              <w:rPr>
                <w:color w:val="0D0D0D" w:themeColor="text1" w:themeTint="F2"/>
                <w:sz w:val="20"/>
              </w:rPr>
              <w:t>En este trabajo, proceso sistemático de observación, registro y comparación de jugadores para apoyar decisiones de identificación y seguimiento deportivo.</w:t>
            </w:r>
          </w:p>
        </w:tc>
      </w:tr>
    </w:tbl>
    <w:p w14:paraId="056C0CF6" w14:textId="77777777" w:rsidR="00337F00" w:rsidRPr="005E14AC" w:rsidRDefault="002D32F7" w:rsidP="00513335">
      <w:pPr>
        <w:pStyle w:val="TableCaptionGenerated"/>
        <w:keepLines/>
        <w:spacing w:before="60"/>
        <w:jc w:val="both"/>
        <w:rPr>
          <w:color w:val="0D0D0D" w:themeColor="text1" w:themeTint="F2"/>
        </w:rPr>
      </w:pPr>
      <w:r w:rsidRPr="005E14AC">
        <w:rPr>
          <w:color w:val="0D0D0D" w:themeColor="text1" w:themeTint="F2"/>
        </w:rPr>
        <w:t>Tabla 9-3. Glosario técnico</w:t>
      </w:r>
      <w:r w:rsidR="00115AA0" w:rsidRPr="005E14AC">
        <w:rPr>
          <w:color w:val="0D0D0D" w:themeColor="text1" w:themeTint="F2"/>
        </w:rPr>
        <w:t>.</w:t>
      </w:r>
    </w:p>
    <w:p w14:paraId="1D39FE3B" w14:textId="77777777" w:rsidR="00B92A81" w:rsidRPr="005E14AC" w:rsidRDefault="00B92A81" w:rsidP="00513335">
      <w:pPr>
        <w:jc w:val="both"/>
        <w:rPr>
          <w:color w:val="0D0D0D" w:themeColor="text1" w:themeTint="F2"/>
        </w:rPr>
        <w:sectPr w:rsidR="00B92A81" w:rsidRPr="005E14AC" w:rsidSect="00301613">
          <w:footerReference w:type="even" r:id="rId51"/>
          <w:footerReference w:type="default" r:id="rId52"/>
          <w:footerReference w:type="first" r:id="rId53"/>
          <w:pgSz w:w="12240" w:h="15840"/>
          <w:pgMar w:top="1417" w:right="1701" w:bottom="1417" w:left="1701" w:header="708" w:footer="708" w:gutter="0"/>
          <w:cols w:space="708"/>
          <w:docGrid w:linePitch="360"/>
        </w:sectPr>
      </w:pPr>
    </w:p>
    <w:p w14:paraId="54DACE23" w14:textId="77777777" w:rsidR="00461B66" w:rsidRPr="005E14AC" w:rsidRDefault="00950B7D" w:rsidP="00513335">
      <w:pPr>
        <w:pStyle w:val="Ttulo2"/>
        <w:jc w:val="both"/>
        <w:rPr>
          <w:color w:val="0D0D0D" w:themeColor="text1" w:themeTint="F2"/>
        </w:rPr>
      </w:pPr>
      <w:bookmarkStart w:id="248" w:name="_Toc243419932"/>
      <w:r w:rsidRPr="005E14AC">
        <w:rPr>
          <w:color w:val="0D0D0D" w:themeColor="text1" w:themeTint="F2"/>
        </w:rPr>
        <w:lastRenderedPageBreak/>
        <w:t>9.4 Reproducción mínima</w:t>
      </w:r>
      <w:bookmarkEnd w:id="248"/>
    </w:p>
    <w:p w14:paraId="6922F119" w14:textId="77777777" w:rsidR="00AB0EC1" w:rsidRDefault="00124FA4">
      <w:r>
        <w:t>Repositorio de entrega: https://github.com/indio21/TPScouting-entrega. Versión funcional evaluada: commit 2a27d53ae4f8a4849bee7d1bea362fd9146886b5, CI 39509728373 y smoke de contenedor 39509728476, aprobados. La identificación del paquete documental y los hashes del Word/PDF se registran en VERIFICACION_ENTREGA.md. El repositorio principal conserva el historial de trabajo y las evidencias internas que no forman parte de la entrega académica.</w:t>
      </w:r>
    </w:p>
    <w:p w14:paraId="7C884ADB" w14:textId="77777777" w:rsidR="002673E5" w:rsidRDefault="00BD577B">
      <w:pPr>
        <w:keepLines/>
      </w:pPr>
      <w:r>
        <w:t>La distribución incluye Dockerfile, .dockerignore y .env.example para reproducir el entorno sin publicar secretos. El repositorio no incluye un archivo LICENSE. Por decisión de su titular, todos los derechos se encuentran reservados y la entrega no concede una autorización general de copia, modificación o redistribución.</w:t>
      </w:r>
    </w:p>
    <w:p w14:paraId="13ACC0A7" w14:textId="77777777" w:rsidR="00667D67" w:rsidRPr="005E14AC" w:rsidRDefault="00950B7D" w:rsidP="00513335">
      <w:pPr>
        <w:jc w:val="both"/>
        <w:rPr>
          <w:color w:val="0D0D0D" w:themeColor="text1" w:themeTint="F2"/>
          <w:szCs w:val="28"/>
        </w:rPr>
      </w:pPr>
      <w:r>
        <w:t>Los comandos siguientes se ejecutan desde la raíz del repositorio clonado. En Windows y Linux CPU, el runtime se instala desde requirements-lock.txt y PyTorch desde requirements-torch-cpu.txt; requirements-dev.txt agrega pruebas, auditoría y lint. En macOS se usa requirements.txt para obtener el wheel estándar de PyTorch y luego requirements-dev.txt. requirements-docs.txt se reserva para trabajar con el documento. Se verificó Windows con Python 3.11, Linux con Python 3.11 y 3.12, y macOS Apple Silicon con Python 3.11. macOS Intel no se declara compatible porque PyTorch 2.14.1 no dispone de un wheel x86_64 para esa plataforma.</w:t>
      </w:r>
    </w:p>
    <w:p w14:paraId="65677B57" w14:textId="77777777" w:rsidR="00461B66" w:rsidRPr="005E14AC" w:rsidRDefault="00950B7D" w:rsidP="00513335">
      <w:pPr>
        <w:jc w:val="both"/>
        <w:rPr>
          <w:color w:val="0D0D0D" w:themeColor="text1" w:themeTint="F2"/>
          <w:szCs w:val="28"/>
        </w:rPr>
      </w:pPr>
      <w:r w:rsidRPr="005E14AC">
        <w:rPr>
          <w:color w:val="0D0D0D" w:themeColor="text1" w:themeTint="F2"/>
        </w:rPr>
        <w:t>Crear entorno virtual:</w:t>
      </w:r>
    </w:p>
    <w:p w14:paraId="4DF3AD0B" w14:textId="77777777" w:rsidR="00461B66" w:rsidRPr="005E14AC" w:rsidRDefault="00950B7D" w:rsidP="00513335">
      <w:pPr>
        <w:pStyle w:val="Cdigotcnico"/>
        <w:rPr>
          <w:color w:val="0D0D0D" w:themeColor="text1" w:themeTint="F2"/>
        </w:rPr>
      </w:pPr>
      <w:r>
        <w:lastRenderedPageBreak/>
        <w:t>Windows PowerShell: py -3.11 -m venv .venv</w:t>
      </w:r>
      <w:r>
        <w:br/>
        <w:t>Linux/macOS: python3.11 -m venv .venv</w:t>
      </w:r>
    </w:p>
    <w:p w14:paraId="1842632E" w14:textId="77777777" w:rsidR="00461B66" w:rsidRPr="005E14AC" w:rsidRDefault="00950B7D" w:rsidP="00513335">
      <w:pPr>
        <w:jc w:val="both"/>
        <w:rPr>
          <w:color w:val="0D0D0D" w:themeColor="text1" w:themeTint="F2"/>
          <w:sz w:val="20"/>
        </w:rPr>
      </w:pPr>
      <w:r w:rsidRPr="005E14AC">
        <w:rPr>
          <w:color w:val="0D0D0D" w:themeColor="text1" w:themeTint="F2"/>
        </w:rPr>
        <w:t>Instalar dependencias:</w:t>
      </w:r>
    </w:p>
    <w:p w14:paraId="45E38991" w14:textId="77777777" w:rsidR="00461B66" w:rsidRPr="005E14AC" w:rsidRDefault="00950B7D" w:rsidP="00513335">
      <w:pPr>
        <w:pStyle w:val="Cdigotcnico"/>
        <w:rPr>
          <w:color w:val="0D0D0D" w:themeColor="text1" w:themeTint="F2"/>
        </w:rPr>
      </w:pPr>
      <w:r>
        <w:t>Windows:</w:t>
      </w:r>
      <w:r>
        <w:br/>
        <w:t>.\.venv\Scripts\python.exe -m pip install -r requirements-lock.txt</w:t>
      </w:r>
      <w:r>
        <w:br/>
        <w:t>.\.venv\Scripts\python.exe -m pip install -r requirements-torch-cpu.txt</w:t>
      </w:r>
      <w:r>
        <w:br/>
        <w:t>.\.venv\Scripts\python.exe -m pip install -r requirements-dev.txt</w:t>
      </w:r>
      <w:r>
        <w:br/>
      </w:r>
      <w:r>
        <w:br/>
        <w:t>Linux CPU:</w:t>
      </w:r>
      <w:r>
        <w:br/>
        <w:t>.venv/bin/python -m pip install -r requirements-lock.txt</w:t>
      </w:r>
      <w:r>
        <w:br/>
        <w:t>.venv/bin/python -m pip install -r requirements-torch-cpu.txt</w:t>
      </w:r>
      <w:r>
        <w:br/>
        <w:t>.venv/bin/python -m pip install -r requirements-dev.txt</w:t>
      </w:r>
      <w:r>
        <w:br/>
      </w:r>
      <w:r>
        <w:br/>
        <w:t>macOS:</w:t>
      </w:r>
      <w:r>
        <w:br/>
        <w:t>.venv/bin/python -m pip install -r requirements.txt</w:t>
      </w:r>
      <w:r>
        <w:br/>
        <w:t>.venv/bin/python -m pip install -r requirements-dev.txt</w:t>
      </w:r>
    </w:p>
    <w:p w14:paraId="45215FCF" w14:textId="77777777" w:rsidR="00461B66" w:rsidRPr="005E14AC" w:rsidRDefault="00950B7D" w:rsidP="00513335">
      <w:pPr>
        <w:jc w:val="both"/>
        <w:rPr>
          <w:color w:val="0D0D0D" w:themeColor="text1" w:themeTint="F2"/>
          <w:sz w:val="20"/>
        </w:rPr>
      </w:pPr>
      <w:r w:rsidRPr="005E14AC">
        <w:rPr>
          <w:color w:val="0D0D0D" w:themeColor="text1" w:themeTint="F2"/>
        </w:rPr>
        <w:t>Crear administrador:</w:t>
      </w:r>
    </w:p>
    <w:p w14:paraId="2C6563C3" w14:textId="77777777" w:rsidR="00461B66" w:rsidRPr="005E14AC" w:rsidRDefault="00950B7D" w:rsidP="00513335">
      <w:pPr>
        <w:pStyle w:val="Cdigotcnico"/>
        <w:rPr>
          <w:color w:val="0D0D0D" w:themeColor="text1" w:themeTint="F2"/>
        </w:rPr>
      </w:pPr>
      <w:r>
        <w:t>Windows PowerShell:</w:t>
      </w:r>
      <w:r>
        <w:br/>
        <w:t>$env:ADMIN_USERNAME='&lt;usuario-admin&gt;'</w:t>
      </w:r>
      <w:r>
        <w:br/>
        <w:t>$env:ADMIN_PASSWORD='&lt;contraseña-segura&gt;'</w:t>
      </w:r>
      <w:r>
        <w:br/>
        <w:t>.\.venv\Scripts\python.exe .\scouting_app\create_admin.py</w:t>
      </w:r>
      <w:r>
        <w:br/>
        <w:t>Linux/macOS:</w:t>
      </w:r>
      <w:r>
        <w:br/>
        <w:t>ADMIN_USERNAME='&lt;usuario-admin&gt;' ADMIN_PASSWORD='&lt;contraseña-segura&gt;' .venv/bin/python scouting_app/create_admin.py</w:t>
      </w:r>
    </w:p>
    <w:p w14:paraId="48B10854" w14:textId="77777777" w:rsidR="00461B66" w:rsidRPr="005E14AC" w:rsidRDefault="00950B7D" w:rsidP="00513335">
      <w:pPr>
        <w:jc w:val="both"/>
        <w:rPr>
          <w:color w:val="0D0D0D" w:themeColor="text1" w:themeTint="F2"/>
          <w:sz w:val="20"/>
        </w:rPr>
      </w:pPr>
      <w:r w:rsidRPr="005E14AC">
        <w:rPr>
          <w:color w:val="0D0D0D" w:themeColor="text1" w:themeTint="F2"/>
        </w:rPr>
        <w:t>Ejecutar la aplicación:</w:t>
      </w:r>
    </w:p>
    <w:p w14:paraId="4A996C36" w14:textId="77777777" w:rsidR="00461B66" w:rsidRPr="005E14AC" w:rsidRDefault="00950B7D" w:rsidP="00513335">
      <w:pPr>
        <w:pStyle w:val="Cdigotcnico"/>
        <w:rPr>
          <w:color w:val="0D0D0D" w:themeColor="text1" w:themeTint="F2"/>
        </w:rPr>
      </w:pPr>
      <w:r>
        <w:t>Demo portable recomendada: .\.venv\Scripts\python.exe .\scripts\iniciar_demo.py</w:t>
      </w:r>
      <w:r>
        <w:br/>
        <w:t>Linux/macOS: .venv/bin/python scripts/iniciar_demo.py</w:t>
      </w:r>
    </w:p>
    <w:p w14:paraId="7AD92A75" w14:textId="77777777" w:rsidR="00461B66" w:rsidRPr="005E14AC" w:rsidRDefault="00950B7D" w:rsidP="00513335">
      <w:pPr>
        <w:jc w:val="both"/>
        <w:rPr>
          <w:color w:val="0D0D0D" w:themeColor="text1" w:themeTint="F2"/>
          <w:sz w:val="20"/>
        </w:rPr>
      </w:pPr>
      <w:r w:rsidRPr="005E14AC">
        <w:rPr>
          <w:color w:val="0D0D0D" w:themeColor="text1" w:themeTint="F2"/>
        </w:rPr>
        <w:t>Ejecutar pruebas y cobertura:</w:t>
      </w:r>
    </w:p>
    <w:p w14:paraId="783EB858" w14:textId="77777777" w:rsidR="00461B66" w:rsidRPr="005E14AC" w:rsidRDefault="00950B7D" w:rsidP="00513335">
      <w:pPr>
        <w:pStyle w:val="Cdigotcnico"/>
        <w:rPr>
          <w:color w:val="0D0D0D" w:themeColor="text1" w:themeTint="F2"/>
        </w:rPr>
      </w:pPr>
      <w:r w:rsidRPr="005E14AC">
        <w:rPr>
          <w:color w:val="0D0D0D" w:themeColor="text1" w:themeTint="F2"/>
        </w:rPr>
        <w:t>Windows PowerShell:</w:t>
      </w:r>
      <w:r w:rsidRPr="005E14AC">
        <w:rPr>
          <w:color w:val="0D0D0D" w:themeColor="text1" w:themeTint="F2"/>
        </w:rPr>
        <w:br/>
        <w:t>.\.venv\Scripts\python.exe -m pytest -q --cov=scouting_app --cov-report=term-missing</w:t>
      </w:r>
      <w:r w:rsidRPr="005E14AC">
        <w:rPr>
          <w:color w:val="0D0D0D" w:themeColor="text1" w:themeTint="F2"/>
        </w:rPr>
        <w:br/>
        <w:t>Linux/macOS:</w:t>
      </w:r>
      <w:r w:rsidRPr="005E14AC">
        <w:rPr>
          <w:color w:val="0D0D0D" w:themeColor="text1" w:themeTint="F2"/>
        </w:rPr>
        <w:br/>
        <w:t>.venv/bin/python -m pytest -q --cov=scouting_app --cov-report=term-missing</w:t>
      </w:r>
    </w:p>
    <w:p w14:paraId="19331343" w14:textId="77777777" w:rsidR="00461B66" w:rsidRPr="005E14AC" w:rsidRDefault="00950B7D" w:rsidP="00513335">
      <w:pPr>
        <w:jc w:val="both"/>
        <w:rPr>
          <w:color w:val="0D0D0D" w:themeColor="text1" w:themeTint="F2"/>
          <w:sz w:val="20"/>
        </w:rPr>
      </w:pPr>
      <w:r w:rsidRPr="005E14AC">
        <w:rPr>
          <w:color w:val="0D0D0D" w:themeColor="text1" w:themeTint="F2"/>
        </w:rPr>
        <w:t>Pipeline reproducible opcional de datos, entrenamiento, evaluación y sincronización de demo. Debe ejecutarse en una copia de trabajo y con artefactos de salida separados para no sobrescribir la corrida histórica:</w:t>
      </w:r>
    </w:p>
    <w:p w14:paraId="5776BE97" w14:textId="77777777" w:rsidR="00461B66" w:rsidRPr="005E14AC" w:rsidRDefault="00950B7D" w:rsidP="00513335">
      <w:pPr>
        <w:pStyle w:val="Cdigotcnico"/>
        <w:rPr>
          <w:color w:val="0D0D0D" w:themeColor="text1" w:themeTint="F2"/>
        </w:rPr>
      </w:pPr>
      <w:r w:rsidRPr="005E14AC">
        <w:rPr>
          <w:color w:val="0D0D0D" w:themeColor="text1" w:themeTint="F2"/>
        </w:rPr>
        <w:t>Windows PowerShell: Set-Location .\scouting_app</w:t>
      </w:r>
      <w:r w:rsidRPr="005E14AC">
        <w:rPr>
          <w:color w:val="0D0D0D" w:themeColor="text1" w:themeTint="F2"/>
        </w:rPr>
        <w:br/>
        <w:t>Linux/macOS: cd scouting_app</w:t>
      </w:r>
    </w:p>
    <w:p w14:paraId="017A8B1D" w14:textId="77777777" w:rsidR="00461B66" w:rsidRPr="005E14AC" w:rsidRDefault="00950B7D" w:rsidP="00513335">
      <w:pPr>
        <w:jc w:val="both"/>
        <w:rPr>
          <w:color w:val="0D0D0D" w:themeColor="text1" w:themeTint="F2"/>
          <w:sz w:val="20"/>
        </w:rPr>
      </w:pPr>
      <w:r w:rsidRPr="005E14AC">
        <w:rPr>
          <w:color w:val="0D0D0D" w:themeColor="text1" w:themeTint="F2"/>
        </w:rPr>
        <w:t>Generar el dataset sintético oficial:</w:t>
      </w:r>
    </w:p>
    <w:p w14:paraId="55378C5C" w14:textId="77777777" w:rsidR="00461B66" w:rsidRPr="005E14AC" w:rsidRDefault="00950B7D" w:rsidP="00513335">
      <w:pPr>
        <w:pStyle w:val="Cdigotcnico"/>
        <w:rPr>
          <w:color w:val="0D0D0D" w:themeColor="text1" w:themeTint="F2"/>
        </w:rPr>
      </w:pPr>
      <w:r w:rsidRPr="005E14AC">
        <w:rPr>
          <w:color w:val="0D0D0D" w:themeColor="text1" w:themeTint="F2"/>
        </w:rPr>
        <w:lastRenderedPageBreak/>
        <w:t>Windows PowerShell:</w:t>
      </w:r>
      <w:r w:rsidRPr="005E14AC">
        <w:rPr>
          <w:color w:val="0D0D0D" w:themeColor="text1" w:themeTint="F2"/>
        </w:rPr>
        <w:br/>
        <w:t>..\.venv\Scripts\python.exe generate_data.py --num-players 20000 --db-url sqlite:///players_training.db --seed 42 --min-age 12 --max-age 18 --reset</w:t>
      </w:r>
      <w:r w:rsidRPr="005E14AC">
        <w:rPr>
          <w:color w:val="0D0D0D" w:themeColor="text1" w:themeTint="F2"/>
        </w:rPr>
        <w:br/>
        <w:t>Linux/macOS:</w:t>
      </w:r>
      <w:r w:rsidRPr="005E14AC">
        <w:rPr>
          <w:color w:val="0D0D0D" w:themeColor="text1" w:themeTint="F2"/>
        </w:rPr>
        <w:br/>
        <w:t>../.venv/bin/python generate_data.py --num-players 20000 --db-url sqlite:///players_training.db --seed 42 --min-age 12 --max-age 18 --reset</w:t>
      </w:r>
    </w:p>
    <w:p w14:paraId="4F10816F" w14:textId="77777777" w:rsidR="00461B66" w:rsidRPr="005E14AC" w:rsidRDefault="00950B7D" w:rsidP="00513335">
      <w:pPr>
        <w:jc w:val="both"/>
        <w:rPr>
          <w:color w:val="0D0D0D" w:themeColor="text1" w:themeTint="F2"/>
          <w:sz w:val="20"/>
        </w:rPr>
      </w:pPr>
      <w:r w:rsidRPr="005E14AC">
        <w:rPr>
          <w:color w:val="0D0D0D" w:themeColor="text1" w:themeTint="F2"/>
        </w:rPr>
        <w:t>Entrenar PlayerNet con la configuración documentada:</w:t>
      </w:r>
    </w:p>
    <w:p w14:paraId="474266BA" w14:textId="77777777" w:rsidR="00461B66" w:rsidRPr="005E14AC" w:rsidRDefault="00950B7D" w:rsidP="00513335">
      <w:pPr>
        <w:pStyle w:val="Cdigotcnico"/>
        <w:rPr>
          <w:color w:val="0D0D0D" w:themeColor="text1" w:themeTint="F2"/>
        </w:rPr>
      </w:pPr>
      <w:r w:rsidRPr="005E14AC">
        <w:rPr>
          <w:color w:val="0D0D0D" w:themeColor="text1" w:themeTint="F2"/>
        </w:rPr>
        <w:t>Windows PowerShell:</w:t>
      </w:r>
      <w:r w:rsidRPr="005E14AC">
        <w:rPr>
          <w:color w:val="0D0D0D" w:themeColor="text1" w:themeTint="F2"/>
        </w:rPr>
        <w:br/>
        <w:t>..\.venv\Scripts\python.exe train_model.py --db-url sqlite:///players_training.db --model-out model_candidate.pt --preprocessor-out preprocessor_candidate.joblib --calibrator-out probability_calibrator_candidate.joblib --metadata-out training_metadata_candidate.json --splits-out training_splits_candidate.json --epochs 45 --lr 5e-4 --patience 10</w:t>
      </w:r>
      <w:r w:rsidRPr="005E14AC">
        <w:rPr>
          <w:color w:val="0D0D0D" w:themeColor="text1" w:themeTint="F2"/>
        </w:rPr>
        <w:br/>
        <w:t>Linux/macOS:</w:t>
      </w:r>
      <w:r w:rsidRPr="005E14AC">
        <w:rPr>
          <w:color w:val="0D0D0D" w:themeColor="text1" w:themeTint="F2"/>
        </w:rPr>
        <w:br/>
        <w:t>../.venv/bin/python train_model.py --db-url sqlite:///players_training.db --model-out model_candidate.pt --preprocessor-out preprocessor_candidate.joblib --calibrator-out probability_calibrator_candidate.joblib --metadata-out training_metadata_candidate.json --splits-out training_splits_candidate.json --epochs 45 --lr 5e-4 --patience 10</w:t>
      </w:r>
    </w:p>
    <w:p w14:paraId="596BBA85" w14:textId="77777777" w:rsidR="00E64755" w:rsidRPr="005E14AC" w:rsidRDefault="001203B6" w:rsidP="00513335">
      <w:pPr>
        <w:jc w:val="both"/>
        <w:rPr>
          <w:color w:val="0D0D0D" w:themeColor="text1" w:themeTint="F2"/>
          <w:sz w:val="20"/>
        </w:rPr>
      </w:pPr>
      <w:r w:rsidRPr="005E14AC">
        <w:rPr>
          <w:color w:val="0D0D0D" w:themeColor="text1" w:themeTint="F2"/>
        </w:rPr>
        <w:t>Evaluar el modelo guardado:</w:t>
      </w:r>
    </w:p>
    <w:p w14:paraId="14DF6F10" w14:textId="77777777" w:rsidR="00E64755" w:rsidRPr="005E14AC" w:rsidRDefault="001203B6" w:rsidP="00513335">
      <w:pPr>
        <w:pStyle w:val="Cdigotcnico"/>
        <w:rPr>
          <w:color w:val="0D0D0D" w:themeColor="text1" w:themeTint="F2"/>
        </w:rPr>
      </w:pPr>
      <w:r w:rsidRPr="005E14AC">
        <w:rPr>
          <w:color w:val="0D0D0D" w:themeColor="text1" w:themeTint="F2"/>
        </w:rPr>
        <w:t>Windows PowerShell:</w:t>
      </w:r>
      <w:r w:rsidRPr="005E14AC">
        <w:rPr>
          <w:color w:val="0D0D0D" w:themeColor="text1" w:themeTint="F2"/>
        </w:rPr>
        <w:br/>
        <w:t>..\.venv\Scripts\python.exe evaluate_saved_model.py --db-url sqlite:///players_training.db --metadata-path training_metadata_candidate.json</w:t>
      </w:r>
      <w:r w:rsidRPr="005E14AC">
        <w:rPr>
          <w:color w:val="0D0D0D" w:themeColor="text1" w:themeTint="F2"/>
        </w:rPr>
        <w:br/>
        <w:t>Linux/macOS:</w:t>
      </w:r>
      <w:r w:rsidRPr="005E14AC">
        <w:rPr>
          <w:color w:val="0D0D0D" w:themeColor="text1" w:themeTint="F2"/>
        </w:rPr>
        <w:br/>
        <w:t>../.venv/bin/python evaluate_saved_model.py --db-url sqlite:///players_training.db --metadata-path training_metadata_candidate.json</w:t>
      </w:r>
    </w:p>
    <w:p w14:paraId="5AB47E1F" w14:textId="77777777" w:rsidR="00E64755" w:rsidRPr="005E14AC" w:rsidRDefault="001203B6" w:rsidP="00513335">
      <w:pPr>
        <w:jc w:val="both"/>
        <w:rPr>
          <w:color w:val="0D0D0D" w:themeColor="text1" w:themeTint="F2"/>
          <w:sz w:val="20"/>
        </w:rPr>
      </w:pPr>
      <w:r w:rsidRPr="005E14AC">
        <w:rPr>
          <w:color w:val="0D0D0D" w:themeColor="text1" w:themeTint="F2"/>
        </w:rPr>
        <w:t>Sincronizar la base operativa de demostración:</w:t>
      </w:r>
    </w:p>
    <w:p w14:paraId="595745C6" w14:textId="77777777" w:rsidR="00E64755" w:rsidRPr="005E14AC" w:rsidRDefault="001203B6" w:rsidP="00513335">
      <w:pPr>
        <w:pStyle w:val="Cdigotcnico"/>
        <w:rPr>
          <w:color w:val="0D0D0D" w:themeColor="text1" w:themeTint="F2"/>
        </w:rPr>
      </w:pPr>
      <w:r w:rsidRPr="005E14AC">
        <w:rPr>
          <w:color w:val="0D0D0D" w:themeColor="text1" w:themeTint="F2"/>
        </w:rPr>
        <w:t>Windows PowerShell:</w:t>
      </w:r>
      <w:r w:rsidRPr="005E14AC">
        <w:rPr>
          <w:color w:val="0D0D0D" w:themeColor="text1" w:themeTint="F2"/>
        </w:rPr>
        <w:br/>
        <w:t>..\.venv\Scripts\python.exe sync_shortlist.py --src-db sqlite:///players_training.db --dst-db sqlite:///players_updated_v2.db --limit 100 --min-age 12 --max-age 18 --replace</w:t>
      </w:r>
      <w:r w:rsidRPr="005E14AC">
        <w:rPr>
          <w:color w:val="0D0D0D" w:themeColor="text1" w:themeTint="F2"/>
        </w:rPr>
        <w:br/>
        <w:t>Linux/macOS:</w:t>
      </w:r>
      <w:r w:rsidRPr="005E14AC">
        <w:rPr>
          <w:color w:val="0D0D0D" w:themeColor="text1" w:themeTint="F2"/>
        </w:rPr>
        <w:br/>
        <w:t>../.venv/bin/python sync_shortlist.py --src-db sqlite:///players_training.db --dst-db sqlite:///players_updated_v2.db --limit 100 --min-age 12 --max-age 18 --replace</w:t>
      </w:r>
    </w:p>
    <w:p w14:paraId="041CA6F5" w14:textId="77777777" w:rsidR="00E64755" w:rsidRPr="005E14AC" w:rsidRDefault="001203B6" w:rsidP="00513335">
      <w:pPr>
        <w:jc w:val="both"/>
        <w:rPr>
          <w:color w:val="0D0D0D" w:themeColor="text1" w:themeTint="F2"/>
          <w:sz w:val="20"/>
        </w:rPr>
      </w:pPr>
      <w:r>
        <w:t>Volver a la raíz del proyecto:</w:t>
      </w:r>
    </w:p>
    <w:p w14:paraId="5A3DB94D" w14:textId="77777777" w:rsidR="00AB0EC1" w:rsidRDefault="00124FA4">
      <w:pPr>
        <w:pStyle w:val="Cdigotcnico"/>
      </w:pPr>
      <w:r>
        <w:t>Windows PowerShell: Set-Location ..</w:t>
      </w:r>
      <w:r>
        <w:br/>
        <w:t>Linux/macOS: cd ..</w:t>
      </w:r>
    </w:p>
    <w:p w14:paraId="0CFAB6F0" w14:textId="77777777" w:rsidR="00461B66" w:rsidRPr="005E14AC" w:rsidRDefault="00950B7D" w:rsidP="00513335">
      <w:pPr>
        <w:jc w:val="both"/>
        <w:rPr>
          <w:color w:val="0D0D0D" w:themeColor="text1" w:themeTint="F2"/>
          <w:sz w:val="20"/>
        </w:rPr>
      </w:pPr>
      <w:r w:rsidRPr="005E14AC">
        <w:rPr>
          <w:color w:val="0D0D0D" w:themeColor="text1" w:themeTint="F2"/>
        </w:rPr>
        <w:t>Smoke del despliegue:</w:t>
      </w:r>
    </w:p>
    <w:p w14:paraId="0948C140" w14:textId="77777777" w:rsidR="00461B66" w:rsidRPr="005E14AC" w:rsidRDefault="00950B7D" w:rsidP="00513335">
      <w:pPr>
        <w:pStyle w:val="Cdigotcnico"/>
        <w:rPr>
          <w:color w:val="0D0D0D" w:themeColor="text1" w:themeTint="F2"/>
        </w:rPr>
      </w:pPr>
      <w:r w:rsidRPr="005E14AC">
        <w:rPr>
          <w:color w:val="0D0D0D" w:themeColor="text1" w:themeTint="F2"/>
        </w:rPr>
        <w:t>Windows PowerShell:</w:t>
      </w:r>
      <w:r w:rsidRPr="005E14AC">
        <w:rPr>
          <w:color w:val="0D0D0D" w:themeColor="text1" w:themeTint="F2"/>
        </w:rPr>
        <w:br/>
        <w:t>.\.venv\Scripts\python.exe scripts\smoke_render.py --base-url https://tpscouting-mvp.onrender.com</w:t>
      </w:r>
      <w:r w:rsidRPr="005E14AC">
        <w:rPr>
          <w:color w:val="0D0D0D" w:themeColor="text1" w:themeTint="F2"/>
        </w:rPr>
        <w:br/>
        <w:t>Linux/macOS:</w:t>
      </w:r>
      <w:r w:rsidRPr="005E14AC">
        <w:rPr>
          <w:color w:val="0D0D0D" w:themeColor="text1" w:themeTint="F2"/>
        </w:rPr>
        <w:br/>
        <w:t>.venv/bin/python scripts/smoke_render.py --base-url https://tpscouting-mvp.onrender.com</w:t>
      </w:r>
      <w:hyperlink r:id="rId54" w:history="1">
        <w:r w:rsidR="00667D67" w:rsidRPr="005E14AC">
          <w:rPr>
            <w:rStyle w:val="Hipervnculo"/>
            <w:color w:val="0D0D0D" w:themeColor="text1" w:themeTint="F2"/>
          </w:rPr>
          <w:t>https://tpscouting-mvp.onrender.com</w:t>
        </w:r>
      </w:hyperlink>
    </w:p>
    <w:p w14:paraId="472A603C" w14:textId="77777777" w:rsidR="006A2DF0" w:rsidRPr="005E14AC" w:rsidRDefault="00F90877" w:rsidP="00513335">
      <w:pPr>
        <w:pStyle w:val="Ttulo1"/>
        <w:pageBreakBefore/>
        <w:jc w:val="both"/>
        <w:rPr>
          <w:color w:val="0D0D0D" w:themeColor="text1" w:themeTint="F2"/>
          <w:szCs w:val="28"/>
        </w:rPr>
      </w:pPr>
      <w:bookmarkStart w:id="249" w:name="_Toc230120423"/>
      <w:bookmarkStart w:id="250" w:name="_Toc230197726"/>
      <w:bookmarkStart w:id="251" w:name="_Toc230376355"/>
      <w:bookmarkStart w:id="252" w:name="_Toc243419933"/>
      <w:r w:rsidRPr="005E14AC">
        <w:rPr>
          <w:color w:val="0D0D0D" w:themeColor="text1" w:themeTint="F2"/>
          <w:szCs w:val="28"/>
        </w:rPr>
        <w:lastRenderedPageBreak/>
        <w:t>10. ANEXOS VISUALES Y EVIDENCIA</w:t>
      </w:r>
      <w:bookmarkEnd w:id="249"/>
      <w:bookmarkEnd w:id="250"/>
      <w:bookmarkEnd w:id="251"/>
      <w:bookmarkEnd w:id="252"/>
    </w:p>
    <w:p w14:paraId="3FBAA92D" w14:textId="77777777" w:rsidR="006A2DF0" w:rsidRPr="005E14AC" w:rsidRDefault="00F90877" w:rsidP="00513335">
      <w:pPr>
        <w:jc w:val="both"/>
        <w:rPr>
          <w:color w:val="0D0D0D" w:themeColor="text1" w:themeTint="F2"/>
          <w:szCs w:val="28"/>
        </w:rPr>
      </w:pPr>
      <w:r w:rsidRPr="005E14AC">
        <w:rPr>
          <w:color w:val="0D0D0D" w:themeColor="text1" w:themeTint="F2"/>
          <w:szCs w:val="28"/>
        </w:rPr>
        <w:t>Los anexos visuales complementan la sección de pruebas con capturas del sistema, diagramas ampliados y evidencia de integración continua. Las evidencias se presentan con fecha y alcance para evitar interpretar una verificación histórica como disponibilidad permanente.</w:t>
      </w:r>
    </w:p>
    <w:p w14:paraId="76F8F2D8" w14:textId="77777777" w:rsidR="006A2DF0" w:rsidRPr="005E14AC" w:rsidRDefault="00F90877" w:rsidP="00513335">
      <w:pPr>
        <w:pStyle w:val="Ttulo2"/>
        <w:jc w:val="both"/>
        <w:rPr>
          <w:color w:val="0D0D0D" w:themeColor="text1" w:themeTint="F2"/>
        </w:rPr>
      </w:pPr>
      <w:bookmarkStart w:id="253" w:name="_Toc230120424"/>
      <w:bookmarkStart w:id="254" w:name="_Toc230197727"/>
      <w:bookmarkStart w:id="255" w:name="_Toc230376356"/>
      <w:bookmarkStart w:id="256" w:name="_Toc243419934"/>
      <w:r w:rsidRPr="005E14AC">
        <w:rPr>
          <w:color w:val="0D0D0D" w:themeColor="text1" w:themeTint="F2"/>
        </w:rPr>
        <w:t>10.1 Evidencia de Render</w:t>
      </w:r>
      <w:bookmarkEnd w:id="253"/>
      <w:bookmarkEnd w:id="254"/>
      <w:bookmarkEnd w:id="255"/>
      <w:bookmarkEnd w:id="256"/>
    </w:p>
    <w:p w14:paraId="47893DF5" w14:textId="77777777" w:rsidR="006A2DF0" w:rsidRPr="005E14AC" w:rsidRDefault="00F90877" w:rsidP="00513335">
      <w:pPr>
        <w:jc w:val="both"/>
        <w:rPr>
          <w:color w:val="0D0D0D" w:themeColor="text1" w:themeTint="F2"/>
          <w:szCs w:val="28"/>
        </w:rPr>
      </w:pPr>
      <w:r w:rsidRPr="005E14AC">
        <w:rPr>
          <w:color w:val="0D0D0D" w:themeColor="text1" w:themeTint="F2"/>
          <w:szCs w:val="28"/>
        </w:rPr>
        <w:t>• URL pública validada históricamente el 20/05/2026: https://tpscouting-mvp.onrender.com.</w:t>
      </w:r>
    </w:p>
    <w:p w14:paraId="771AB2A6" w14:textId="77777777" w:rsidR="006A2DF0" w:rsidRPr="005E14AC" w:rsidRDefault="00F90877" w:rsidP="00513335">
      <w:pPr>
        <w:jc w:val="both"/>
        <w:rPr>
          <w:color w:val="0D0D0D" w:themeColor="text1" w:themeTint="F2"/>
          <w:szCs w:val="28"/>
        </w:rPr>
      </w:pPr>
      <w:r w:rsidRPr="005E14AC">
        <w:rPr>
          <w:color w:val="0D0D0D" w:themeColor="text1" w:themeTint="F2"/>
          <w:szCs w:val="28"/>
        </w:rPr>
        <w:t>• Login administrativo verificado en el smoke histórico del 20/05/2026.</w:t>
      </w:r>
    </w:p>
    <w:p w14:paraId="5644718E" w14:textId="77777777" w:rsidR="006A2DF0" w:rsidRPr="005E14AC" w:rsidRDefault="00F90877" w:rsidP="00513335">
      <w:pPr>
        <w:jc w:val="both"/>
        <w:rPr>
          <w:color w:val="0D0D0D" w:themeColor="text1" w:themeTint="F2"/>
          <w:szCs w:val="28"/>
        </w:rPr>
      </w:pPr>
      <w:r w:rsidRPr="005E14AC">
        <w:rPr>
          <w:color w:val="0D0D0D" w:themeColor="text1" w:themeTint="F2"/>
          <w:szCs w:val="28"/>
        </w:rPr>
        <w:t>• Rutas verificadas: /dashboard, /players, /compare, /compare/multi, /settings y /players/import.</w:t>
      </w:r>
    </w:p>
    <w:p w14:paraId="1AC53A1E" w14:textId="77777777" w:rsidR="006A2DF0" w:rsidRPr="005E14AC" w:rsidRDefault="00F90877" w:rsidP="00513335">
      <w:pPr>
        <w:jc w:val="both"/>
        <w:rPr>
          <w:color w:val="0D0D0D" w:themeColor="text1" w:themeTint="F2"/>
          <w:szCs w:val="28"/>
        </w:rPr>
      </w:pPr>
      <w:r w:rsidRPr="005E14AC">
        <w:rPr>
          <w:color w:val="0D0D0D" w:themeColor="text1" w:themeTint="F2"/>
          <w:szCs w:val="28"/>
        </w:rPr>
        <w:t>• Healthcheck histórico documentado con 100 jugadores demo y faltantes críticos en 0; los controles del 10/07/2026, 13/07/2026 y 21/08/2026 finalizaron por timeout, por lo que no se afirma disponibilidad vigente.</w:t>
      </w:r>
    </w:p>
    <w:p w14:paraId="1B534919" w14:textId="77777777" w:rsidR="006A2DF0" w:rsidRPr="005E14AC" w:rsidRDefault="00F90877" w:rsidP="00513335">
      <w:pPr>
        <w:pStyle w:val="Ttulo2"/>
        <w:jc w:val="both"/>
        <w:rPr>
          <w:color w:val="0D0D0D" w:themeColor="text1" w:themeTint="F2"/>
        </w:rPr>
      </w:pPr>
      <w:bookmarkStart w:id="257" w:name="_Toc230120425"/>
      <w:bookmarkStart w:id="258" w:name="_Toc230197728"/>
      <w:bookmarkStart w:id="259" w:name="_Toc230376357"/>
      <w:bookmarkStart w:id="260" w:name="_Toc243419935"/>
      <w:bookmarkEnd w:id="257"/>
      <w:bookmarkEnd w:id="258"/>
      <w:bookmarkEnd w:id="259"/>
      <w:r w:rsidRPr="005E14AC">
        <w:rPr>
          <w:color w:val="0D0D0D" w:themeColor="text1" w:themeTint="F2"/>
        </w:rPr>
        <w:t>10.2 Integración continua y documentos técnicos</w:t>
      </w:r>
      <w:bookmarkEnd w:id="260"/>
    </w:p>
    <w:p w14:paraId="65280066" w14:textId="77777777" w:rsidR="006A2DF0" w:rsidRPr="005E14AC" w:rsidRDefault="00F90877" w:rsidP="00513335">
      <w:pPr>
        <w:jc w:val="both"/>
        <w:rPr>
          <w:color w:val="0D0D0D" w:themeColor="text1" w:themeTint="F2"/>
          <w:szCs w:val="28"/>
        </w:rPr>
      </w:pPr>
      <w:r>
        <w:t>• README.md: instalación, pruebas, despliegue y limitaciones.</w:t>
      </w:r>
    </w:p>
    <w:p w14:paraId="4AA42B5C" w14:textId="77777777" w:rsidR="006A2DF0" w:rsidRPr="005E14AC" w:rsidRDefault="00F90877" w:rsidP="00513335">
      <w:pPr>
        <w:jc w:val="both"/>
        <w:rPr>
          <w:color w:val="0D0D0D" w:themeColor="text1" w:themeTint="F2"/>
          <w:szCs w:val="28"/>
        </w:rPr>
      </w:pPr>
      <w:r w:rsidRPr="005E14AC">
        <w:rPr>
          <w:color w:val="0D0D0D" w:themeColor="text1" w:themeTint="F2"/>
          <w:szCs w:val="28"/>
        </w:rPr>
        <w:t>• RUNBOOK.md: operación, variables, smoke, Render y riesgos conocidos.</w:t>
      </w:r>
    </w:p>
    <w:p w14:paraId="17204E41" w14:textId="77777777" w:rsidR="006A2DF0" w:rsidRPr="005E14AC" w:rsidRDefault="00F90877" w:rsidP="00513335">
      <w:pPr>
        <w:jc w:val="both"/>
        <w:rPr>
          <w:color w:val="0D0D0D" w:themeColor="text1" w:themeTint="F2"/>
          <w:szCs w:val="28"/>
        </w:rPr>
      </w:pPr>
      <w:r>
        <w:t>• docs/modelo_ml.md: descripción del modelo, preprocesamiento y artefactos incluidos en la entrega.</w:t>
      </w:r>
    </w:p>
    <w:p w14:paraId="4D66C152" w14:textId="77777777" w:rsidR="006A2DF0" w:rsidRPr="005E14AC" w:rsidRDefault="00F90877" w:rsidP="00513335">
      <w:pPr>
        <w:jc w:val="both"/>
        <w:rPr>
          <w:color w:val="0D0D0D" w:themeColor="text1" w:themeTint="F2"/>
          <w:szCs w:val="28"/>
        </w:rPr>
      </w:pPr>
      <w:r>
        <w:t>• GUIA_DEMO_PROFESOR.md: instrucciones de instalación, ejecución y evaluación de la demo local.</w:t>
      </w:r>
    </w:p>
    <w:p w14:paraId="7A1338FB" w14:textId="77777777" w:rsidR="006A2DF0" w:rsidRPr="005E14AC" w:rsidRDefault="00F90877" w:rsidP="00513335">
      <w:pPr>
        <w:jc w:val="both"/>
        <w:rPr>
          <w:color w:val="0D0D0D" w:themeColor="text1" w:themeTint="F2"/>
          <w:szCs w:val="28"/>
        </w:rPr>
      </w:pPr>
      <w:r>
        <w:lastRenderedPageBreak/>
        <w:t>• docs/REAL_DATA_READINESS.md: controles pendientes antes de cualquier uso con datos reales de menores.</w:t>
      </w:r>
    </w:p>
    <w:p w14:paraId="4E7DFF5A" w14:textId="77777777" w:rsidR="00461B66" w:rsidRPr="005E14AC" w:rsidRDefault="00950B7D" w:rsidP="00513335">
      <w:pPr>
        <w:jc w:val="both"/>
        <w:rPr>
          <w:color w:val="0D0D0D" w:themeColor="text1" w:themeTint="F2"/>
          <w:szCs w:val="28"/>
        </w:rPr>
      </w:pPr>
      <w:r>
        <w:t>La Figura 10-1 presenta una vista ampliada de la ejecución anterior 38815440730 del paquete 4c5ef2c. Las correcciones de autenticación se verificaron posteriormente en el commit funcional 2a27d53ae4f8a4849bee7d1bea362fd9146886b5, mediante la CI 39509728373 y el smoke de contenedor 39509728476, aprobados. La publicación del documento actualizado se identifica por sus hashes y el historial de Git; no se atribuye a una captura histórica la validación de cambios posteriores.</w:t>
      </w:r>
    </w:p>
    <w:p w14:paraId="52B9F76F" w14:textId="77777777" w:rsidR="00DF58DB" w:rsidRPr="005E14AC" w:rsidRDefault="00024D9C" w:rsidP="00513335">
      <w:pPr>
        <w:keepNext/>
        <w:jc w:val="center"/>
        <w:rPr>
          <w:color w:val="0D0D0D" w:themeColor="text1" w:themeTint="F2"/>
          <w:szCs w:val="28"/>
        </w:rPr>
      </w:pPr>
      <w:r>
        <w:rPr>
          <w:noProof/>
        </w:rPr>
        <w:lastRenderedPageBreak/>
        <w:drawing>
          <wp:inline distT="0" distB="0" distL="0" distR="0" wp14:anchorId="51C188C0" wp14:editId="08A80246">
            <wp:extent cx="5257800" cy="6130449"/>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i_delivery_38815440730_ampliada.png"/>
                    <pic:cNvPicPr/>
                  </pic:nvPicPr>
                  <pic:blipFill>
                    <a:blip r:embed="rId55"/>
                    <a:stretch>
                      <a:fillRect/>
                    </a:stretch>
                  </pic:blipFill>
                  <pic:spPr>
                    <a:xfrm>
                      <a:off x="0" y="0"/>
                      <a:ext cx="5257800" cy="6130449"/>
                    </a:xfrm>
                    <a:prstGeom prst="rect">
                      <a:avLst/>
                    </a:prstGeom>
                  </pic:spPr>
                </pic:pic>
              </a:graphicData>
            </a:graphic>
          </wp:inline>
        </w:drawing>
      </w:r>
    </w:p>
    <w:p w14:paraId="43565210" w14:textId="77777777" w:rsidR="00461B66" w:rsidRPr="005E14AC" w:rsidRDefault="00950B7D" w:rsidP="00513335">
      <w:pPr>
        <w:pStyle w:val="FigureCaptionGenerated"/>
        <w:keepLines/>
        <w:spacing w:before="60"/>
        <w:jc w:val="both"/>
        <w:rPr>
          <w:color w:val="0D0D0D" w:themeColor="text1" w:themeTint="F2"/>
          <w:sz w:val="20"/>
        </w:rPr>
      </w:pPr>
      <w:r>
        <w:t>Figura 10-1. Vista ampliada de la ejecución CI 38815440730 del repositorio de entrega.</w:t>
      </w:r>
    </w:p>
    <w:p w14:paraId="61970980" w14:textId="77777777" w:rsidR="006A2DF0" w:rsidRPr="005E14AC" w:rsidRDefault="00F90877" w:rsidP="00513335">
      <w:pPr>
        <w:pStyle w:val="Ttulo2"/>
        <w:jc w:val="both"/>
        <w:rPr>
          <w:color w:val="0D0D0D" w:themeColor="text1" w:themeTint="F2"/>
        </w:rPr>
      </w:pPr>
      <w:bookmarkStart w:id="261" w:name="_Toc230120426"/>
      <w:bookmarkStart w:id="262" w:name="_Toc230197729"/>
      <w:bookmarkStart w:id="263" w:name="_Toc230376358"/>
      <w:bookmarkStart w:id="264" w:name="_Toc243419936"/>
      <w:r w:rsidRPr="005E14AC">
        <w:rPr>
          <w:color w:val="0D0D0D" w:themeColor="text1" w:themeTint="F2"/>
        </w:rPr>
        <w:t>10.3 Limitaciones documentadas del MVP</w:t>
      </w:r>
      <w:bookmarkEnd w:id="261"/>
      <w:bookmarkEnd w:id="262"/>
      <w:bookmarkEnd w:id="263"/>
      <w:bookmarkEnd w:id="264"/>
    </w:p>
    <w:p w14:paraId="7A545D98" w14:textId="77777777" w:rsidR="006A2DF0" w:rsidRPr="005E14AC" w:rsidRDefault="00F90877" w:rsidP="00513335">
      <w:pPr>
        <w:jc w:val="both"/>
        <w:rPr>
          <w:color w:val="0D0D0D" w:themeColor="text1" w:themeTint="F2"/>
          <w:szCs w:val="28"/>
        </w:rPr>
      </w:pPr>
      <w:r w:rsidRPr="005E14AC">
        <w:rPr>
          <w:color w:val="0D0D0D" w:themeColor="text1" w:themeTint="F2"/>
          <w:szCs w:val="28"/>
        </w:rPr>
        <w:t>• Datos y outcomes sintéticos; las métricas no son extrapolables a rendimiento real sin validación externa.</w:t>
      </w:r>
    </w:p>
    <w:p w14:paraId="11979837" w14:textId="77777777" w:rsidR="006A2DF0" w:rsidRPr="005E14AC" w:rsidRDefault="00F90877" w:rsidP="00513335">
      <w:pPr>
        <w:jc w:val="both"/>
        <w:rPr>
          <w:color w:val="0D0D0D" w:themeColor="text1" w:themeTint="F2"/>
          <w:szCs w:val="28"/>
        </w:rPr>
      </w:pPr>
      <w:r w:rsidRPr="005E14AC">
        <w:rPr>
          <w:color w:val="0D0D0D" w:themeColor="text1" w:themeTint="F2"/>
          <w:szCs w:val="28"/>
        </w:rPr>
        <w:lastRenderedPageBreak/>
        <w:t>• Render Free puede dormir el servicio y producir latencias iniciales elevadas.</w:t>
      </w:r>
    </w:p>
    <w:p w14:paraId="7FB74387" w14:textId="77777777" w:rsidR="006A2DF0" w:rsidRPr="005E14AC" w:rsidRDefault="00F90877" w:rsidP="00513335">
      <w:pPr>
        <w:jc w:val="both"/>
        <w:rPr>
          <w:color w:val="0D0D0D" w:themeColor="text1" w:themeTint="F2"/>
          <w:szCs w:val="28"/>
        </w:rPr>
      </w:pPr>
      <w:r w:rsidRPr="005E14AC">
        <w:rPr>
          <w:color w:val="0D0D0D" w:themeColor="text1" w:themeTint="F2"/>
          <w:szCs w:val="28"/>
        </w:rPr>
        <w:t>• La app está modularizada por blueprints, pero todavía no es una arquitectura de microservicios.</w:t>
      </w:r>
    </w:p>
    <w:p w14:paraId="34A6922C" w14:textId="77777777" w:rsidR="00DA3BD4" w:rsidRPr="005E14AC" w:rsidRDefault="00F90877" w:rsidP="00513335">
      <w:pPr>
        <w:jc w:val="both"/>
        <w:rPr>
          <w:color w:val="0D0D0D" w:themeColor="text1" w:themeTint="F2"/>
          <w:szCs w:val="28"/>
        </w:rPr>
      </w:pPr>
      <w:r w:rsidRPr="005E14AC">
        <w:rPr>
          <w:color w:val="0D0D0D" w:themeColor="text1" w:themeTint="F2"/>
          <w:szCs w:val="28"/>
        </w:rPr>
        <w:t>• La decisión de modelo debe revisarse con datos reales; el baseline logístico fue competitivo en la corrida actual.</w:t>
      </w:r>
    </w:p>
    <w:p w14:paraId="75426CD6" w14:textId="77777777" w:rsidR="00DA3BD4" w:rsidRPr="005E14AC" w:rsidRDefault="00B34D79" w:rsidP="00513335">
      <w:pPr>
        <w:pStyle w:val="Ttulo2"/>
        <w:jc w:val="both"/>
        <w:rPr>
          <w:color w:val="0D0D0D" w:themeColor="text1" w:themeTint="F2"/>
        </w:rPr>
      </w:pPr>
      <w:bookmarkStart w:id="265" w:name="_Toc230376359"/>
      <w:bookmarkStart w:id="266" w:name="_Toc243419937"/>
      <w:r w:rsidRPr="005E14AC">
        <w:rPr>
          <w:color w:val="0D0D0D" w:themeColor="text1" w:themeTint="F2"/>
        </w:rPr>
        <w:t>10.4 Diagramas ampliados</w:t>
      </w:r>
      <w:bookmarkEnd w:id="265"/>
      <w:bookmarkEnd w:id="266"/>
    </w:p>
    <w:p w14:paraId="10563931" w14:textId="77777777" w:rsidR="00667D67" w:rsidRPr="005E14AC" w:rsidRDefault="00B34D79" w:rsidP="00513335">
      <w:pPr>
        <w:jc w:val="both"/>
        <w:rPr>
          <w:color w:val="0D0D0D" w:themeColor="text1" w:themeTint="F2"/>
          <w:szCs w:val="28"/>
        </w:rPr>
      </w:pPr>
      <w:r>
        <w:t>Esta sección reproduce ocho diagramas del cuerpo en páginas independientes. Se conservan porque el tamaño del cuerpo dificulta leer etiquetas y relaciones; los anexos sirven como ampliación visual y no como evidencia adicional ni como diagramas diferentes.</w:t>
      </w:r>
    </w:p>
    <w:p w14:paraId="56DCD28F" w14:textId="77777777" w:rsidR="00DA3BD4" w:rsidRPr="005E14AC" w:rsidRDefault="00B34D79" w:rsidP="00513335">
      <w:pPr>
        <w:jc w:val="both"/>
        <w:rPr>
          <w:color w:val="0D0D0D" w:themeColor="text1" w:themeTint="F2"/>
          <w:szCs w:val="24"/>
        </w:rPr>
      </w:pPr>
      <w:r>
        <w:t>Las Figuras 10-2 a 10-6 amplían, respectivamente, los componentes, el modelo de dominio, la inferencia, el panel general y el despliegue.</w:t>
      </w:r>
    </w:p>
    <w:p w14:paraId="708695E8" w14:textId="77777777" w:rsidR="00DA3BD4" w:rsidRPr="005E14AC" w:rsidRDefault="00DA3BD4" w:rsidP="00513335">
      <w:pPr>
        <w:keepNext/>
        <w:pageBreakBefore/>
        <w:spacing w:after="60"/>
        <w:jc w:val="center"/>
        <w:rPr>
          <w:color w:val="0D0D0D" w:themeColor="text1" w:themeTint="F2"/>
        </w:rPr>
      </w:pPr>
      <w:r>
        <w:rPr>
          <w:noProof/>
        </w:rPr>
        <w:lastRenderedPageBreak/>
        <w:drawing>
          <wp:inline distT="0" distB="0" distL="0" distR="0" wp14:anchorId="306BE6B6" wp14:editId="367E9F32">
            <wp:extent cx="5486400" cy="5629013"/>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3_componentes.png"/>
                    <pic:cNvPicPr/>
                  </pic:nvPicPr>
                  <pic:blipFill>
                    <a:blip r:embed="rId56"/>
                    <a:stretch>
                      <a:fillRect/>
                    </a:stretch>
                  </pic:blipFill>
                  <pic:spPr>
                    <a:xfrm>
                      <a:off x="0" y="0"/>
                      <a:ext cx="5486400" cy="5629013"/>
                    </a:xfrm>
                    <a:prstGeom prst="rect">
                      <a:avLst/>
                    </a:prstGeom>
                  </pic:spPr>
                </pic:pic>
              </a:graphicData>
            </a:graphic>
          </wp:inline>
        </w:drawing>
      </w:r>
    </w:p>
    <w:p w14:paraId="7631DCF0" w14:textId="77777777" w:rsidR="00DA3BD4" w:rsidRPr="005E14AC" w:rsidRDefault="00B34D79" w:rsidP="00513335">
      <w:pPr>
        <w:pStyle w:val="FigureCaptionGenerated"/>
        <w:keepLines/>
        <w:spacing w:before="60"/>
        <w:jc w:val="both"/>
        <w:rPr>
          <w:color w:val="0D0D0D" w:themeColor="text1" w:themeTint="F2"/>
        </w:rPr>
      </w:pPr>
      <w:r>
        <w:t>Figura 10-2. Diagrama de componentes de TPScouting ampliado.</w:t>
      </w:r>
    </w:p>
    <w:p w14:paraId="71F5E689" w14:textId="77777777" w:rsidR="00DA3BD4" w:rsidRPr="005E14AC" w:rsidRDefault="00B34D79" w:rsidP="00513335">
      <w:pPr>
        <w:jc w:val="both"/>
        <w:rPr>
          <w:color w:val="0D0D0D" w:themeColor="text1" w:themeTint="F2"/>
        </w:rPr>
      </w:pPr>
      <w:r w:rsidRPr="005E14AC">
        <w:rPr>
          <w:color w:val="0D0D0D" w:themeColor="text1" w:themeTint="F2"/>
        </w:rPr>
        <w:br w:type="page"/>
      </w:r>
    </w:p>
    <w:p w14:paraId="0199FFA6" w14:textId="77777777" w:rsidR="00DA3BD4" w:rsidRPr="005E14AC" w:rsidRDefault="00DA3BD4" w:rsidP="00513335">
      <w:pPr>
        <w:keepNext/>
        <w:pageBreakBefore/>
        <w:spacing w:after="60"/>
        <w:jc w:val="center"/>
        <w:rPr>
          <w:color w:val="0D0D0D" w:themeColor="text1" w:themeTint="F2"/>
        </w:rPr>
      </w:pPr>
      <w:r>
        <w:rPr>
          <w:noProof/>
        </w:rPr>
        <w:lastRenderedPageBreak/>
        <w:drawing>
          <wp:inline distT="0" distB="0" distL="0" distR="0" wp14:anchorId="32AE1B27" wp14:editId="5C5486C6">
            <wp:extent cx="3565043" cy="73152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7"/>
                    <a:stretch>
                      <a:fillRect/>
                    </a:stretch>
                  </pic:blipFill>
                  <pic:spPr>
                    <a:xfrm>
                      <a:off x="0" y="0"/>
                      <a:ext cx="3565043" cy="7315200"/>
                    </a:xfrm>
                    <a:prstGeom prst="rect">
                      <a:avLst/>
                    </a:prstGeom>
                  </pic:spPr>
                </pic:pic>
              </a:graphicData>
            </a:graphic>
          </wp:inline>
        </w:drawing>
      </w:r>
    </w:p>
    <w:p w14:paraId="0BF129BF" w14:textId="77777777" w:rsidR="00DA3BD4" w:rsidRPr="005E14AC" w:rsidRDefault="00B34D79" w:rsidP="00513335">
      <w:pPr>
        <w:pStyle w:val="FigureCaptionGenerated"/>
        <w:keepLines/>
        <w:spacing w:before="60"/>
        <w:jc w:val="both"/>
        <w:rPr>
          <w:color w:val="0D0D0D" w:themeColor="text1" w:themeTint="F2"/>
        </w:rPr>
      </w:pPr>
      <w:r w:rsidRPr="005E14AC">
        <w:rPr>
          <w:color w:val="0D0D0D" w:themeColor="text1" w:themeTint="F2"/>
        </w:rPr>
        <w:t>Figura 10-3. Diagrama de clases del modelo de dominio ampliado</w:t>
      </w:r>
      <w:r w:rsidR="00667D67" w:rsidRPr="005E14AC">
        <w:rPr>
          <w:color w:val="0D0D0D" w:themeColor="text1" w:themeTint="F2"/>
        </w:rPr>
        <w:t>.</w:t>
      </w:r>
    </w:p>
    <w:p w14:paraId="3DDB3ED5" w14:textId="77777777" w:rsidR="00667D67" w:rsidRPr="005E14AC" w:rsidRDefault="00667D67" w:rsidP="00513335">
      <w:pPr>
        <w:jc w:val="both"/>
        <w:rPr>
          <w:color w:val="0D0D0D" w:themeColor="text1" w:themeTint="F2"/>
        </w:rPr>
      </w:pPr>
    </w:p>
    <w:p w14:paraId="1F064A6F" w14:textId="77777777" w:rsidR="00DA3BD4" w:rsidRPr="005E14AC" w:rsidRDefault="00DA3BD4" w:rsidP="00513335">
      <w:pPr>
        <w:keepNext/>
        <w:pageBreakBefore/>
        <w:jc w:val="center"/>
        <w:rPr>
          <w:color w:val="0D0D0D" w:themeColor="text1" w:themeTint="F2"/>
        </w:rPr>
      </w:pPr>
      <w:r>
        <w:rPr>
          <w:noProof/>
        </w:rPr>
        <w:lastRenderedPageBreak/>
        <w:drawing>
          <wp:inline distT="0" distB="0" distL="0" distR="0" wp14:anchorId="31C35171" wp14:editId="2D182B07">
            <wp:extent cx="4126837" cy="73152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1_secuencia_prediccion.png"/>
                    <pic:cNvPicPr/>
                  </pic:nvPicPr>
                  <pic:blipFill>
                    <a:blip r:embed="rId58"/>
                    <a:stretch>
                      <a:fillRect/>
                    </a:stretch>
                  </pic:blipFill>
                  <pic:spPr>
                    <a:xfrm>
                      <a:off x="0" y="0"/>
                      <a:ext cx="4126837" cy="7315200"/>
                    </a:xfrm>
                    <a:prstGeom prst="rect">
                      <a:avLst/>
                    </a:prstGeom>
                  </pic:spPr>
                </pic:pic>
              </a:graphicData>
            </a:graphic>
          </wp:inline>
        </w:drawing>
      </w:r>
    </w:p>
    <w:p w14:paraId="4F624669" w14:textId="77777777" w:rsidR="00DA3BD4" w:rsidRPr="005E14AC" w:rsidRDefault="00B34D79" w:rsidP="00513335">
      <w:pPr>
        <w:pStyle w:val="FigureCaptionGenerated"/>
        <w:keepLines/>
        <w:spacing w:before="60"/>
        <w:jc w:val="both"/>
        <w:rPr>
          <w:color w:val="0D0D0D" w:themeColor="text1" w:themeTint="F2"/>
        </w:rPr>
      </w:pPr>
      <w:r w:rsidRPr="005E14AC">
        <w:rPr>
          <w:color w:val="0D0D0D" w:themeColor="text1" w:themeTint="F2"/>
        </w:rPr>
        <w:t>Figura 10-4. Diagrama de secuencia de inferencia ampliado</w:t>
      </w:r>
      <w:r w:rsidR="00667D67" w:rsidRPr="005E14AC">
        <w:rPr>
          <w:color w:val="0D0D0D" w:themeColor="text1" w:themeTint="F2"/>
        </w:rPr>
        <w:t>.</w:t>
      </w:r>
    </w:p>
    <w:p w14:paraId="08340BEE" w14:textId="77777777" w:rsidR="00DA3BD4" w:rsidRPr="005E14AC" w:rsidRDefault="00DA3BD4" w:rsidP="00513335">
      <w:pPr>
        <w:jc w:val="both"/>
        <w:rPr>
          <w:color w:val="0D0D0D" w:themeColor="text1" w:themeTint="F2"/>
        </w:rPr>
      </w:pPr>
    </w:p>
    <w:p w14:paraId="4FBA5E82" w14:textId="77777777" w:rsidR="00DA3BD4" w:rsidRPr="005E14AC" w:rsidRDefault="00DA3BD4" w:rsidP="00513335">
      <w:pPr>
        <w:keepNext/>
        <w:pageBreakBefore/>
        <w:spacing w:after="60"/>
        <w:jc w:val="center"/>
        <w:rPr>
          <w:color w:val="0D0D0D" w:themeColor="text1" w:themeTint="F2"/>
        </w:rPr>
      </w:pPr>
      <w:r>
        <w:rPr>
          <w:noProof/>
        </w:rPr>
        <w:lastRenderedPageBreak/>
        <w:drawing>
          <wp:inline distT="0" distB="0" distL="0" distR="0" wp14:anchorId="13377041" wp14:editId="50DA36BE">
            <wp:extent cx="4916978" cy="73152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9"/>
                    <a:stretch>
                      <a:fillRect/>
                    </a:stretch>
                  </pic:blipFill>
                  <pic:spPr>
                    <a:xfrm>
                      <a:off x="0" y="0"/>
                      <a:ext cx="4916978" cy="7315200"/>
                    </a:xfrm>
                    <a:prstGeom prst="rect">
                      <a:avLst/>
                    </a:prstGeom>
                  </pic:spPr>
                </pic:pic>
              </a:graphicData>
            </a:graphic>
          </wp:inline>
        </w:drawing>
      </w:r>
    </w:p>
    <w:p w14:paraId="3BC89225" w14:textId="77777777" w:rsidR="00DA3BD4" w:rsidRPr="005E14AC" w:rsidRDefault="00B34D79" w:rsidP="00513335">
      <w:pPr>
        <w:pStyle w:val="FigureCaptionGenerated"/>
        <w:keepLines/>
        <w:spacing w:before="60"/>
        <w:jc w:val="both"/>
        <w:rPr>
          <w:color w:val="0D0D0D" w:themeColor="text1" w:themeTint="F2"/>
        </w:rPr>
      </w:pPr>
      <w:r w:rsidRPr="005E14AC">
        <w:rPr>
          <w:color w:val="0D0D0D" w:themeColor="text1" w:themeTint="F2"/>
        </w:rPr>
        <w:t>Figura 10-5. Diagrama de secuencia del panel general ampliado</w:t>
      </w:r>
      <w:r w:rsidR="00667D67" w:rsidRPr="005E14AC">
        <w:rPr>
          <w:color w:val="0D0D0D" w:themeColor="text1" w:themeTint="F2"/>
        </w:rPr>
        <w:t>.</w:t>
      </w:r>
    </w:p>
    <w:p w14:paraId="189B6505" w14:textId="77777777" w:rsidR="00DA3BD4" w:rsidRPr="005E14AC" w:rsidRDefault="00DA3BD4" w:rsidP="00513335">
      <w:pPr>
        <w:jc w:val="both"/>
        <w:rPr>
          <w:color w:val="0D0D0D" w:themeColor="text1" w:themeTint="F2"/>
        </w:rPr>
      </w:pPr>
    </w:p>
    <w:p w14:paraId="1C7F208C" w14:textId="77777777" w:rsidR="00DA3BD4" w:rsidRPr="005E14AC" w:rsidRDefault="00DA3BD4" w:rsidP="00513335">
      <w:pPr>
        <w:keepNext/>
        <w:pageBreakBefore/>
        <w:spacing w:after="60"/>
        <w:jc w:val="center"/>
        <w:rPr>
          <w:color w:val="0D0D0D" w:themeColor="text1" w:themeTint="F2"/>
        </w:rPr>
      </w:pPr>
      <w:r>
        <w:rPr>
          <w:noProof/>
        </w:rPr>
        <w:lastRenderedPageBreak/>
        <w:drawing>
          <wp:inline distT="0" distB="0" distL="0" distR="0" wp14:anchorId="5E72FBA7" wp14:editId="7C2D0D55">
            <wp:extent cx="4549564" cy="73152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4_despliegue.png"/>
                    <pic:cNvPicPr/>
                  </pic:nvPicPr>
                  <pic:blipFill>
                    <a:blip r:embed="rId60"/>
                    <a:stretch>
                      <a:fillRect/>
                    </a:stretch>
                  </pic:blipFill>
                  <pic:spPr>
                    <a:xfrm>
                      <a:off x="0" y="0"/>
                      <a:ext cx="4549564" cy="7315200"/>
                    </a:xfrm>
                    <a:prstGeom prst="rect">
                      <a:avLst/>
                    </a:prstGeom>
                  </pic:spPr>
                </pic:pic>
              </a:graphicData>
            </a:graphic>
          </wp:inline>
        </w:drawing>
      </w:r>
    </w:p>
    <w:p w14:paraId="54106962" w14:textId="77777777" w:rsidR="002E266B" w:rsidRPr="005E14AC" w:rsidRDefault="00B34D79" w:rsidP="00513335">
      <w:pPr>
        <w:pStyle w:val="FigureCaptionGenerated"/>
        <w:keepLines/>
        <w:spacing w:before="60"/>
        <w:jc w:val="both"/>
        <w:rPr>
          <w:color w:val="0D0D0D" w:themeColor="text1" w:themeTint="F2"/>
        </w:rPr>
      </w:pPr>
      <w:r>
        <w:t>Figura 10-6. Diagrama de despliegue en Render ampliado.</w:t>
      </w:r>
    </w:p>
    <w:p w14:paraId="14A7BC3B" w14:textId="77777777" w:rsidR="002E266B" w:rsidRPr="005E14AC" w:rsidRDefault="00B4718D" w:rsidP="00513335">
      <w:pPr>
        <w:pStyle w:val="Ttulo2"/>
        <w:jc w:val="both"/>
        <w:rPr>
          <w:color w:val="0D0D0D" w:themeColor="text1" w:themeTint="F2"/>
        </w:rPr>
      </w:pPr>
      <w:bookmarkStart w:id="267" w:name="_Toc230376360"/>
      <w:bookmarkStart w:id="268" w:name="_Toc243419938"/>
      <w:r w:rsidRPr="005E14AC">
        <w:rPr>
          <w:color w:val="0D0D0D" w:themeColor="text1" w:themeTint="F2"/>
        </w:rPr>
        <w:lastRenderedPageBreak/>
        <w:t>10.5 Casos de uso ampliados</w:t>
      </w:r>
      <w:bookmarkEnd w:id="267"/>
      <w:bookmarkEnd w:id="268"/>
    </w:p>
    <w:p w14:paraId="01ECDEEE" w14:textId="77777777" w:rsidR="002E266B" w:rsidRPr="005E14AC" w:rsidRDefault="00B4718D" w:rsidP="00513335">
      <w:pPr>
        <w:keepNext/>
        <w:keepLines/>
        <w:jc w:val="both"/>
        <w:rPr>
          <w:color w:val="0D0D0D" w:themeColor="text1" w:themeTint="F2"/>
        </w:rPr>
      </w:pPr>
      <w:r>
        <w:t>Las Figuras 10-7 a 10-9 amplían los casos de uso generales, la gestión de jugadores y el análisis para decisión scout.</w:t>
      </w:r>
    </w:p>
    <w:p w14:paraId="77310C7A" w14:textId="77777777" w:rsidR="002E266B" w:rsidRPr="005E14AC" w:rsidRDefault="002E266B" w:rsidP="00513335">
      <w:pPr>
        <w:keepNext/>
        <w:pageBreakBefore/>
        <w:spacing w:after="60"/>
        <w:jc w:val="center"/>
        <w:rPr>
          <w:color w:val="0D0D0D" w:themeColor="text1" w:themeTint="F2"/>
        </w:rPr>
      </w:pPr>
      <w:r>
        <w:rPr>
          <w:noProof/>
        </w:rPr>
        <w:lastRenderedPageBreak/>
        <w:drawing>
          <wp:inline distT="0" distB="0" distL="0" distR="0" wp14:anchorId="676563A6" wp14:editId="37ACB531">
            <wp:extent cx="5486400" cy="5713474"/>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1"/>
                    <a:stretch>
                      <a:fillRect/>
                    </a:stretch>
                  </pic:blipFill>
                  <pic:spPr>
                    <a:xfrm>
                      <a:off x="0" y="0"/>
                      <a:ext cx="5486400" cy="5713474"/>
                    </a:xfrm>
                    <a:prstGeom prst="rect">
                      <a:avLst/>
                    </a:prstGeom>
                  </pic:spPr>
                </pic:pic>
              </a:graphicData>
            </a:graphic>
          </wp:inline>
        </w:drawing>
      </w:r>
    </w:p>
    <w:p w14:paraId="2FB8911F" w14:textId="77777777" w:rsidR="002E266B" w:rsidRPr="005E14AC" w:rsidRDefault="00B4718D" w:rsidP="00513335">
      <w:pPr>
        <w:pStyle w:val="FigureCaptionGenerated"/>
        <w:keepLines/>
        <w:spacing w:before="60"/>
        <w:jc w:val="both"/>
        <w:rPr>
          <w:color w:val="0D0D0D" w:themeColor="text1" w:themeTint="F2"/>
        </w:rPr>
      </w:pPr>
      <w:r w:rsidRPr="005E14AC">
        <w:rPr>
          <w:color w:val="0D0D0D" w:themeColor="text1" w:themeTint="F2"/>
        </w:rPr>
        <w:t>Figura 10-7. Diagrama de casos de uso general ampliado</w:t>
      </w:r>
      <w:r w:rsidR="00667D67" w:rsidRPr="005E14AC">
        <w:rPr>
          <w:color w:val="0D0D0D" w:themeColor="text1" w:themeTint="F2"/>
        </w:rPr>
        <w:t>.</w:t>
      </w:r>
    </w:p>
    <w:p w14:paraId="56A412EC" w14:textId="77777777" w:rsidR="002E266B" w:rsidRPr="005E14AC" w:rsidRDefault="00B4718D" w:rsidP="00513335">
      <w:pPr>
        <w:jc w:val="both"/>
        <w:rPr>
          <w:color w:val="0D0D0D" w:themeColor="text1" w:themeTint="F2"/>
        </w:rPr>
      </w:pPr>
      <w:r w:rsidRPr="005E14AC">
        <w:rPr>
          <w:color w:val="0D0D0D" w:themeColor="text1" w:themeTint="F2"/>
        </w:rPr>
        <w:br w:type="page"/>
      </w:r>
    </w:p>
    <w:p w14:paraId="6F76DE91" w14:textId="77777777" w:rsidR="002E266B" w:rsidRPr="005E14AC" w:rsidRDefault="002E266B" w:rsidP="00513335">
      <w:pPr>
        <w:keepNext/>
        <w:pageBreakBefore/>
        <w:spacing w:after="60"/>
        <w:jc w:val="center"/>
        <w:rPr>
          <w:color w:val="0D0D0D" w:themeColor="text1" w:themeTint="F2"/>
        </w:rPr>
      </w:pPr>
      <w:r>
        <w:rPr>
          <w:noProof/>
        </w:rPr>
        <w:lastRenderedPageBreak/>
        <w:drawing>
          <wp:inline distT="0" distB="0" distL="0" distR="0" wp14:anchorId="77AFE320" wp14:editId="31A94A06">
            <wp:extent cx="3851436" cy="73152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2"/>
                    <a:stretch>
                      <a:fillRect/>
                    </a:stretch>
                  </pic:blipFill>
                  <pic:spPr>
                    <a:xfrm>
                      <a:off x="0" y="0"/>
                      <a:ext cx="3851436" cy="7315200"/>
                    </a:xfrm>
                    <a:prstGeom prst="rect">
                      <a:avLst/>
                    </a:prstGeom>
                  </pic:spPr>
                </pic:pic>
              </a:graphicData>
            </a:graphic>
          </wp:inline>
        </w:drawing>
      </w:r>
    </w:p>
    <w:p w14:paraId="3E456407" w14:textId="77777777" w:rsidR="002E266B" w:rsidRPr="005E14AC" w:rsidRDefault="00B4718D" w:rsidP="00513335">
      <w:pPr>
        <w:pStyle w:val="FigureCaptionGenerated"/>
        <w:keepLines/>
        <w:spacing w:before="60"/>
        <w:jc w:val="both"/>
        <w:rPr>
          <w:color w:val="0D0D0D" w:themeColor="text1" w:themeTint="F2"/>
        </w:rPr>
      </w:pPr>
      <w:r w:rsidRPr="005E14AC">
        <w:rPr>
          <w:color w:val="0D0D0D" w:themeColor="text1" w:themeTint="F2"/>
        </w:rPr>
        <w:t>Figura 10-8. Diagrama de casos de uso de gestión de jugadores ampliado</w:t>
      </w:r>
      <w:r w:rsidR="00667D67" w:rsidRPr="005E14AC">
        <w:rPr>
          <w:color w:val="0D0D0D" w:themeColor="text1" w:themeTint="F2"/>
        </w:rPr>
        <w:t>.</w:t>
      </w:r>
    </w:p>
    <w:p w14:paraId="071B240F" w14:textId="77777777" w:rsidR="002E266B" w:rsidRPr="005E14AC" w:rsidRDefault="002E266B" w:rsidP="00513335">
      <w:pPr>
        <w:keepNext/>
        <w:pageBreakBefore/>
        <w:spacing w:after="60"/>
        <w:jc w:val="center"/>
        <w:rPr>
          <w:color w:val="0D0D0D" w:themeColor="text1" w:themeTint="F2"/>
        </w:rPr>
      </w:pPr>
      <w:r>
        <w:rPr>
          <w:noProof/>
        </w:rPr>
        <w:lastRenderedPageBreak/>
        <w:drawing>
          <wp:inline distT="0" distB="0" distL="0" distR="0" wp14:anchorId="46898459" wp14:editId="24A71EB4">
            <wp:extent cx="5149516" cy="73152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3"/>
                    <a:stretch>
                      <a:fillRect/>
                    </a:stretch>
                  </pic:blipFill>
                  <pic:spPr>
                    <a:xfrm>
                      <a:off x="0" y="0"/>
                      <a:ext cx="5149516" cy="7315200"/>
                    </a:xfrm>
                    <a:prstGeom prst="rect">
                      <a:avLst/>
                    </a:prstGeom>
                  </pic:spPr>
                </pic:pic>
              </a:graphicData>
            </a:graphic>
          </wp:inline>
        </w:drawing>
      </w:r>
    </w:p>
    <w:p w14:paraId="3742F9D0" w14:textId="77777777" w:rsidR="002E266B" w:rsidRPr="005E14AC" w:rsidRDefault="00B4718D" w:rsidP="00513335">
      <w:pPr>
        <w:pStyle w:val="FigureCaptionGenerated"/>
        <w:keepLines/>
        <w:spacing w:before="60"/>
        <w:jc w:val="both"/>
        <w:rPr>
          <w:color w:val="0D0D0D" w:themeColor="text1" w:themeTint="F2"/>
        </w:rPr>
      </w:pPr>
      <w:r w:rsidRPr="005E14AC">
        <w:rPr>
          <w:color w:val="0D0D0D" w:themeColor="text1" w:themeTint="F2"/>
        </w:rPr>
        <w:t>Figura 10-9. Diagrama de casos de uso de análisis y decisión scout ampliado</w:t>
      </w:r>
      <w:r w:rsidR="00667D67" w:rsidRPr="005E14AC">
        <w:rPr>
          <w:color w:val="0D0D0D" w:themeColor="text1" w:themeTint="F2"/>
        </w:rPr>
        <w:t>.</w:t>
      </w:r>
    </w:p>
    <w:sectPr w:rsidR="002E266B" w:rsidRPr="005E14AC" w:rsidSect="00301613">
      <w:headerReference w:type="default" r:id="rId64"/>
      <w:footerReference w:type="even" r:id="rId65"/>
      <w:footerReference w:type="default" r:id="rId66"/>
      <w:footerReference w:type="first" r:id="rId6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67AD92" w14:textId="77777777" w:rsidR="00C17C88" w:rsidRDefault="00C17C88" w:rsidP="00FB4BBF">
      <w:pPr>
        <w:spacing w:after="0" w:line="240" w:lineRule="auto"/>
      </w:pPr>
      <w:r>
        <w:separator/>
      </w:r>
    </w:p>
  </w:endnote>
  <w:endnote w:type="continuationSeparator" w:id="0">
    <w:p w14:paraId="2A5769A1" w14:textId="77777777" w:rsidR="00C17C88" w:rsidRDefault="00C17C88" w:rsidP="00FB4B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7C5624" w14:textId="77777777" w:rsidR="00CC636C" w:rsidRDefault="00CC636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710DA3" w14:textId="77777777" w:rsidR="00CC636C" w:rsidRDefault="00301613" w:rsidP="00301613">
    <w:pPr>
      <w:pStyle w:val="Piedepgina"/>
      <w:jc w:val="center"/>
    </w:pPr>
    <w:r>
      <w:fldChar w:fldCharType="begin"/>
    </w:r>
    <w:r>
      <w:instrText xml:space="preserve"> PAGE  \* MERGEFORMAT </w:instrText>
    </w:r>
    <w:r>
      <w:fldChar w:fldCharType="separate"/>
    </w:r>
    <w:r>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655F9" w14:textId="77777777" w:rsidR="00CC636C" w:rsidRDefault="00CC636C">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5C379"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44F8C216" w14:textId="77777777" w:rsidR="00CC636C" w:rsidRDefault="00CC636C" w:rsidP="00CC636C">
    <w:pPr>
      <w:pStyle w:val="Piedepgina"/>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06D6D"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CDFF6" w14:textId="77777777" w:rsidR="00CC636C" w:rsidRDefault="00CC636C">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E12B9"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7E3142A8" w14:textId="77777777" w:rsidR="00CC636C" w:rsidRDefault="00CC636C" w:rsidP="00CC636C">
    <w:pPr>
      <w:pStyle w:val="Piedepgina"/>
      <w:ind w:right="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0BC5A"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95E6D3" w14:textId="77777777" w:rsidR="00CC636C" w:rsidRDefault="00CC636C">
    <w:pPr>
      <w:pStyle w:val="Piedepgin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C863B"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42265DD9" w14:textId="77777777" w:rsidR="00CC636C" w:rsidRDefault="00CC636C" w:rsidP="00CC636C">
    <w:pPr>
      <w:pStyle w:val="Piedepgina"/>
      <w:ind w:right="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C2CE9"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D44D6" w14:textId="77777777" w:rsidR="00CC636C" w:rsidRDefault="00CC636C">
    <w:pPr>
      <w:pStyle w:val="Piedepgina"/>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EF325"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6552C2C2" w14:textId="77777777" w:rsidR="00CC636C" w:rsidRDefault="00CC636C" w:rsidP="00CC636C">
    <w:pPr>
      <w:pStyle w:val="Piedepgina"/>
      <w:ind w:right="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DF07A"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CA061" w14:textId="77777777" w:rsidR="00CC636C" w:rsidRDefault="00CC636C">
    <w:pPr>
      <w:pStyle w:val="Piedepgina"/>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FFCC86"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4A55EC66" w14:textId="77777777" w:rsidR="00CC636C" w:rsidRDefault="00CC636C" w:rsidP="00CC636C">
    <w:pPr>
      <w:pStyle w:val="Piedepgina"/>
      <w:ind w:right="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FB842"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C35F3" w14:textId="77777777" w:rsidR="00CC636C" w:rsidRDefault="00CC636C">
    <w:pPr>
      <w:pStyle w:val="Piedepgina"/>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12D5C"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1935D381" w14:textId="77777777" w:rsidR="00CC636C" w:rsidRDefault="00CC636C" w:rsidP="00CC636C">
    <w:pPr>
      <w:pStyle w:val="Piedepgina"/>
      <w:ind w:right="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D10FF6"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FC8DAA" w14:textId="77777777" w:rsidR="00CC636C" w:rsidRDefault="00CC636C">
    <w:pPr>
      <w:pStyle w:val="Piedepgina"/>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5C6C3"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6F6715CE" w14:textId="77777777" w:rsidR="00CC636C" w:rsidRDefault="00CC636C" w:rsidP="00CC636C">
    <w:pPr>
      <w:pStyle w:val="Piedepgina"/>
      <w:ind w:right="36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730A9"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9F1CD0" w14:textId="77777777" w:rsidR="00CC636C" w:rsidRDefault="00CC636C">
    <w:pPr>
      <w:pStyle w:val="Piedepgina"/>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824D8"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03EA37B5" w14:textId="77777777" w:rsidR="00227444" w:rsidRDefault="00227444" w:rsidP="00227444">
    <w:pPr>
      <w:pStyle w:val="Piedepgina"/>
      <w:ind w:right="360"/>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E09F7" w14:textId="77777777" w:rsidR="006774C3"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E909B9" w14:textId="77777777" w:rsidR="00227444" w:rsidRDefault="0022744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51A719" w14:textId="77777777" w:rsidR="00C17C88" w:rsidRDefault="00C17C88" w:rsidP="00FB4BBF">
      <w:pPr>
        <w:spacing w:after="0" w:line="240" w:lineRule="auto"/>
      </w:pPr>
      <w:r>
        <w:separator/>
      </w:r>
    </w:p>
  </w:footnote>
  <w:footnote w:type="continuationSeparator" w:id="0">
    <w:p w14:paraId="113471A9" w14:textId="77777777" w:rsidR="00C17C88" w:rsidRDefault="00C17C88" w:rsidP="00FB4B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BCF75" w14:textId="77777777" w:rsidR="00301613" w:rsidRDefault="0030161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C016B" w14:textId="77777777" w:rsidR="00301613" w:rsidRDefault="0030161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D2197" w14:textId="77777777" w:rsidR="00301613" w:rsidRDefault="0030161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124CB" w14:textId="77777777" w:rsidR="006774C3" w:rsidRDefault="006774C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910FF"/>
    <w:multiLevelType w:val="multilevel"/>
    <w:tmpl w:val="E872D9F4"/>
    <w:lvl w:ilvl="0">
      <w:start w:val="1"/>
      <w:numFmt w:val="decimal"/>
      <w:lvlText w:val="%1."/>
      <w:lvlJc w:val="left"/>
      <w:pPr>
        <w:tabs>
          <w:tab w:val="num" w:pos="720"/>
        </w:tabs>
        <w:ind w:left="720" w:hanging="360"/>
      </w:pPr>
      <w:rPr>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51F8F"/>
    <w:multiLevelType w:val="multilevel"/>
    <w:tmpl w:val="D67E3074"/>
    <w:lvl w:ilvl="0">
      <w:start w:val="1"/>
      <w:numFmt w:val="bullet"/>
      <w:lvlText w:val="•"/>
      <w:lvlJc w:val="left"/>
      <w:pPr>
        <w:tabs>
          <w:tab w:val="num" w:pos="720"/>
        </w:tabs>
        <w:ind w:left="720" w:hanging="360"/>
      </w:pPr>
      <w:rPr>
        <w:rFonts w:ascii="Arial" w:eastAsia="Arial" w:hAnsi="Arial" w:cs="Arial"/>
        <w:sz w:val="20"/>
      </w:rPr>
    </w:lvl>
    <w:lvl w:ilvl="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2" w15:restartNumberingAfterBreak="0">
    <w:nsid w:val="02FA5507"/>
    <w:multiLevelType w:val="multilevel"/>
    <w:tmpl w:val="50A2C2D8"/>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3" w15:restartNumberingAfterBreak="0">
    <w:nsid w:val="03FA352F"/>
    <w:multiLevelType w:val="multilevel"/>
    <w:tmpl w:val="FBE28FD8"/>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4" w15:restartNumberingAfterBreak="0">
    <w:nsid w:val="04684747"/>
    <w:multiLevelType w:val="multilevel"/>
    <w:tmpl w:val="40464C60"/>
    <w:lvl w:ilvl="0">
      <w:start w:val="1"/>
      <w:numFmt w:val="bullet"/>
      <w:lvlText w:val="•"/>
      <w:lvlJc w:val="left"/>
      <w:pPr>
        <w:tabs>
          <w:tab w:val="num" w:pos="720"/>
        </w:tabs>
        <w:ind w:left="720" w:hanging="360"/>
      </w:pPr>
      <w:rPr>
        <w:rFonts w:ascii="Arial" w:eastAsia="Arial" w:hAnsi="Arial" w:cs="Arial"/>
        <w:sz w:val="20"/>
      </w:rPr>
    </w:lvl>
    <w:lvl w:ilvl="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5" w15:restartNumberingAfterBreak="0">
    <w:nsid w:val="051F17D6"/>
    <w:multiLevelType w:val="multilevel"/>
    <w:tmpl w:val="699C0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683BAA"/>
    <w:multiLevelType w:val="multilevel"/>
    <w:tmpl w:val="2E3AB3BA"/>
    <w:lvl w:ilvl="0">
      <w:start w:val="1"/>
      <w:numFmt w:val="bullet"/>
      <w:lvlText w:val="•"/>
      <w:lvlJc w:val="left"/>
      <w:pPr>
        <w:tabs>
          <w:tab w:val="num" w:pos="720"/>
        </w:tabs>
        <w:ind w:left="720" w:hanging="360"/>
      </w:pPr>
      <w:rPr>
        <w:rFonts w:ascii="Arial" w:eastAsia="Arial" w:hAnsi="Arial" w:cs="Arial"/>
        <w:sz w:val="20"/>
      </w:rPr>
    </w:lvl>
    <w:lvl w:ilvl="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7" w15:restartNumberingAfterBreak="0">
    <w:nsid w:val="0999664E"/>
    <w:multiLevelType w:val="multilevel"/>
    <w:tmpl w:val="27346DC2"/>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8" w15:restartNumberingAfterBreak="0">
    <w:nsid w:val="0E0B6228"/>
    <w:multiLevelType w:val="multilevel"/>
    <w:tmpl w:val="BA62F522"/>
    <w:lvl w:ilvl="0">
      <w:start w:val="1"/>
      <w:numFmt w:val="bullet"/>
      <w:lvlText w:val="•"/>
      <w:lvlJc w:val="left"/>
      <w:pPr>
        <w:tabs>
          <w:tab w:val="num" w:pos="720"/>
        </w:tabs>
        <w:ind w:left="720" w:hanging="360"/>
      </w:pPr>
      <w:rPr>
        <w:rFonts w:ascii="Arial" w:eastAsia="Arial" w:hAnsi="Arial" w:cs="Arial"/>
        <w:sz w:val="20"/>
      </w:rPr>
    </w:lvl>
    <w:lvl w:ilvl="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9" w15:restartNumberingAfterBreak="0">
    <w:nsid w:val="0E51774A"/>
    <w:multiLevelType w:val="multilevel"/>
    <w:tmpl w:val="3C528B64"/>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10" w15:restartNumberingAfterBreak="0">
    <w:nsid w:val="0ECC6191"/>
    <w:multiLevelType w:val="multilevel"/>
    <w:tmpl w:val="9140D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Arial" w:eastAsia="Arial" w:hAnsi="Arial" w:cs="Arial"/>
        <w:sz w:val="20"/>
      </w:rPr>
    </w:lvl>
    <w:lvl w:ilvl="2">
      <w:start w:val="1"/>
      <w:numFmt w:val="bullet"/>
      <w:lvlText w:val="▪"/>
      <w:lvlJc w:val="left"/>
      <w:pPr>
        <w:tabs>
          <w:tab w:val="num" w:pos="2160"/>
        </w:tabs>
        <w:ind w:left="2160" w:hanging="360"/>
      </w:pPr>
      <w:rPr>
        <w:rFonts w:ascii="Arial" w:eastAsia="Arial" w:hAnsi="Arial" w:cs="Arial"/>
        <w:sz w:val="20"/>
      </w:rPr>
    </w:lvl>
    <w:lvl w:ilvl="3">
      <w:start w:val="1"/>
      <w:numFmt w:val="bullet"/>
      <w:lvlText w:val="▪"/>
      <w:lvlJc w:val="left"/>
      <w:pPr>
        <w:tabs>
          <w:tab w:val="num" w:pos="2880"/>
        </w:tabs>
        <w:ind w:left="2880" w:hanging="360"/>
      </w:pPr>
      <w:rPr>
        <w:rFonts w:ascii="Arial" w:eastAsia="Arial" w:hAnsi="Arial" w:cs="Arial"/>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785FB3"/>
    <w:multiLevelType w:val="multilevel"/>
    <w:tmpl w:val="4BE0540E"/>
    <w:lvl w:ilvl="0">
      <w:start w:val="1"/>
      <w:numFmt w:val="bullet"/>
      <w:lvlText w:val="•"/>
      <w:lvlJc w:val="left"/>
      <w:pPr>
        <w:tabs>
          <w:tab w:val="num" w:pos="720"/>
        </w:tabs>
        <w:ind w:left="720" w:hanging="360"/>
      </w:pPr>
      <w:rPr>
        <w:rFonts w:ascii="Arial" w:eastAsia="Arial" w:hAnsi="Arial" w:cs="Aria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12" w15:restartNumberingAfterBreak="0">
    <w:nsid w:val="117C6960"/>
    <w:multiLevelType w:val="multilevel"/>
    <w:tmpl w:val="AEE4F2B8"/>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13" w15:restartNumberingAfterBreak="0">
    <w:nsid w:val="153D7713"/>
    <w:multiLevelType w:val="multilevel"/>
    <w:tmpl w:val="EE56EE54"/>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14" w15:restartNumberingAfterBreak="0">
    <w:nsid w:val="15E06E3C"/>
    <w:multiLevelType w:val="multilevel"/>
    <w:tmpl w:val="9AAA1826"/>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15" w15:restartNumberingAfterBreak="0">
    <w:nsid w:val="16EC001C"/>
    <w:multiLevelType w:val="multilevel"/>
    <w:tmpl w:val="D4369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B52965"/>
    <w:multiLevelType w:val="multilevel"/>
    <w:tmpl w:val="93A0E30E"/>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17" w15:restartNumberingAfterBreak="0">
    <w:nsid w:val="1820276B"/>
    <w:multiLevelType w:val="multilevel"/>
    <w:tmpl w:val="DA2E97D6"/>
    <w:lvl w:ilvl="0">
      <w:start w:val="1"/>
      <w:numFmt w:val="bullet"/>
      <w:lvlText w:val="•"/>
      <w:lvlJc w:val="left"/>
      <w:pPr>
        <w:tabs>
          <w:tab w:val="num" w:pos="720"/>
        </w:tabs>
        <w:ind w:left="720" w:hanging="360"/>
      </w:pPr>
      <w:rPr>
        <w:rFonts w:ascii="Arial" w:eastAsia="Arial" w:hAnsi="Arial" w:cs="Arial"/>
        <w:sz w:val="20"/>
      </w:rPr>
    </w:lvl>
    <w:lvl w:ilvl="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18" w15:restartNumberingAfterBreak="0">
    <w:nsid w:val="18941872"/>
    <w:multiLevelType w:val="multilevel"/>
    <w:tmpl w:val="1FBAA8CE"/>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19" w15:restartNumberingAfterBreak="0">
    <w:nsid w:val="19F73D6D"/>
    <w:multiLevelType w:val="hybridMultilevel"/>
    <w:tmpl w:val="A042948A"/>
    <w:lvl w:ilvl="0" w:tplc="FF027E3E">
      <w:start w:val="2"/>
      <w:numFmt w:val="bullet"/>
      <w:lvlText w:val="•"/>
      <w:lvlJc w:val="left"/>
      <w:pPr>
        <w:ind w:left="1080" w:hanging="360"/>
      </w:pPr>
      <w:rPr>
        <w:rFonts w:ascii="Arial" w:eastAsia="Arial" w:hAnsi="Arial" w:cs="Arial"/>
      </w:rPr>
    </w:lvl>
    <w:lvl w:ilvl="1" w:tplc="04090003" w:tentative="1">
      <w:start w:val="1"/>
      <w:numFmt w:val="bullet"/>
      <w:lvlText w:val="o"/>
      <w:lvlJc w:val="left"/>
      <w:pPr>
        <w:ind w:left="1440" w:hanging="360"/>
      </w:pPr>
      <w:rPr>
        <w:rFonts w:ascii="Arial" w:eastAsia="Arial" w:hAnsi="Arial" w:cs="Arial"/>
      </w:rPr>
    </w:lvl>
    <w:lvl w:ilvl="2" w:tplc="04090005" w:tentative="1">
      <w:start w:val="1"/>
      <w:numFmt w:val="bullet"/>
      <w:lvlText w:val="▪"/>
      <w:lvlJc w:val="left"/>
      <w:pPr>
        <w:ind w:left="2160" w:hanging="360"/>
      </w:pPr>
      <w:rPr>
        <w:rFonts w:ascii="Arial" w:eastAsia="Arial" w:hAnsi="Arial" w:cs="Arial"/>
      </w:rPr>
    </w:lvl>
    <w:lvl w:ilvl="3" w:tplc="04090001" w:tentative="1">
      <w:start w:val="1"/>
      <w:numFmt w:val="bullet"/>
      <w:lvlText w:val="•"/>
      <w:lvlJc w:val="left"/>
      <w:pPr>
        <w:ind w:left="2880" w:hanging="360"/>
      </w:pPr>
      <w:rPr>
        <w:rFonts w:ascii="Arial" w:eastAsia="Arial" w:hAnsi="Arial" w:cs="Arial"/>
      </w:rPr>
    </w:lvl>
    <w:lvl w:ilvl="4" w:tplc="04090003" w:tentative="1">
      <w:start w:val="1"/>
      <w:numFmt w:val="bullet"/>
      <w:lvlText w:val="o"/>
      <w:lvlJc w:val="left"/>
      <w:pPr>
        <w:ind w:left="3600" w:hanging="360"/>
      </w:pPr>
      <w:rPr>
        <w:rFonts w:ascii="Arial" w:eastAsia="Arial" w:hAnsi="Arial" w:cs="Arial"/>
      </w:rPr>
    </w:lvl>
    <w:lvl w:ilvl="5" w:tplc="04090005" w:tentative="1">
      <w:start w:val="1"/>
      <w:numFmt w:val="bullet"/>
      <w:lvlText w:val="▪"/>
      <w:lvlJc w:val="left"/>
      <w:pPr>
        <w:ind w:left="4320" w:hanging="360"/>
      </w:pPr>
      <w:rPr>
        <w:rFonts w:ascii="Arial" w:eastAsia="Arial" w:hAnsi="Arial" w:cs="Arial"/>
      </w:rPr>
    </w:lvl>
    <w:lvl w:ilvl="6" w:tplc="04090001" w:tentative="1">
      <w:start w:val="1"/>
      <w:numFmt w:val="bullet"/>
      <w:lvlText w:val="•"/>
      <w:lvlJc w:val="left"/>
      <w:pPr>
        <w:ind w:left="5040" w:hanging="360"/>
      </w:pPr>
      <w:rPr>
        <w:rFonts w:ascii="Arial" w:eastAsia="Arial" w:hAnsi="Arial" w:cs="Arial"/>
      </w:rPr>
    </w:lvl>
    <w:lvl w:ilvl="7" w:tplc="04090003" w:tentative="1">
      <w:start w:val="1"/>
      <w:numFmt w:val="bullet"/>
      <w:lvlText w:val="o"/>
      <w:lvlJc w:val="left"/>
      <w:pPr>
        <w:ind w:left="5760" w:hanging="360"/>
      </w:pPr>
      <w:rPr>
        <w:rFonts w:ascii="Arial" w:eastAsia="Arial" w:hAnsi="Arial" w:cs="Arial"/>
      </w:rPr>
    </w:lvl>
    <w:lvl w:ilvl="8" w:tplc="04090005" w:tentative="1">
      <w:start w:val="1"/>
      <w:numFmt w:val="bullet"/>
      <w:lvlText w:val="▪"/>
      <w:lvlJc w:val="left"/>
      <w:pPr>
        <w:ind w:left="6480" w:hanging="360"/>
      </w:pPr>
      <w:rPr>
        <w:rFonts w:ascii="Arial" w:eastAsia="Arial" w:hAnsi="Arial" w:cs="Arial"/>
      </w:rPr>
    </w:lvl>
  </w:abstractNum>
  <w:abstractNum w:abstractNumId="20" w15:restartNumberingAfterBreak="0">
    <w:nsid w:val="1CF46E94"/>
    <w:multiLevelType w:val="multilevel"/>
    <w:tmpl w:val="D826E3DA"/>
    <w:lvl w:ilvl="0">
      <w:start w:val="5"/>
      <w:numFmt w:val="decimal"/>
      <w:lvlText w:val="%1."/>
      <w:lvlJc w:val="left"/>
      <w:pPr>
        <w:ind w:left="615" w:hanging="615"/>
      </w:pPr>
      <w:rPr>
        <w:rFonts w:ascii="Arial" w:eastAsia="Arial" w:hAnsi="Arial" w:cs="Arial"/>
        <w:b/>
      </w:rPr>
    </w:lvl>
    <w:lvl w:ilvl="1">
      <w:start w:val="2"/>
      <w:numFmt w:val="decimal"/>
      <w:lvlText w:val="%1.%2-"/>
      <w:lvlJc w:val="left"/>
      <w:pPr>
        <w:ind w:left="1117" w:hanging="720"/>
      </w:pPr>
      <w:rPr>
        <w:rFonts w:ascii="Arial" w:eastAsia="Arial" w:hAnsi="Arial" w:cs="Arial"/>
        <w:b/>
      </w:rPr>
    </w:lvl>
    <w:lvl w:ilvl="2">
      <w:start w:val="1"/>
      <w:numFmt w:val="decimal"/>
      <w:lvlText w:val="%1.%2-%3."/>
      <w:lvlJc w:val="left"/>
      <w:pPr>
        <w:ind w:left="1874" w:hanging="1080"/>
      </w:pPr>
      <w:rPr>
        <w:rFonts w:ascii="Arial" w:eastAsia="Arial" w:hAnsi="Arial" w:cs="Arial"/>
        <w:b/>
      </w:rPr>
    </w:lvl>
    <w:lvl w:ilvl="3">
      <w:start w:val="1"/>
      <w:numFmt w:val="decimal"/>
      <w:lvlText w:val="%1.%2-%3.%4."/>
      <w:lvlJc w:val="left"/>
      <w:pPr>
        <w:ind w:left="2631" w:hanging="1440"/>
      </w:pPr>
      <w:rPr>
        <w:rFonts w:ascii="Arial" w:eastAsia="Arial" w:hAnsi="Arial" w:cs="Arial"/>
        <w:b/>
      </w:rPr>
    </w:lvl>
    <w:lvl w:ilvl="4">
      <w:start w:val="1"/>
      <w:numFmt w:val="decimal"/>
      <w:lvlText w:val="%1.%2-%3.%4.%5."/>
      <w:lvlJc w:val="left"/>
      <w:pPr>
        <w:ind w:left="3388" w:hanging="1800"/>
      </w:pPr>
      <w:rPr>
        <w:rFonts w:ascii="Arial" w:eastAsia="Arial" w:hAnsi="Arial" w:cs="Arial"/>
        <w:b/>
      </w:rPr>
    </w:lvl>
    <w:lvl w:ilvl="5">
      <w:start w:val="1"/>
      <w:numFmt w:val="decimal"/>
      <w:lvlText w:val="%1.%2-%3.%4.%5.%6."/>
      <w:lvlJc w:val="left"/>
      <w:pPr>
        <w:ind w:left="4145" w:hanging="2160"/>
      </w:pPr>
      <w:rPr>
        <w:rFonts w:ascii="Arial" w:eastAsia="Arial" w:hAnsi="Arial" w:cs="Arial"/>
        <w:b/>
      </w:rPr>
    </w:lvl>
    <w:lvl w:ilvl="6">
      <w:start w:val="1"/>
      <w:numFmt w:val="decimal"/>
      <w:lvlText w:val="%1.%2-%3.%4.%5.%6.%7."/>
      <w:lvlJc w:val="left"/>
      <w:pPr>
        <w:ind w:left="4542" w:hanging="2160"/>
      </w:pPr>
      <w:rPr>
        <w:rFonts w:ascii="Arial" w:eastAsia="Arial" w:hAnsi="Arial" w:cs="Arial"/>
        <w:b/>
      </w:rPr>
    </w:lvl>
    <w:lvl w:ilvl="7">
      <w:start w:val="1"/>
      <w:numFmt w:val="decimal"/>
      <w:lvlText w:val="%1.%2-%3.%4.%5.%6.%7.%8."/>
      <w:lvlJc w:val="left"/>
      <w:pPr>
        <w:ind w:left="5299" w:hanging="2520"/>
      </w:pPr>
      <w:rPr>
        <w:rFonts w:ascii="Arial" w:eastAsia="Arial" w:hAnsi="Arial" w:cs="Arial"/>
        <w:b/>
      </w:rPr>
    </w:lvl>
    <w:lvl w:ilvl="8">
      <w:start w:val="1"/>
      <w:numFmt w:val="decimal"/>
      <w:lvlText w:val="%1.%2-%3.%4.%5.%6.%7.%8.%9."/>
      <w:lvlJc w:val="left"/>
      <w:pPr>
        <w:ind w:left="6056" w:hanging="2880"/>
      </w:pPr>
      <w:rPr>
        <w:rFonts w:ascii="Arial" w:eastAsia="Arial" w:hAnsi="Arial" w:cs="Arial"/>
        <w:b/>
      </w:rPr>
    </w:lvl>
  </w:abstractNum>
  <w:abstractNum w:abstractNumId="21" w15:restartNumberingAfterBreak="0">
    <w:nsid w:val="1CF649CE"/>
    <w:multiLevelType w:val="hybridMultilevel"/>
    <w:tmpl w:val="6CD6A94C"/>
    <w:lvl w:ilvl="0" w:tplc="FF027E3E">
      <w:start w:val="2"/>
      <w:numFmt w:val="bullet"/>
      <w:lvlText w:val="•"/>
      <w:lvlJc w:val="left"/>
      <w:pPr>
        <w:ind w:left="1080" w:hanging="360"/>
      </w:pPr>
      <w:rPr>
        <w:rFonts w:ascii="Arial" w:eastAsia="Arial" w:hAnsi="Arial" w:cs="Arial"/>
      </w:rPr>
    </w:lvl>
    <w:lvl w:ilvl="1" w:tplc="04090003" w:tentative="1">
      <w:start w:val="1"/>
      <w:numFmt w:val="bullet"/>
      <w:lvlText w:val="o"/>
      <w:lvlJc w:val="left"/>
      <w:pPr>
        <w:ind w:left="1440" w:hanging="360"/>
      </w:pPr>
      <w:rPr>
        <w:rFonts w:ascii="Arial" w:eastAsia="Arial" w:hAnsi="Arial" w:cs="Arial"/>
      </w:rPr>
    </w:lvl>
    <w:lvl w:ilvl="2" w:tplc="04090005" w:tentative="1">
      <w:start w:val="1"/>
      <w:numFmt w:val="bullet"/>
      <w:lvlText w:val="▪"/>
      <w:lvlJc w:val="left"/>
      <w:pPr>
        <w:ind w:left="2160" w:hanging="360"/>
      </w:pPr>
      <w:rPr>
        <w:rFonts w:ascii="Arial" w:eastAsia="Arial" w:hAnsi="Arial" w:cs="Arial"/>
      </w:rPr>
    </w:lvl>
    <w:lvl w:ilvl="3" w:tplc="04090001" w:tentative="1">
      <w:start w:val="1"/>
      <w:numFmt w:val="bullet"/>
      <w:lvlText w:val="•"/>
      <w:lvlJc w:val="left"/>
      <w:pPr>
        <w:ind w:left="2880" w:hanging="360"/>
      </w:pPr>
      <w:rPr>
        <w:rFonts w:ascii="Arial" w:eastAsia="Arial" w:hAnsi="Arial" w:cs="Arial"/>
      </w:rPr>
    </w:lvl>
    <w:lvl w:ilvl="4" w:tplc="04090003" w:tentative="1">
      <w:start w:val="1"/>
      <w:numFmt w:val="bullet"/>
      <w:lvlText w:val="o"/>
      <w:lvlJc w:val="left"/>
      <w:pPr>
        <w:ind w:left="3600" w:hanging="360"/>
      </w:pPr>
      <w:rPr>
        <w:rFonts w:ascii="Arial" w:eastAsia="Arial" w:hAnsi="Arial" w:cs="Arial"/>
      </w:rPr>
    </w:lvl>
    <w:lvl w:ilvl="5" w:tplc="04090005" w:tentative="1">
      <w:start w:val="1"/>
      <w:numFmt w:val="bullet"/>
      <w:lvlText w:val="▪"/>
      <w:lvlJc w:val="left"/>
      <w:pPr>
        <w:ind w:left="4320" w:hanging="360"/>
      </w:pPr>
      <w:rPr>
        <w:rFonts w:ascii="Arial" w:eastAsia="Arial" w:hAnsi="Arial" w:cs="Arial"/>
      </w:rPr>
    </w:lvl>
    <w:lvl w:ilvl="6" w:tplc="04090001" w:tentative="1">
      <w:start w:val="1"/>
      <w:numFmt w:val="bullet"/>
      <w:lvlText w:val="•"/>
      <w:lvlJc w:val="left"/>
      <w:pPr>
        <w:ind w:left="5040" w:hanging="360"/>
      </w:pPr>
      <w:rPr>
        <w:rFonts w:ascii="Arial" w:eastAsia="Arial" w:hAnsi="Arial" w:cs="Arial"/>
      </w:rPr>
    </w:lvl>
    <w:lvl w:ilvl="7" w:tplc="04090003" w:tentative="1">
      <w:start w:val="1"/>
      <w:numFmt w:val="bullet"/>
      <w:lvlText w:val="o"/>
      <w:lvlJc w:val="left"/>
      <w:pPr>
        <w:ind w:left="5760" w:hanging="360"/>
      </w:pPr>
      <w:rPr>
        <w:rFonts w:ascii="Arial" w:eastAsia="Arial" w:hAnsi="Arial" w:cs="Arial"/>
      </w:rPr>
    </w:lvl>
    <w:lvl w:ilvl="8" w:tplc="04090005" w:tentative="1">
      <w:start w:val="1"/>
      <w:numFmt w:val="bullet"/>
      <w:lvlText w:val="▪"/>
      <w:lvlJc w:val="left"/>
      <w:pPr>
        <w:ind w:left="6480" w:hanging="360"/>
      </w:pPr>
      <w:rPr>
        <w:rFonts w:ascii="Arial" w:eastAsia="Arial" w:hAnsi="Arial" w:cs="Arial"/>
      </w:rPr>
    </w:lvl>
  </w:abstractNum>
  <w:abstractNum w:abstractNumId="22" w15:restartNumberingAfterBreak="0">
    <w:nsid w:val="214102A7"/>
    <w:multiLevelType w:val="multilevel"/>
    <w:tmpl w:val="F8403B06"/>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23" w15:restartNumberingAfterBreak="0">
    <w:nsid w:val="26275E23"/>
    <w:multiLevelType w:val="multilevel"/>
    <w:tmpl w:val="55343008"/>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24" w15:restartNumberingAfterBreak="0">
    <w:nsid w:val="26C74745"/>
    <w:multiLevelType w:val="multilevel"/>
    <w:tmpl w:val="EE2A6400"/>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25" w15:restartNumberingAfterBreak="0">
    <w:nsid w:val="2806210B"/>
    <w:multiLevelType w:val="multilevel"/>
    <w:tmpl w:val="BD641CC0"/>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26" w15:restartNumberingAfterBreak="0">
    <w:nsid w:val="2F743A14"/>
    <w:multiLevelType w:val="multilevel"/>
    <w:tmpl w:val="82E4F62C"/>
    <w:lvl w:ilvl="0">
      <w:start w:val="1"/>
      <w:numFmt w:val="bullet"/>
      <w:lvlText w:val="•"/>
      <w:lvlJc w:val="left"/>
      <w:pPr>
        <w:tabs>
          <w:tab w:val="num" w:pos="720"/>
        </w:tabs>
        <w:ind w:left="720" w:hanging="360"/>
      </w:pPr>
      <w:rPr>
        <w:rFonts w:ascii="Arial" w:eastAsia="Arial" w:hAnsi="Arial" w:cs="Arial"/>
        <w:sz w:val="20"/>
      </w:rPr>
    </w:lvl>
    <w:lvl w:ilvl="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27" w15:restartNumberingAfterBreak="0">
    <w:nsid w:val="2FE34BFB"/>
    <w:multiLevelType w:val="multilevel"/>
    <w:tmpl w:val="36920020"/>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28" w15:restartNumberingAfterBreak="0">
    <w:nsid w:val="31432551"/>
    <w:multiLevelType w:val="multilevel"/>
    <w:tmpl w:val="27C2BEE4"/>
    <w:lvl w:ilvl="0">
      <w:start w:val="1"/>
      <w:numFmt w:val="decimal"/>
      <w:lvlText w:val="%1."/>
      <w:lvlJc w:val="left"/>
      <w:pPr>
        <w:tabs>
          <w:tab w:val="num" w:pos="720"/>
        </w:tabs>
        <w:ind w:left="397" w:hanging="37"/>
      </w:pPr>
      <w:rPr>
        <w:rFonts w:ascii="Arial" w:eastAsia="Arial" w:hAnsi="Arial" w:cs="Arial"/>
      </w:rPr>
    </w:lvl>
    <w:lvl w:ilvl="1">
      <w:start w:val="1"/>
      <w:numFmt w:val="bullet"/>
      <w:lvlText w:val="o"/>
      <w:lvlJc w:val="left"/>
      <w:pPr>
        <w:tabs>
          <w:tab w:val="num" w:pos="1440"/>
        </w:tabs>
        <w:ind w:left="1440" w:hanging="360"/>
      </w:pPr>
      <w:rPr>
        <w:rFonts w:ascii="Arial" w:eastAsia="Arial" w:hAnsi="Arial" w:cs="Arial"/>
        <w:sz w:val="20"/>
      </w:rPr>
    </w:lvl>
    <w:lvl w:ilvl="2">
      <w:start w:val="1"/>
      <w:numFmt w:val="bullet"/>
      <w:lvlText w:val="▪"/>
      <w:lvlJc w:val="left"/>
      <w:pPr>
        <w:tabs>
          <w:tab w:val="num" w:pos="2160"/>
        </w:tabs>
        <w:ind w:left="2160" w:hanging="360"/>
      </w:pPr>
      <w:rPr>
        <w:rFonts w:ascii="Arial" w:eastAsia="Arial" w:hAnsi="Arial" w:cs="Arial"/>
        <w:sz w:val="20"/>
      </w:rPr>
    </w:lvl>
    <w:lvl w:ilvl="3">
      <w:start w:val="1"/>
      <w:numFmt w:val="bullet"/>
      <w:lvlText w:val="▪"/>
      <w:lvlJc w:val="left"/>
      <w:pPr>
        <w:tabs>
          <w:tab w:val="num" w:pos="2880"/>
        </w:tabs>
        <w:ind w:left="2880" w:hanging="360"/>
      </w:pPr>
      <w:rPr>
        <w:rFonts w:ascii="Arial" w:eastAsia="Arial" w:hAnsi="Arial" w:cs="Arial"/>
        <w:sz w:val="20"/>
      </w:rPr>
    </w:lvl>
    <w:lvl w:ilvl="4">
      <w:start w:val="1"/>
      <w:numFmt w:val="decimal"/>
      <w:lvlText w:val="%5."/>
      <w:lvlJc w:val="left"/>
      <w:pPr>
        <w:tabs>
          <w:tab w:val="num" w:pos="3600"/>
        </w:tabs>
        <w:ind w:left="3600" w:hanging="360"/>
      </w:pPr>
      <w:rPr>
        <w:rFonts w:ascii="Arial" w:eastAsia="Arial" w:hAnsi="Arial" w:cs="Arial"/>
      </w:rPr>
    </w:lvl>
    <w:lvl w:ilvl="5">
      <w:start w:val="1"/>
      <w:numFmt w:val="decimal"/>
      <w:lvlText w:val="%6."/>
      <w:lvlJc w:val="left"/>
      <w:pPr>
        <w:tabs>
          <w:tab w:val="num" w:pos="4320"/>
        </w:tabs>
        <w:ind w:left="4320" w:hanging="360"/>
      </w:pPr>
      <w:rPr>
        <w:rFonts w:ascii="Arial" w:eastAsia="Arial" w:hAnsi="Arial" w:cs="Arial"/>
      </w:rPr>
    </w:lvl>
    <w:lvl w:ilvl="6">
      <w:start w:val="1"/>
      <w:numFmt w:val="decimal"/>
      <w:lvlText w:val="%7."/>
      <w:lvlJc w:val="left"/>
      <w:pPr>
        <w:tabs>
          <w:tab w:val="num" w:pos="5040"/>
        </w:tabs>
        <w:ind w:left="5040" w:hanging="360"/>
      </w:pPr>
      <w:rPr>
        <w:rFonts w:ascii="Arial" w:eastAsia="Arial" w:hAnsi="Arial" w:cs="Arial"/>
      </w:rPr>
    </w:lvl>
    <w:lvl w:ilvl="7">
      <w:start w:val="1"/>
      <w:numFmt w:val="decimal"/>
      <w:lvlText w:val="%8."/>
      <w:lvlJc w:val="left"/>
      <w:pPr>
        <w:tabs>
          <w:tab w:val="num" w:pos="5760"/>
        </w:tabs>
        <w:ind w:left="5760" w:hanging="360"/>
      </w:pPr>
      <w:rPr>
        <w:rFonts w:ascii="Arial" w:eastAsia="Arial" w:hAnsi="Arial" w:cs="Arial"/>
      </w:rPr>
    </w:lvl>
    <w:lvl w:ilvl="8">
      <w:start w:val="1"/>
      <w:numFmt w:val="decimal"/>
      <w:lvlText w:val="%9."/>
      <w:lvlJc w:val="left"/>
      <w:pPr>
        <w:tabs>
          <w:tab w:val="num" w:pos="6480"/>
        </w:tabs>
        <w:ind w:left="6480" w:hanging="360"/>
      </w:pPr>
      <w:rPr>
        <w:rFonts w:ascii="Arial" w:eastAsia="Arial" w:hAnsi="Arial" w:cs="Arial"/>
      </w:rPr>
    </w:lvl>
  </w:abstractNum>
  <w:abstractNum w:abstractNumId="29" w15:restartNumberingAfterBreak="0">
    <w:nsid w:val="31972573"/>
    <w:multiLevelType w:val="multilevel"/>
    <w:tmpl w:val="B6849058"/>
    <w:lvl w:ilvl="0">
      <w:start w:val="1"/>
      <w:numFmt w:val="bullet"/>
      <w:lvlText w:val="•"/>
      <w:lvlJc w:val="left"/>
      <w:pPr>
        <w:tabs>
          <w:tab w:val="num" w:pos="720"/>
        </w:tabs>
        <w:ind w:left="720" w:hanging="360"/>
      </w:pPr>
      <w:rPr>
        <w:rFonts w:ascii="Arial" w:eastAsia="Arial" w:hAnsi="Arial" w:cs="Arial"/>
        <w:sz w:val="20"/>
      </w:rPr>
    </w:lvl>
    <w:lvl w:ilvl="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30" w15:restartNumberingAfterBreak="0">
    <w:nsid w:val="31A262DA"/>
    <w:multiLevelType w:val="multilevel"/>
    <w:tmpl w:val="269EBF36"/>
    <w:lvl w:ilvl="0">
      <w:start w:val="1"/>
      <w:numFmt w:val="bullet"/>
      <w:lvlText w:val="•"/>
      <w:lvlJc w:val="left"/>
      <w:pPr>
        <w:tabs>
          <w:tab w:val="num" w:pos="1080"/>
        </w:tabs>
        <w:ind w:left="1080" w:hanging="360"/>
      </w:pPr>
      <w:rPr>
        <w:rFonts w:ascii="Arial" w:eastAsia="Arial" w:hAnsi="Arial" w:cs="Arial"/>
        <w:sz w:val="20"/>
      </w:rPr>
    </w:lvl>
    <w:lvl w:ilvl="1" w:tentative="1">
      <w:start w:val="1"/>
      <w:numFmt w:val="bullet"/>
      <w:lvlText w:val="o"/>
      <w:lvlJc w:val="left"/>
      <w:pPr>
        <w:tabs>
          <w:tab w:val="num" w:pos="1800"/>
        </w:tabs>
        <w:ind w:left="1800" w:hanging="360"/>
      </w:pPr>
      <w:rPr>
        <w:rFonts w:ascii="Arial" w:eastAsia="Arial" w:hAnsi="Arial" w:cs="Arial"/>
        <w:sz w:val="20"/>
      </w:rPr>
    </w:lvl>
    <w:lvl w:ilvl="2" w:tentative="1">
      <w:start w:val="1"/>
      <w:numFmt w:val="bullet"/>
      <w:lvlText w:val="▪"/>
      <w:lvlJc w:val="left"/>
      <w:pPr>
        <w:tabs>
          <w:tab w:val="num" w:pos="2520"/>
        </w:tabs>
        <w:ind w:left="2520" w:hanging="360"/>
      </w:pPr>
      <w:rPr>
        <w:rFonts w:ascii="Arial" w:eastAsia="Arial" w:hAnsi="Arial" w:cs="Arial"/>
        <w:sz w:val="20"/>
      </w:rPr>
    </w:lvl>
    <w:lvl w:ilvl="3" w:tentative="1">
      <w:start w:val="1"/>
      <w:numFmt w:val="bullet"/>
      <w:lvlText w:val="▪"/>
      <w:lvlJc w:val="left"/>
      <w:pPr>
        <w:tabs>
          <w:tab w:val="num" w:pos="3240"/>
        </w:tabs>
        <w:ind w:left="3240" w:hanging="360"/>
      </w:pPr>
      <w:rPr>
        <w:rFonts w:ascii="Arial" w:eastAsia="Arial" w:hAnsi="Arial" w:cs="Arial"/>
        <w:sz w:val="20"/>
      </w:rPr>
    </w:lvl>
    <w:lvl w:ilvl="4" w:tentative="1">
      <w:start w:val="1"/>
      <w:numFmt w:val="bullet"/>
      <w:lvlText w:val="▪"/>
      <w:lvlJc w:val="left"/>
      <w:pPr>
        <w:tabs>
          <w:tab w:val="num" w:pos="3960"/>
        </w:tabs>
        <w:ind w:left="3960" w:hanging="360"/>
      </w:pPr>
      <w:rPr>
        <w:rFonts w:ascii="Arial" w:eastAsia="Arial" w:hAnsi="Arial" w:cs="Arial"/>
        <w:sz w:val="20"/>
      </w:rPr>
    </w:lvl>
    <w:lvl w:ilvl="5" w:tentative="1">
      <w:start w:val="1"/>
      <w:numFmt w:val="bullet"/>
      <w:lvlText w:val="▪"/>
      <w:lvlJc w:val="left"/>
      <w:pPr>
        <w:tabs>
          <w:tab w:val="num" w:pos="4680"/>
        </w:tabs>
        <w:ind w:left="4680" w:hanging="360"/>
      </w:pPr>
      <w:rPr>
        <w:rFonts w:ascii="Arial" w:eastAsia="Arial" w:hAnsi="Arial" w:cs="Arial"/>
        <w:sz w:val="20"/>
      </w:rPr>
    </w:lvl>
    <w:lvl w:ilvl="6" w:tentative="1">
      <w:start w:val="1"/>
      <w:numFmt w:val="bullet"/>
      <w:lvlText w:val="▪"/>
      <w:lvlJc w:val="left"/>
      <w:pPr>
        <w:tabs>
          <w:tab w:val="num" w:pos="5400"/>
        </w:tabs>
        <w:ind w:left="5400" w:hanging="360"/>
      </w:pPr>
      <w:rPr>
        <w:rFonts w:ascii="Arial" w:eastAsia="Arial" w:hAnsi="Arial" w:cs="Arial"/>
        <w:sz w:val="20"/>
      </w:rPr>
    </w:lvl>
    <w:lvl w:ilvl="7" w:tentative="1">
      <w:start w:val="1"/>
      <w:numFmt w:val="bullet"/>
      <w:lvlText w:val="▪"/>
      <w:lvlJc w:val="left"/>
      <w:pPr>
        <w:tabs>
          <w:tab w:val="num" w:pos="6120"/>
        </w:tabs>
        <w:ind w:left="6120" w:hanging="360"/>
      </w:pPr>
      <w:rPr>
        <w:rFonts w:ascii="Arial" w:eastAsia="Arial" w:hAnsi="Arial" w:cs="Arial"/>
        <w:sz w:val="20"/>
      </w:rPr>
    </w:lvl>
    <w:lvl w:ilvl="8" w:tentative="1">
      <w:start w:val="1"/>
      <w:numFmt w:val="bullet"/>
      <w:lvlText w:val="▪"/>
      <w:lvlJc w:val="left"/>
      <w:pPr>
        <w:tabs>
          <w:tab w:val="num" w:pos="6840"/>
        </w:tabs>
        <w:ind w:left="6840" w:hanging="360"/>
      </w:pPr>
      <w:rPr>
        <w:rFonts w:ascii="Arial" w:eastAsia="Arial" w:hAnsi="Arial" w:cs="Arial"/>
        <w:sz w:val="20"/>
      </w:rPr>
    </w:lvl>
  </w:abstractNum>
  <w:abstractNum w:abstractNumId="31" w15:restartNumberingAfterBreak="0">
    <w:nsid w:val="31AA0354"/>
    <w:multiLevelType w:val="hybridMultilevel"/>
    <w:tmpl w:val="C3F2AD60"/>
    <w:lvl w:ilvl="0" w:tplc="FF027E3E">
      <w:start w:val="2"/>
      <w:numFmt w:val="bullet"/>
      <w:lvlText w:val="•"/>
      <w:lvlJc w:val="left"/>
      <w:pPr>
        <w:ind w:left="1080" w:hanging="360"/>
      </w:pPr>
      <w:rPr>
        <w:rFonts w:ascii="Arial" w:eastAsia="Arial" w:hAnsi="Arial" w:cs="Arial"/>
      </w:rPr>
    </w:lvl>
    <w:lvl w:ilvl="1" w:tplc="04090003" w:tentative="1">
      <w:start w:val="1"/>
      <w:numFmt w:val="bullet"/>
      <w:lvlText w:val="o"/>
      <w:lvlJc w:val="left"/>
      <w:pPr>
        <w:ind w:left="1440" w:hanging="360"/>
      </w:pPr>
      <w:rPr>
        <w:rFonts w:ascii="Arial" w:eastAsia="Arial" w:hAnsi="Arial" w:cs="Arial"/>
      </w:rPr>
    </w:lvl>
    <w:lvl w:ilvl="2" w:tplc="04090005" w:tentative="1">
      <w:start w:val="1"/>
      <w:numFmt w:val="bullet"/>
      <w:lvlText w:val="▪"/>
      <w:lvlJc w:val="left"/>
      <w:pPr>
        <w:ind w:left="2160" w:hanging="360"/>
      </w:pPr>
      <w:rPr>
        <w:rFonts w:ascii="Arial" w:eastAsia="Arial" w:hAnsi="Arial" w:cs="Arial"/>
      </w:rPr>
    </w:lvl>
    <w:lvl w:ilvl="3" w:tplc="04090001" w:tentative="1">
      <w:start w:val="1"/>
      <w:numFmt w:val="bullet"/>
      <w:lvlText w:val="•"/>
      <w:lvlJc w:val="left"/>
      <w:pPr>
        <w:ind w:left="2880" w:hanging="360"/>
      </w:pPr>
      <w:rPr>
        <w:rFonts w:ascii="Arial" w:eastAsia="Arial" w:hAnsi="Arial" w:cs="Arial"/>
      </w:rPr>
    </w:lvl>
    <w:lvl w:ilvl="4" w:tplc="04090003" w:tentative="1">
      <w:start w:val="1"/>
      <w:numFmt w:val="bullet"/>
      <w:lvlText w:val="o"/>
      <w:lvlJc w:val="left"/>
      <w:pPr>
        <w:ind w:left="3600" w:hanging="360"/>
      </w:pPr>
      <w:rPr>
        <w:rFonts w:ascii="Arial" w:eastAsia="Arial" w:hAnsi="Arial" w:cs="Arial"/>
      </w:rPr>
    </w:lvl>
    <w:lvl w:ilvl="5" w:tplc="04090005" w:tentative="1">
      <w:start w:val="1"/>
      <w:numFmt w:val="bullet"/>
      <w:lvlText w:val="▪"/>
      <w:lvlJc w:val="left"/>
      <w:pPr>
        <w:ind w:left="4320" w:hanging="360"/>
      </w:pPr>
      <w:rPr>
        <w:rFonts w:ascii="Arial" w:eastAsia="Arial" w:hAnsi="Arial" w:cs="Arial"/>
      </w:rPr>
    </w:lvl>
    <w:lvl w:ilvl="6" w:tplc="04090001" w:tentative="1">
      <w:start w:val="1"/>
      <w:numFmt w:val="bullet"/>
      <w:lvlText w:val="•"/>
      <w:lvlJc w:val="left"/>
      <w:pPr>
        <w:ind w:left="5040" w:hanging="360"/>
      </w:pPr>
      <w:rPr>
        <w:rFonts w:ascii="Arial" w:eastAsia="Arial" w:hAnsi="Arial" w:cs="Arial"/>
      </w:rPr>
    </w:lvl>
    <w:lvl w:ilvl="7" w:tplc="04090003" w:tentative="1">
      <w:start w:val="1"/>
      <w:numFmt w:val="bullet"/>
      <w:lvlText w:val="o"/>
      <w:lvlJc w:val="left"/>
      <w:pPr>
        <w:ind w:left="5760" w:hanging="360"/>
      </w:pPr>
      <w:rPr>
        <w:rFonts w:ascii="Arial" w:eastAsia="Arial" w:hAnsi="Arial" w:cs="Arial"/>
      </w:rPr>
    </w:lvl>
    <w:lvl w:ilvl="8" w:tplc="04090005" w:tentative="1">
      <w:start w:val="1"/>
      <w:numFmt w:val="bullet"/>
      <w:lvlText w:val="▪"/>
      <w:lvlJc w:val="left"/>
      <w:pPr>
        <w:ind w:left="6480" w:hanging="360"/>
      </w:pPr>
      <w:rPr>
        <w:rFonts w:ascii="Arial" w:eastAsia="Arial" w:hAnsi="Arial" w:cs="Arial"/>
      </w:rPr>
    </w:lvl>
  </w:abstractNum>
  <w:abstractNum w:abstractNumId="32" w15:restartNumberingAfterBreak="0">
    <w:nsid w:val="353852B9"/>
    <w:multiLevelType w:val="hybridMultilevel"/>
    <w:tmpl w:val="8B3C23D2"/>
    <w:lvl w:ilvl="0" w:tplc="FF027E3E">
      <w:start w:val="2"/>
      <w:numFmt w:val="bullet"/>
      <w:lvlText w:val="•"/>
      <w:lvlJc w:val="left"/>
      <w:pPr>
        <w:ind w:left="1080" w:hanging="360"/>
      </w:pPr>
      <w:rPr>
        <w:rFonts w:ascii="Arial" w:eastAsia="Arial" w:hAnsi="Arial" w:cs="Arial"/>
      </w:rPr>
    </w:lvl>
    <w:lvl w:ilvl="1" w:tplc="04090003" w:tentative="1">
      <w:start w:val="1"/>
      <w:numFmt w:val="bullet"/>
      <w:lvlText w:val="o"/>
      <w:lvlJc w:val="left"/>
      <w:pPr>
        <w:ind w:left="1440" w:hanging="360"/>
      </w:pPr>
      <w:rPr>
        <w:rFonts w:ascii="Arial" w:eastAsia="Arial" w:hAnsi="Arial" w:cs="Arial"/>
      </w:rPr>
    </w:lvl>
    <w:lvl w:ilvl="2" w:tplc="04090005" w:tentative="1">
      <w:start w:val="1"/>
      <w:numFmt w:val="bullet"/>
      <w:lvlText w:val="▪"/>
      <w:lvlJc w:val="left"/>
      <w:pPr>
        <w:ind w:left="2160" w:hanging="360"/>
      </w:pPr>
      <w:rPr>
        <w:rFonts w:ascii="Arial" w:eastAsia="Arial" w:hAnsi="Arial" w:cs="Arial"/>
      </w:rPr>
    </w:lvl>
    <w:lvl w:ilvl="3" w:tplc="04090001" w:tentative="1">
      <w:start w:val="1"/>
      <w:numFmt w:val="bullet"/>
      <w:lvlText w:val="•"/>
      <w:lvlJc w:val="left"/>
      <w:pPr>
        <w:ind w:left="2880" w:hanging="360"/>
      </w:pPr>
      <w:rPr>
        <w:rFonts w:ascii="Arial" w:eastAsia="Arial" w:hAnsi="Arial" w:cs="Arial"/>
      </w:rPr>
    </w:lvl>
    <w:lvl w:ilvl="4" w:tplc="04090003" w:tentative="1">
      <w:start w:val="1"/>
      <w:numFmt w:val="bullet"/>
      <w:lvlText w:val="o"/>
      <w:lvlJc w:val="left"/>
      <w:pPr>
        <w:ind w:left="3600" w:hanging="360"/>
      </w:pPr>
      <w:rPr>
        <w:rFonts w:ascii="Arial" w:eastAsia="Arial" w:hAnsi="Arial" w:cs="Arial"/>
      </w:rPr>
    </w:lvl>
    <w:lvl w:ilvl="5" w:tplc="04090005" w:tentative="1">
      <w:start w:val="1"/>
      <w:numFmt w:val="bullet"/>
      <w:lvlText w:val="▪"/>
      <w:lvlJc w:val="left"/>
      <w:pPr>
        <w:ind w:left="4320" w:hanging="360"/>
      </w:pPr>
      <w:rPr>
        <w:rFonts w:ascii="Arial" w:eastAsia="Arial" w:hAnsi="Arial" w:cs="Arial"/>
      </w:rPr>
    </w:lvl>
    <w:lvl w:ilvl="6" w:tplc="04090001" w:tentative="1">
      <w:start w:val="1"/>
      <w:numFmt w:val="bullet"/>
      <w:lvlText w:val="•"/>
      <w:lvlJc w:val="left"/>
      <w:pPr>
        <w:ind w:left="5040" w:hanging="360"/>
      </w:pPr>
      <w:rPr>
        <w:rFonts w:ascii="Arial" w:eastAsia="Arial" w:hAnsi="Arial" w:cs="Arial"/>
      </w:rPr>
    </w:lvl>
    <w:lvl w:ilvl="7" w:tplc="04090003" w:tentative="1">
      <w:start w:val="1"/>
      <w:numFmt w:val="bullet"/>
      <w:lvlText w:val="o"/>
      <w:lvlJc w:val="left"/>
      <w:pPr>
        <w:ind w:left="5760" w:hanging="360"/>
      </w:pPr>
      <w:rPr>
        <w:rFonts w:ascii="Arial" w:eastAsia="Arial" w:hAnsi="Arial" w:cs="Arial"/>
      </w:rPr>
    </w:lvl>
    <w:lvl w:ilvl="8" w:tplc="04090005" w:tentative="1">
      <w:start w:val="1"/>
      <w:numFmt w:val="bullet"/>
      <w:lvlText w:val="▪"/>
      <w:lvlJc w:val="left"/>
      <w:pPr>
        <w:ind w:left="6480" w:hanging="360"/>
      </w:pPr>
      <w:rPr>
        <w:rFonts w:ascii="Arial" w:eastAsia="Arial" w:hAnsi="Arial" w:cs="Arial"/>
      </w:rPr>
    </w:lvl>
  </w:abstractNum>
  <w:abstractNum w:abstractNumId="33" w15:restartNumberingAfterBreak="0">
    <w:nsid w:val="35C80332"/>
    <w:multiLevelType w:val="multilevel"/>
    <w:tmpl w:val="AB28A8E6"/>
    <w:lvl w:ilvl="0">
      <w:start w:val="1"/>
      <w:numFmt w:val="bullet"/>
      <w:lvlText w:val="•"/>
      <w:lvlJc w:val="left"/>
      <w:pPr>
        <w:tabs>
          <w:tab w:val="num" w:pos="720"/>
        </w:tabs>
        <w:ind w:left="720" w:hanging="360"/>
      </w:pPr>
      <w:rPr>
        <w:rFonts w:ascii="Arial" w:eastAsia="Arial" w:hAnsi="Arial" w:cs="Arial"/>
        <w:sz w:val="20"/>
      </w:rPr>
    </w:lvl>
    <w:lvl w:ilvl="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34" w15:restartNumberingAfterBreak="0">
    <w:nsid w:val="38FF53E2"/>
    <w:multiLevelType w:val="multilevel"/>
    <w:tmpl w:val="B29EEAB2"/>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35" w15:restartNumberingAfterBreak="0">
    <w:nsid w:val="3AAF0F2E"/>
    <w:multiLevelType w:val="hybridMultilevel"/>
    <w:tmpl w:val="35C6787E"/>
    <w:lvl w:ilvl="0" w:tplc="FF027E3E">
      <w:start w:val="2"/>
      <w:numFmt w:val="bullet"/>
      <w:lvlText w:val="•"/>
      <w:lvlJc w:val="left"/>
      <w:pPr>
        <w:ind w:left="1080" w:hanging="360"/>
      </w:pPr>
      <w:rPr>
        <w:rFonts w:ascii="Arial" w:eastAsia="Arial" w:hAnsi="Arial" w:cs="Arial"/>
      </w:rPr>
    </w:lvl>
    <w:lvl w:ilvl="1" w:tplc="04090003" w:tentative="1">
      <w:start w:val="1"/>
      <w:numFmt w:val="bullet"/>
      <w:lvlText w:val="o"/>
      <w:lvlJc w:val="left"/>
      <w:pPr>
        <w:ind w:left="1440" w:hanging="360"/>
      </w:pPr>
      <w:rPr>
        <w:rFonts w:ascii="Arial" w:eastAsia="Arial" w:hAnsi="Arial" w:cs="Arial"/>
      </w:rPr>
    </w:lvl>
    <w:lvl w:ilvl="2" w:tplc="04090005" w:tentative="1">
      <w:start w:val="1"/>
      <w:numFmt w:val="bullet"/>
      <w:lvlText w:val="▪"/>
      <w:lvlJc w:val="left"/>
      <w:pPr>
        <w:ind w:left="2160" w:hanging="360"/>
      </w:pPr>
      <w:rPr>
        <w:rFonts w:ascii="Arial" w:eastAsia="Arial" w:hAnsi="Arial" w:cs="Arial"/>
      </w:rPr>
    </w:lvl>
    <w:lvl w:ilvl="3" w:tplc="04090001" w:tentative="1">
      <w:start w:val="1"/>
      <w:numFmt w:val="bullet"/>
      <w:lvlText w:val="•"/>
      <w:lvlJc w:val="left"/>
      <w:pPr>
        <w:ind w:left="2880" w:hanging="360"/>
      </w:pPr>
      <w:rPr>
        <w:rFonts w:ascii="Arial" w:eastAsia="Arial" w:hAnsi="Arial" w:cs="Arial"/>
      </w:rPr>
    </w:lvl>
    <w:lvl w:ilvl="4" w:tplc="04090003" w:tentative="1">
      <w:start w:val="1"/>
      <w:numFmt w:val="bullet"/>
      <w:lvlText w:val="o"/>
      <w:lvlJc w:val="left"/>
      <w:pPr>
        <w:ind w:left="3600" w:hanging="360"/>
      </w:pPr>
      <w:rPr>
        <w:rFonts w:ascii="Arial" w:eastAsia="Arial" w:hAnsi="Arial" w:cs="Arial"/>
      </w:rPr>
    </w:lvl>
    <w:lvl w:ilvl="5" w:tplc="04090005" w:tentative="1">
      <w:start w:val="1"/>
      <w:numFmt w:val="bullet"/>
      <w:lvlText w:val="▪"/>
      <w:lvlJc w:val="left"/>
      <w:pPr>
        <w:ind w:left="4320" w:hanging="360"/>
      </w:pPr>
      <w:rPr>
        <w:rFonts w:ascii="Arial" w:eastAsia="Arial" w:hAnsi="Arial" w:cs="Arial"/>
      </w:rPr>
    </w:lvl>
    <w:lvl w:ilvl="6" w:tplc="04090001" w:tentative="1">
      <w:start w:val="1"/>
      <w:numFmt w:val="bullet"/>
      <w:lvlText w:val="•"/>
      <w:lvlJc w:val="left"/>
      <w:pPr>
        <w:ind w:left="5040" w:hanging="360"/>
      </w:pPr>
      <w:rPr>
        <w:rFonts w:ascii="Arial" w:eastAsia="Arial" w:hAnsi="Arial" w:cs="Arial"/>
      </w:rPr>
    </w:lvl>
    <w:lvl w:ilvl="7" w:tplc="04090003" w:tentative="1">
      <w:start w:val="1"/>
      <w:numFmt w:val="bullet"/>
      <w:lvlText w:val="o"/>
      <w:lvlJc w:val="left"/>
      <w:pPr>
        <w:ind w:left="5760" w:hanging="360"/>
      </w:pPr>
      <w:rPr>
        <w:rFonts w:ascii="Arial" w:eastAsia="Arial" w:hAnsi="Arial" w:cs="Arial"/>
      </w:rPr>
    </w:lvl>
    <w:lvl w:ilvl="8" w:tplc="04090005" w:tentative="1">
      <w:start w:val="1"/>
      <w:numFmt w:val="bullet"/>
      <w:lvlText w:val="▪"/>
      <w:lvlJc w:val="left"/>
      <w:pPr>
        <w:ind w:left="6480" w:hanging="360"/>
      </w:pPr>
      <w:rPr>
        <w:rFonts w:ascii="Arial" w:eastAsia="Arial" w:hAnsi="Arial" w:cs="Arial"/>
      </w:rPr>
    </w:lvl>
  </w:abstractNum>
  <w:abstractNum w:abstractNumId="36" w15:restartNumberingAfterBreak="0">
    <w:nsid w:val="3B6430D3"/>
    <w:multiLevelType w:val="hybridMultilevel"/>
    <w:tmpl w:val="78C6C55E"/>
    <w:lvl w:ilvl="0" w:tplc="FF027E3E">
      <w:start w:val="2"/>
      <w:numFmt w:val="bullet"/>
      <w:lvlText w:val="•"/>
      <w:lvlJc w:val="left"/>
      <w:pPr>
        <w:ind w:left="1080" w:hanging="360"/>
      </w:pPr>
      <w:rPr>
        <w:rFonts w:ascii="Arial" w:eastAsia="Arial" w:hAnsi="Arial" w:cs="Arial"/>
      </w:rPr>
    </w:lvl>
    <w:lvl w:ilvl="1" w:tplc="04090003" w:tentative="1">
      <w:start w:val="1"/>
      <w:numFmt w:val="bullet"/>
      <w:lvlText w:val="o"/>
      <w:lvlJc w:val="left"/>
      <w:pPr>
        <w:ind w:left="1440" w:hanging="360"/>
      </w:pPr>
      <w:rPr>
        <w:rFonts w:ascii="Arial" w:eastAsia="Arial" w:hAnsi="Arial" w:cs="Arial"/>
      </w:rPr>
    </w:lvl>
    <w:lvl w:ilvl="2" w:tplc="04090005" w:tentative="1">
      <w:start w:val="1"/>
      <w:numFmt w:val="bullet"/>
      <w:lvlText w:val="▪"/>
      <w:lvlJc w:val="left"/>
      <w:pPr>
        <w:ind w:left="2160" w:hanging="360"/>
      </w:pPr>
      <w:rPr>
        <w:rFonts w:ascii="Arial" w:eastAsia="Arial" w:hAnsi="Arial" w:cs="Arial"/>
      </w:rPr>
    </w:lvl>
    <w:lvl w:ilvl="3" w:tplc="04090001" w:tentative="1">
      <w:start w:val="1"/>
      <w:numFmt w:val="bullet"/>
      <w:lvlText w:val="•"/>
      <w:lvlJc w:val="left"/>
      <w:pPr>
        <w:ind w:left="2880" w:hanging="360"/>
      </w:pPr>
      <w:rPr>
        <w:rFonts w:ascii="Arial" w:eastAsia="Arial" w:hAnsi="Arial" w:cs="Arial"/>
      </w:rPr>
    </w:lvl>
    <w:lvl w:ilvl="4" w:tplc="04090003" w:tentative="1">
      <w:start w:val="1"/>
      <w:numFmt w:val="bullet"/>
      <w:lvlText w:val="o"/>
      <w:lvlJc w:val="left"/>
      <w:pPr>
        <w:ind w:left="3600" w:hanging="360"/>
      </w:pPr>
      <w:rPr>
        <w:rFonts w:ascii="Arial" w:eastAsia="Arial" w:hAnsi="Arial" w:cs="Arial"/>
      </w:rPr>
    </w:lvl>
    <w:lvl w:ilvl="5" w:tplc="04090005" w:tentative="1">
      <w:start w:val="1"/>
      <w:numFmt w:val="bullet"/>
      <w:lvlText w:val="▪"/>
      <w:lvlJc w:val="left"/>
      <w:pPr>
        <w:ind w:left="4320" w:hanging="360"/>
      </w:pPr>
      <w:rPr>
        <w:rFonts w:ascii="Arial" w:eastAsia="Arial" w:hAnsi="Arial" w:cs="Arial"/>
      </w:rPr>
    </w:lvl>
    <w:lvl w:ilvl="6" w:tplc="04090001" w:tentative="1">
      <w:start w:val="1"/>
      <w:numFmt w:val="bullet"/>
      <w:lvlText w:val="•"/>
      <w:lvlJc w:val="left"/>
      <w:pPr>
        <w:ind w:left="5040" w:hanging="360"/>
      </w:pPr>
      <w:rPr>
        <w:rFonts w:ascii="Arial" w:eastAsia="Arial" w:hAnsi="Arial" w:cs="Arial"/>
      </w:rPr>
    </w:lvl>
    <w:lvl w:ilvl="7" w:tplc="04090003" w:tentative="1">
      <w:start w:val="1"/>
      <w:numFmt w:val="bullet"/>
      <w:lvlText w:val="o"/>
      <w:lvlJc w:val="left"/>
      <w:pPr>
        <w:ind w:left="5760" w:hanging="360"/>
      </w:pPr>
      <w:rPr>
        <w:rFonts w:ascii="Arial" w:eastAsia="Arial" w:hAnsi="Arial" w:cs="Arial"/>
      </w:rPr>
    </w:lvl>
    <w:lvl w:ilvl="8" w:tplc="04090005" w:tentative="1">
      <w:start w:val="1"/>
      <w:numFmt w:val="bullet"/>
      <w:lvlText w:val="▪"/>
      <w:lvlJc w:val="left"/>
      <w:pPr>
        <w:ind w:left="6480" w:hanging="360"/>
      </w:pPr>
      <w:rPr>
        <w:rFonts w:ascii="Arial" w:eastAsia="Arial" w:hAnsi="Arial" w:cs="Arial"/>
      </w:rPr>
    </w:lvl>
  </w:abstractNum>
  <w:abstractNum w:abstractNumId="37" w15:restartNumberingAfterBreak="0">
    <w:nsid w:val="3B6F5BD0"/>
    <w:multiLevelType w:val="multilevel"/>
    <w:tmpl w:val="2C6A6894"/>
    <w:lvl w:ilvl="0">
      <w:start w:val="1"/>
      <w:numFmt w:val="bullet"/>
      <w:lvlText w:val="•"/>
      <w:lvlJc w:val="left"/>
      <w:pPr>
        <w:tabs>
          <w:tab w:val="num" w:pos="720"/>
        </w:tabs>
        <w:ind w:left="720" w:hanging="360"/>
      </w:pPr>
      <w:rPr>
        <w:rFonts w:ascii="Arial" w:eastAsia="Arial" w:hAnsi="Arial" w:cs="Arial"/>
        <w:sz w:val="20"/>
      </w:rPr>
    </w:lvl>
    <w:lvl w:ilvl="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38" w15:restartNumberingAfterBreak="0">
    <w:nsid w:val="423773AD"/>
    <w:multiLevelType w:val="multilevel"/>
    <w:tmpl w:val="2AE63FE2"/>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39" w15:restartNumberingAfterBreak="0">
    <w:nsid w:val="42D77569"/>
    <w:multiLevelType w:val="hybridMultilevel"/>
    <w:tmpl w:val="0714FED4"/>
    <w:lvl w:ilvl="0" w:tplc="AB8816A4">
      <w:numFmt w:val="bullet"/>
      <w:lvlText w:val="-"/>
      <w:lvlJc w:val="left"/>
      <w:pPr>
        <w:ind w:left="360" w:hanging="360"/>
      </w:pPr>
      <w:rPr>
        <w:rFonts w:ascii="Arial" w:eastAsia="Arial" w:hAnsi="Arial" w:cs="Arial"/>
      </w:rPr>
    </w:lvl>
    <w:lvl w:ilvl="1" w:tplc="04090003">
      <w:start w:val="1"/>
      <w:numFmt w:val="bullet"/>
      <w:lvlText w:val="o"/>
      <w:lvlJc w:val="left"/>
      <w:pPr>
        <w:ind w:left="1080" w:hanging="360"/>
      </w:pPr>
      <w:rPr>
        <w:rFonts w:ascii="Arial" w:eastAsia="Arial" w:hAnsi="Arial" w:cs="Arial"/>
      </w:rPr>
    </w:lvl>
    <w:lvl w:ilvl="2" w:tplc="04090005" w:tentative="1">
      <w:start w:val="1"/>
      <w:numFmt w:val="bullet"/>
      <w:lvlText w:val="▪"/>
      <w:lvlJc w:val="left"/>
      <w:pPr>
        <w:ind w:left="1800" w:hanging="360"/>
      </w:pPr>
      <w:rPr>
        <w:rFonts w:ascii="Arial" w:eastAsia="Arial" w:hAnsi="Arial" w:cs="Arial"/>
      </w:rPr>
    </w:lvl>
    <w:lvl w:ilvl="3" w:tplc="04090001" w:tentative="1">
      <w:start w:val="1"/>
      <w:numFmt w:val="bullet"/>
      <w:lvlText w:val="•"/>
      <w:lvlJc w:val="left"/>
      <w:pPr>
        <w:ind w:left="2520" w:hanging="360"/>
      </w:pPr>
      <w:rPr>
        <w:rFonts w:ascii="Arial" w:eastAsia="Arial" w:hAnsi="Arial" w:cs="Arial"/>
      </w:rPr>
    </w:lvl>
    <w:lvl w:ilvl="4" w:tplc="04090003" w:tentative="1">
      <w:start w:val="1"/>
      <w:numFmt w:val="bullet"/>
      <w:lvlText w:val="o"/>
      <w:lvlJc w:val="left"/>
      <w:pPr>
        <w:ind w:left="3240" w:hanging="360"/>
      </w:pPr>
      <w:rPr>
        <w:rFonts w:ascii="Arial" w:eastAsia="Arial" w:hAnsi="Arial" w:cs="Arial"/>
      </w:rPr>
    </w:lvl>
    <w:lvl w:ilvl="5" w:tplc="04090005" w:tentative="1">
      <w:start w:val="1"/>
      <w:numFmt w:val="bullet"/>
      <w:lvlText w:val="▪"/>
      <w:lvlJc w:val="left"/>
      <w:pPr>
        <w:ind w:left="3960" w:hanging="360"/>
      </w:pPr>
      <w:rPr>
        <w:rFonts w:ascii="Arial" w:eastAsia="Arial" w:hAnsi="Arial" w:cs="Arial"/>
      </w:rPr>
    </w:lvl>
    <w:lvl w:ilvl="6" w:tplc="04090001" w:tentative="1">
      <w:start w:val="1"/>
      <w:numFmt w:val="bullet"/>
      <w:lvlText w:val="•"/>
      <w:lvlJc w:val="left"/>
      <w:pPr>
        <w:ind w:left="4680" w:hanging="360"/>
      </w:pPr>
      <w:rPr>
        <w:rFonts w:ascii="Arial" w:eastAsia="Arial" w:hAnsi="Arial" w:cs="Arial"/>
      </w:rPr>
    </w:lvl>
    <w:lvl w:ilvl="7" w:tplc="04090003" w:tentative="1">
      <w:start w:val="1"/>
      <w:numFmt w:val="bullet"/>
      <w:lvlText w:val="o"/>
      <w:lvlJc w:val="left"/>
      <w:pPr>
        <w:ind w:left="5400" w:hanging="360"/>
      </w:pPr>
      <w:rPr>
        <w:rFonts w:ascii="Arial" w:eastAsia="Arial" w:hAnsi="Arial" w:cs="Arial"/>
      </w:rPr>
    </w:lvl>
    <w:lvl w:ilvl="8" w:tplc="04090005" w:tentative="1">
      <w:start w:val="1"/>
      <w:numFmt w:val="bullet"/>
      <w:lvlText w:val="▪"/>
      <w:lvlJc w:val="left"/>
      <w:pPr>
        <w:ind w:left="6120" w:hanging="360"/>
      </w:pPr>
      <w:rPr>
        <w:rFonts w:ascii="Arial" w:eastAsia="Arial" w:hAnsi="Arial" w:cs="Arial"/>
      </w:rPr>
    </w:lvl>
  </w:abstractNum>
  <w:abstractNum w:abstractNumId="40" w15:restartNumberingAfterBreak="0">
    <w:nsid w:val="43067090"/>
    <w:multiLevelType w:val="multilevel"/>
    <w:tmpl w:val="3B220770"/>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41" w15:restartNumberingAfterBreak="0">
    <w:nsid w:val="44F410E8"/>
    <w:multiLevelType w:val="multilevel"/>
    <w:tmpl w:val="917A5DA6"/>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42" w15:restartNumberingAfterBreak="0">
    <w:nsid w:val="461846E3"/>
    <w:multiLevelType w:val="multilevel"/>
    <w:tmpl w:val="8CA2CDEC"/>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43" w15:restartNumberingAfterBreak="0">
    <w:nsid w:val="466F54F1"/>
    <w:multiLevelType w:val="multilevel"/>
    <w:tmpl w:val="C61821DA"/>
    <w:lvl w:ilvl="0">
      <w:start w:val="1"/>
      <w:numFmt w:val="bullet"/>
      <w:lvlText w:val="•"/>
      <w:lvlJc w:val="left"/>
      <w:pPr>
        <w:tabs>
          <w:tab w:val="num" w:pos="720"/>
        </w:tabs>
        <w:ind w:left="720" w:hanging="360"/>
      </w:pPr>
      <w:rPr>
        <w:rFonts w:ascii="Arial" w:eastAsia="Arial" w:hAnsi="Arial" w:cs="Arial"/>
        <w:sz w:val="20"/>
      </w:rPr>
    </w:lvl>
    <w:lvl w:ilvl="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44" w15:restartNumberingAfterBreak="0">
    <w:nsid w:val="4A4F7393"/>
    <w:multiLevelType w:val="multilevel"/>
    <w:tmpl w:val="5F84C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ABC5E9A"/>
    <w:multiLevelType w:val="multilevel"/>
    <w:tmpl w:val="F742489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CE8282D"/>
    <w:multiLevelType w:val="multilevel"/>
    <w:tmpl w:val="15222F76"/>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47" w15:restartNumberingAfterBreak="0">
    <w:nsid w:val="52D91906"/>
    <w:multiLevelType w:val="multilevel"/>
    <w:tmpl w:val="8098B970"/>
    <w:lvl w:ilvl="0">
      <w:start w:val="1"/>
      <w:numFmt w:val="bullet"/>
      <w:lvlText w:val="•"/>
      <w:lvlJc w:val="left"/>
      <w:pPr>
        <w:tabs>
          <w:tab w:val="num" w:pos="720"/>
        </w:tabs>
        <w:ind w:left="720" w:hanging="360"/>
      </w:pPr>
      <w:rPr>
        <w:rFonts w:ascii="Arial" w:eastAsia="Arial" w:hAnsi="Arial" w:cs="Arial"/>
        <w:sz w:val="20"/>
      </w:rPr>
    </w:lvl>
    <w:lvl w:ilvl="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48" w15:restartNumberingAfterBreak="0">
    <w:nsid w:val="543E1EC8"/>
    <w:multiLevelType w:val="multilevel"/>
    <w:tmpl w:val="1068E31A"/>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49" w15:restartNumberingAfterBreak="0">
    <w:nsid w:val="54E81CE3"/>
    <w:multiLevelType w:val="multilevel"/>
    <w:tmpl w:val="E880003C"/>
    <w:lvl w:ilvl="0">
      <w:start w:val="1"/>
      <w:numFmt w:val="bullet"/>
      <w:lvlText w:val="•"/>
      <w:lvlJc w:val="left"/>
      <w:pPr>
        <w:tabs>
          <w:tab w:val="num" w:pos="720"/>
        </w:tabs>
        <w:ind w:left="720" w:hanging="360"/>
      </w:pPr>
      <w:rPr>
        <w:rFonts w:ascii="Arial" w:eastAsia="Arial" w:hAnsi="Arial" w:cs="Arial"/>
        <w:sz w:val="20"/>
      </w:rPr>
    </w:lvl>
    <w:lvl w:ilvl="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50" w15:restartNumberingAfterBreak="0">
    <w:nsid w:val="574119D2"/>
    <w:multiLevelType w:val="multilevel"/>
    <w:tmpl w:val="60E6C554"/>
    <w:lvl w:ilvl="0">
      <w:start w:val="1"/>
      <w:numFmt w:val="bullet"/>
      <w:lvlText w:val="•"/>
      <w:lvlJc w:val="left"/>
      <w:pPr>
        <w:tabs>
          <w:tab w:val="num" w:pos="720"/>
        </w:tabs>
        <w:ind w:left="720" w:hanging="360"/>
      </w:pPr>
      <w:rPr>
        <w:rFonts w:ascii="Arial" w:eastAsia="Arial" w:hAnsi="Arial" w:cs="Arial"/>
        <w:sz w:val="20"/>
      </w:rPr>
    </w:lvl>
    <w:lvl w:ilvl="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51" w15:restartNumberingAfterBreak="0">
    <w:nsid w:val="58A275BF"/>
    <w:multiLevelType w:val="multilevel"/>
    <w:tmpl w:val="EDAC72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Arial" w:eastAsia="Arial" w:hAnsi="Arial" w:cs="Aria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A02411D"/>
    <w:multiLevelType w:val="multilevel"/>
    <w:tmpl w:val="88944000"/>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53" w15:restartNumberingAfterBreak="0">
    <w:nsid w:val="5C9D3269"/>
    <w:multiLevelType w:val="multilevel"/>
    <w:tmpl w:val="62EEA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CAA3139"/>
    <w:multiLevelType w:val="multilevel"/>
    <w:tmpl w:val="2C621DC0"/>
    <w:lvl w:ilvl="0">
      <w:start w:val="1"/>
      <w:numFmt w:val="bullet"/>
      <w:lvlText w:val="•"/>
      <w:lvlJc w:val="left"/>
      <w:pPr>
        <w:tabs>
          <w:tab w:val="num" w:pos="720"/>
        </w:tabs>
        <w:ind w:left="720" w:hanging="360"/>
      </w:pPr>
      <w:rPr>
        <w:rFonts w:ascii="Arial" w:eastAsia="Arial" w:hAnsi="Arial" w:cs="Arial"/>
        <w:sz w:val="20"/>
      </w:rPr>
    </w:lvl>
    <w:lvl w:ilvl="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55" w15:restartNumberingAfterBreak="0">
    <w:nsid w:val="5E721520"/>
    <w:multiLevelType w:val="multilevel"/>
    <w:tmpl w:val="5BEA8230"/>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56" w15:restartNumberingAfterBreak="0">
    <w:nsid w:val="5F992C26"/>
    <w:multiLevelType w:val="multilevel"/>
    <w:tmpl w:val="E34687F8"/>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57" w15:restartNumberingAfterBreak="0">
    <w:nsid w:val="5FB86015"/>
    <w:multiLevelType w:val="multilevel"/>
    <w:tmpl w:val="C4268718"/>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58" w15:restartNumberingAfterBreak="0">
    <w:nsid w:val="61DF62A7"/>
    <w:multiLevelType w:val="multilevel"/>
    <w:tmpl w:val="F202FB3C"/>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59" w15:restartNumberingAfterBreak="0">
    <w:nsid w:val="66591FCF"/>
    <w:multiLevelType w:val="multilevel"/>
    <w:tmpl w:val="F118C890"/>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60" w15:restartNumberingAfterBreak="0">
    <w:nsid w:val="673A5B46"/>
    <w:multiLevelType w:val="multilevel"/>
    <w:tmpl w:val="AB82225C"/>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61" w15:restartNumberingAfterBreak="0">
    <w:nsid w:val="6BB42A13"/>
    <w:multiLevelType w:val="multilevel"/>
    <w:tmpl w:val="8998F614"/>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62" w15:restartNumberingAfterBreak="0">
    <w:nsid w:val="6CDF6F28"/>
    <w:multiLevelType w:val="hybridMultilevel"/>
    <w:tmpl w:val="3A0AFDB8"/>
    <w:lvl w:ilvl="0" w:tplc="F80EEF4E">
      <w:numFmt w:val="bullet"/>
      <w:lvlText w:val="→"/>
      <w:lvlJc w:val="left"/>
      <w:pPr>
        <w:ind w:left="360" w:hanging="360"/>
      </w:pPr>
      <w:rPr>
        <w:rFonts w:ascii="Arial" w:eastAsia="Arial" w:hAnsi="Arial" w:cs="Arial"/>
      </w:rPr>
    </w:lvl>
    <w:lvl w:ilvl="1" w:tplc="04090003" w:tentative="1">
      <w:start w:val="1"/>
      <w:numFmt w:val="bullet"/>
      <w:lvlText w:val="o"/>
      <w:lvlJc w:val="left"/>
      <w:pPr>
        <w:ind w:left="1080" w:hanging="360"/>
      </w:pPr>
      <w:rPr>
        <w:rFonts w:ascii="Arial" w:eastAsia="Arial" w:hAnsi="Arial" w:cs="Arial"/>
      </w:rPr>
    </w:lvl>
    <w:lvl w:ilvl="2" w:tplc="04090005" w:tentative="1">
      <w:start w:val="1"/>
      <w:numFmt w:val="bullet"/>
      <w:lvlText w:val="▪"/>
      <w:lvlJc w:val="left"/>
      <w:pPr>
        <w:ind w:left="1800" w:hanging="360"/>
      </w:pPr>
      <w:rPr>
        <w:rFonts w:ascii="Arial" w:eastAsia="Arial" w:hAnsi="Arial" w:cs="Arial"/>
      </w:rPr>
    </w:lvl>
    <w:lvl w:ilvl="3" w:tplc="04090001" w:tentative="1">
      <w:start w:val="1"/>
      <w:numFmt w:val="bullet"/>
      <w:lvlText w:val="•"/>
      <w:lvlJc w:val="left"/>
      <w:pPr>
        <w:ind w:left="2520" w:hanging="360"/>
      </w:pPr>
      <w:rPr>
        <w:rFonts w:ascii="Arial" w:eastAsia="Arial" w:hAnsi="Arial" w:cs="Arial"/>
      </w:rPr>
    </w:lvl>
    <w:lvl w:ilvl="4" w:tplc="04090003" w:tentative="1">
      <w:start w:val="1"/>
      <w:numFmt w:val="bullet"/>
      <w:lvlText w:val="o"/>
      <w:lvlJc w:val="left"/>
      <w:pPr>
        <w:ind w:left="3240" w:hanging="360"/>
      </w:pPr>
      <w:rPr>
        <w:rFonts w:ascii="Arial" w:eastAsia="Arial" w:hAnsi="Arial" w:cs="Arial"/>
      </w:rPr>
    </w:lvl>
    <w:lvl w:ilvl="5" w:tplc="04090005" w:tentative="1">
      <w:start w:val="1"/>
      <w:numFmt w:val="bullet"/>
      <w:lvlText w:val="▪"/>
      <w:lvlJc w:val="left"/>
      <w:pPr>
        <w:ind w:left="3960" w:hanging="360"/>
      </w:pPr>
      <w:rPr>
        <w:rFonts w:ascii="Arial" w:eastAsia="Arial" w:hAnsi="Arial" w:cs="Arial"/>
      </w:rPr>
    </w:lvl>
    <w:lvl w:ilvl="6" w:tplc="04090001" w:tentative="1">
      <w:start w:val="1"/>
      <w:numFmt w:val="bullet"/>
      <w:lvlText w:val="•"/>
      <w:lvlJc w:val="left"/>
      <w:pPr>
        <w:ind w:left="4680" w:hanging="360"/>
      </w:pPr>
      <w:rPr>
        <w:rFonts w:ascii="Arial" w:eastAsia="Arial" w:hAnsi="Arial" w:cs="Arial"/>
      </w:rPr>
    </w:lvl>
    <w:lvl w:ilvl="7" w:tplc="04090003" w:tentative="1">
      <w:start w:val="1"/>
      <w:numFmt w:val="bullet"/>
      <w:lvlText w:val="o"/>
      <w:lvlJc w:val="left"/>
      <w:pPr>
        <w:ind w:left="5400" w:hanging="360"/>
      </w:pPr>
      <w:rPr>
        <w:rFonts w:ascii="Arial" w:eastAsia="Arial" w:hAnsi="Arial" w:cs="Arial"/>
      </w:rPr>
    </w:lvl>
    <w:lvl w:ilvl="8" w:tplc="04090005" w:tentative="1">
      <w:start w:val="1"/>
      <w:numFmt w:val="bullet"/>
      <w:lvlText w:val="▪"/>
      <w:lvlJc w:val="left"/>
      <w:pPr>
        <w:ind w:left="6120" w:hanging="360"/>
      </w:pPr>
      <w:rPr>
        <w:rFonts w:ascii="Arial" w:eastAsia="Arial" w:hAnsi="Arial" w:cs="Arial"/>
      </w:rPr>
    </w:lvl>
  </w:abstractNum>
  <w:abstractNum w:abstractNumId="63" w15:restartNumberingAfterBreak="0">
    <w:nsid w:val="702D470C"/>
    <w:multiLevelType w:val="multilevel"/>
    <w:tmpl w:val="CC72EDB4"/>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64" w15:restartNumberingAfterBreak="0">
    <w:nsid w:val="71230F75"/>
    <w:multiLevelType w:val="multilevel"/>
    <w:tmpl w:val="74DE0C86"/>
    <w:lvl w:ilvl="0">
      <w:start w:val="5"/>
      <w:numFmt w:val="decimal"/>
      <w:lvlText w:val="%1"/>
      <w:lvlJc w:val="left"/>
      <w:pPr>
        <w:ind w:left="495" w:hanging="495"/>
      </w:pPr>
      <w:rPr>
        <w:rFonts w:ascii="Arial" w:eastAsia="Arial" w:hAnsi="Arial" w:cs="Arial"/>
        <w:b/>
      </w:rPr>
    </w:lvl>
    <w:lvl w:ilvl="1">
      <w:start w:val="3"/>
      <w:numFmt w:val="decimal"/>
      <w:lvlText w:val="%1.%2"/>
      <w:lvlJc w:val="left"/>
      <w:pPr>
        <w:ind w:left="1080" w:hanging="720"/>
      </w:pPr>
      <w:rPr>
        <w:rFonts w:ascii="Arial" w:eastAsia="Arial" w:hAnsi="Arial" w:cs="Arial"/>
        <w:b/>
      </w:rPr>
    </w:lvl>
    <w:lvl w:ilvl="2">
      <w:start w:val="1"/>
      <w:numFmt w:val="decimal"/>
      <w:lvlText w:val="%1.%2.%3"/>
      <w:lvlJc w:val="left"/>
      <w:pPr>
        <w:ind w:left="1800" w:hanging="1080"/>
      </w:pPr>
      <w:rPr>
        <w:rFonts w:ascii="Arial" w:eastAsia="Arial" w:hAnsi="Arial" w:cs="Arial"/>
        <w:b/>
      </w:rPr>
    </w:lvl>
    <w:lvl w:ilvl="3">
      <w:start w:val="1"/>
      <w:numFmt w:val="decimal"/>
      <w:lvlText w:val="%1.%2.%3.%4"/>
      <w:lvlJc w:val="left"/>
      <w:pPr>
        <w:ind w:left="2520" w:hanging="1440"/>
      </w:pPr>
      <w:rPr>
        <w:rFonts w:ascii="Arial" w:eastAsia="Arial" w:hAnsi="Arial" w:cs="Arial"/>
        <w:b/>
      </w:rPr>
    </w:lvl>
    <w:lvl w:ilvl="4">
      <w:start w:val="1"/>
      <w:numFmt w:val="decimal"/>
      <w:lvlText w:val="%1.%2.%3.%4.%5"/>
      <w:lvlJc w:val="left"/>
      <w:pPr>
        <w:ind w:left="2880" w:hanging="1440"/>
      </w:pPr>
      <w:rPr>
        <w:rFonts w:ascii="Arial" w:eastAsia="Arial" w:hAnsi="Arial" w:cs="Arial"/>
        <w:b/>
      </w:rPr>
    </w:lvl>
    <w:lvl w:ilvl="5">
      <w:start w:val="1"/>
      <w:numFmt w:val="decimal"/>
      <w:lvlText w:val="%1.%2.%3.%4.%5.%6"/>
      <w:lvlJc w:val="left"/>
      <w:pPr>
        <w:ind w:left="3600" w:hanging="1800"/>
      </w:pPr>
      <w:rPr>
        <w:rFonts w:ascii="Arial" w:eastAsia="Arial" w:hAnsi="Arial" w:cs="Arial"/>
        <w:b/>
      </w:rPr>
    </w:lvl>
    <w:lvl w:ilvl="6">
      <w:start w:val="1"/>
      <w:numFmt w:val="decimal"/>
      <w:lvlText w:val="%1.%2.%3.%4.%5.%6.%7"/>
      <w:lvlJc w:val="left"/>
      <w:pPr>
        <w:ind w:left="4320" w:hanging="2160"/>
      </w:pPr>
      <w:rPr>
        <w:rFonts w:ascii="Arial" w:eastAsia="Arial" w:hAnsi="Arial" w:cs="Arial"/>
        <w:b/>
      </w:rPr>
    </w:lvl>
    <w:lvl w:ilvl="7">
      <w:start w:val="1"/>
      <w:numFmt w:val="decimal"/>
      <w:lvlText w:val="%1.%2.%3.%4.%5.%6.%7.%8"/>
      <w:lvlJc w:val="left"/>
      <w:pPr>
        <w:ind w:left="5040" w:hanging="2520"/>
      </w:pPr>
      <w:rPr>
        <w:rFonts w:ascii="Arial" w:eastAsia="Arial" w:hAnsi="Arial" w:cs="Arial"/>
        <w:b/>
      </w:rPr>
    </w:lvl>
    <w:lvl w:ilvl="8">
      <w:start w:val="1"/>
      <w:numFmt w:val="decimal"/>
      <w:lvlText w:val="%1.%2.%3.%4.%5.%6.%7.%8.%9"/>
      <w:lvlJc w:val="left"/>
      <w:pPr>
        <w:ind w:left="5760" w:hanging="2880"/>
      </w:pPr>
      <w:rPr>
        <w:rFonts w:ascii="Arial" w:eastAsia="Arial" w:hAnsi="Arial" w:cs="Arial"/>
        <w:b/>
      </w:rPr>
    </w:lvl>
  </w:abstractNum>
  <w:abstractNum w:abstractNumId="65" w15:restartNumberingAfterBreak="0">
    <w:nsid w:val="715344AE"/>
    <w:multiLevelType w:val="multilevel"/>
    <w:tmpl w:val="21BEC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31C3A27"/>
    <w:multiLevelType w:val="multilevel"/>
    <w:tmpl w:val="465A6BAC"/>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67" w15:restartNumberingAfterBreak="0">
    <w:nsid w:val="73D16AED"/>
    <w:multiLevelType w:val="multilevel"/>
    <w:tmpl w:val="895CEFC4"/>
    <w:lvl w:ilvl="0">
      <w:start w:val="1"/>
      <w:numFmt w:val="bullet"/>
      <w:lvlText w:val="•"/>
      <w:lvlJc w:val="left"/>
      <w:pPr>
        <w:tabs>
          <w:tab w:val="num" w:pos="720"/>
        </w:tabs>
        <w:ind w:left="720" w:hanging="360"/>
      </w:pPr>
      <w:rPr>
        <w:rFonts w:ascii="Arial" w:eastAsia="Arial" w:hAnsi="Arial" w:cs="Arial"/>
        <w:sz w:val="20"/>
      </w:rPr>
    </w:lvl>
    <w:lvl w:ilvl="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68" w15:restartNumberingAfterBreak="0">
    <w:nsid w:val="74164C1D"/>
    <w:multiLevelType w:val="hybridMultilevel"/>
    <w:tmpl w:val="1898FE0C"/>
    <w:lvl w:ilvl="0" w:tplc="62CA628E">
      <w:start w:val="1"/>
      <w:numFmt w:val="decimal"/>
      <w:lvlText w:val="%1-"/>
      <w:lvlJc w:val="left"/>
      <w:pPr>
        <w:tabs>
          <w:tab w:val="num" w:pos="510"/>
        </w:tabs>
        <w:ind w:left="794" w:hanging="434"/>
      </w:pPr>
      <w:rPr>
        <w:rFonts w:ascii="Arial" w:eastAsia="Arial"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B28102D"/>
    <w:multiLevelType w:val="multilevel"/>
    <w:tmpl w:val="67C6AAF4"/>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70" w15:restartNumberingAfterBreak="0">
    <w:nsid w:val="7F181324"/>
    <w:multiLevelType w:val="multilevel"/>
    <w:tmpl w:val="DB028A2A"/>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num w:numId="1">
    <w:abstractNumId w:val="39"/>
  </w:num>
  <w:num w:numId="2">
    <w:abstractNumId w:val="17"/>
  </w:num>
  <w:num w:numId="3">
    <w:abstractNumId w:val="17"/>
  </w:num>
  <w:num w:numId="4">
    <w:abstractNumId w:val="17"/>
  </w:num>
  <w:num w:numId="5">
    <w:abstractNumId w:val="6"/>
  </w:num>
  <w:num w:numId="6">
    <w:abstractNumId w:val="6"/>
  </w:num>
  <w:num w:numId="7">
    <w:abstractNumId w:val="6"/>
  </w:num>
  <w:num w:numId="8">
    <w:abstractNumId w:val="49"/>
  </w:num>
  <w:num w:numId="9">
    <w:abstractNumId w:val="49"/>
  </w:num>
  <w:num w:numId="10">
    <w:abstractNumId w:val="49"/>
  </w:num>
  <w:num w:numId="11">
    <w:abstractNumId w:val="47"/>
  </w:num>
  <w:num w:numId="12">
    <w:abstractNumId w:val="47"/>
  </w:num>
  <w:num w:numId="13">
    <w:abstractNumId w:val="47"/>
  </w:num>
  <w:num w:numId="14">
    <w:abstractNumId w:val="54"/>
  </w:num>
  <w:num w:numId="15">
    <w:abstractNumId w:val="54"/>
  </w:num>
  <w:num w:numId="16">
    <w:abstractNumId w:val="54"/>
  </w:num>
  <w:num w:numId="17">
    <w:abstractNumId w:val="19"/>
  </w:num>
  <w:num w:numId="18">
    <w:abstractNumId w:val="36"/>
  </w:num>
  <w:num w:numId="19">
    <w:abstractNumId w:val="21"/>
  </w:num>
  <w:num w:numId="20">
    <w:abstractNumId w:val="35"/>
  </w:num>
  <w:num w:numId="21">
    <w:abstractNumId w:val="31"/>
  </w:num>
  <w:num w:numId="22">
    <w:abstractNumId w:val="32"/>
  </w:num>
  <w:num w:numId="23">
    <w:abstractNumId w:val="68"/>
  </w:num>
  <w:num w:numId="24">
    <w:abstractNumId w:val="10"/>
  </w:num>
  <w:num w:numId="25">
    <w:abstractNumId w:val="10"/>
  </w:num>
  <w:num w:numId="26">
    <w:abstractNumId w:val="60"/>
  </w:num>
  <w:num w:numId="27">
    <w:abstractNumId w:val="33"/>
  </w:num>
  <w:num w:numId="28">
    <w:abstractNumId w:val="11"/>
  </w:num>
  <w:num w:numId="29">
    <w:abstractNumId w:val="4"/>
  </w:num>
  <w:num w:numId="30">
    <w:abstractNumId w:val="37"/>
  </w:num>
  <w:num w:numId="31">
    <w:abstractNumId w:val="26"/>
  </w:num>
  <w:num w:numId="32">
    <w:abstractNumId w:val="38"/>
  </w:num>
  <w:num w:numId="33">
    <w:abstractNumId w:val="22"/>
  </w:num>
  <w:num w:numId="34">
    <w:abstractNumId w:val="25"/>
  </w:num>
  <w:num w:numId="35">
    <w:abstractNumId w:val="30"/>
  </w:num>
  <w:num w:numId="36">
    <w:abstractNumId w:val="55"/>
  </w:num>
  <w:num w:numId="37">
    <w:abstractNumId w:val="29"/>
  </w:num>
  <w:num w:numId="38">
    <w:abstractNumId w:val="67"/>
  </w:num>
  <w:num w:numId="39">
    <w:abstractNumId w:val="52"/>
  </w:num>
  <w:num w:numId="40">
    <w:abstractNumId w:val="28"/>
  </w:num>
  <w:num w:numId="41">
    <w:abstractNumId w:val="65"/>
  </w:num>
  <w:num w:numId="42">
    <w:abstractNumId w:val="5"/>
  </w:num>
  <w:num w:numId="43">
    <w:abstractNumId w:val="59"/>
  </w:num>
  <w:num w:numId="44">
    <w:abstractNumId w:val="15"/>
  </w:num>
  <w:num w:numId="45">
    <w:abstractNumId w:val="53"/>
  </w:num>
  <w:num w:numId="46">
    <w:abstractNumId w:val="13"/>
  </w:num>
  <w:num w:numId="47">
    <w:abstractNumId w:val="0"/>
  </w:num>
  <w:num w:numId="48">
    <w:abstractNumId w:val="2"/>
  </w:num>
  <w:num w:numId="49">
    <w:abstractNumId w:val="40"/>
  </w:num>
  <w:num w:numId="50">
    <w:abstractNumId w:val="57"/>
  </w:num>
  <w:num w:numId="51">
    <w:abstractNumId w:val="43"/>
  </w:num>
  <w:num w:numId="52">
    <w:abstractNumId w:val="1"/>
  </w:num>
  <w:num w:numId="53">
    <w:abstractNumId w:val="8"/>
  </w:num>
  <w:num w:numId="54">
    <w:abstractNumId w:val="50"/>
  </w:num>
  <w:num w:numId="55">
    <w:abstractNumId w:val="16"/>
  </w:num>
  <w:num w:numId="56">
    <w:abstractNumId w:val="9"/>
  </w:num>
  <w:num w:numId="57">
    <w:abstractNumId w:val="41"/>
  </w:num>
  <w:num w:numId="58">
    <w:abstractNumId w:val="66"/>
  </w:num>
  <w:num w:numId="59">
    <w:abstractNumId w:val="23"/>
  </w:num>
  <w:num w:numId="60">
    <w:abstractNumId w:val="46"/>
  </w:num>
  <w:num w:numId="61">
    <w:abstractNumId w:val="14"/>
  </w:num>
  <w:num w:numId="62">
    <w:abstractNumId w:val="42"/>
  </w:num>
  <w:num w:numId="63">
    <w:abstractNumId w:val="34"/>
  </w:num>
  <w:num w:numId="64">
    <w:abstractNumId w:val="62"/>
  </w:num>
  <w:num w:numId="65">
    <w:abstractNumId w:val="70"/>
  </w:num>
  <w:num w:numId="66">
    <w:abstractNumId w:val="69"/>
  </w:num>
  <w:num w:numId="67">
    <w:abstractNumId w:val="51"/>
  </w:num>
  <w:num w:numId="68">
    <w:abstractNumId w:val="48"/>
  </w:num>
  <w:num w:numId="69">
    <w:abstractNumId w:val="58"/>
  </w:num>
  <w:num w:numId="70">
    <w:abstractNumId w:val="61"/>
  </w:num>
  <w:num w:numId="71">
    <w:abstractNumId w:val="7"/>
  </w:num>
  <w:num w:numId="72">
    <w:abstractNumId w:val="3"/>
  </w:num>
  <w:num w:numId="73">
    <w:abstractNumId w:val="56"/>
  </w:num>
  <w:num w:numId="74">
    <w:abstractNumId w:val="12"/>
  </w:num>
  <w:num w:numId="75">
    <w:abstractNumId w:val="24"/>
  </w:num>
  <w:num w:numId="76">
    <w:abstractNumId w:val="63"/>
  </w:num>
  <w:num w:numId="77">
    <w:abstractNumId w:val="44"/>
  </w:num>
  <w:num w:numId="78">
    <w:abstractNumId w:val="18"/>
  </w:num>
  <w:num w:numId="79">
    <w:abstractNumId w:val="20"/>
  </w:num>
  <w:num w:numId="80">
    <w:abstractNumId w:val="64"/>
  </w:num>
  <w:num w:numId="81">
    <w:abstractNumId w:val="27"/>
  </w:num>
  <w:num w:numId="82">
    <w:abstractNumId w:val="45"/>
  </w:num>
  <w:num w:numId="83">
    <w:abstractNumId w:val="45"/>
  </w:num>
  <w:num w:numId="84">
    <w:abstractNumId w:val="45"/>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F4E"/>
    <w:rsid w:val="00001705"/>
    <w:rsid w:val="0001466D"/>
    <w:rsid w:val="0002418C"/>
    <w:rsid w:val="00024D9C"/>
    <w:rsid w:val="00050927"/>
    <w:rsid w:val="0005133A"/>
    <w:rsid w:val="00052199"/>
    <w:rsid w:val="00062706"/>
    <w:rsid w:val="000724BB"/>
    <w:rsid w:val="0009364C"/>
    <w:rsid w:val="00096D41"/>
    <w:rsid w:val="000A3F8A"/>
    <w:rsid w:val="000D3911"/>
    <w:rsid w:val="000D6D68"/>
    <w:rsid w:val="001066DD"/>
    <w:rsid w:val="00112036"/>
    <w:rsid w:val="00112F0E"/>
    <w:rsid w:val="00115AA0"/>
    <w:rsid w:val="001203B6"/>
    <w:rsid w:val="001236F5"/>
    <w:rsid w:val="00124FA4"/>
    <w:rsid w:val="001471EA"/>
    <w:rsid w:val="00161845"/>
    <w:rsid w:val="00163FE6"/>
    <w:rsid w:val="00181296"/>
    <w:rsid w:val="001A72B3"/>
    <w:rsid w:val="001C039C"/>
    <w:rsid w:val="001C65BE"/>
    <w:rsid w:val="001D5278"/>
    <w:rsid w:val="001E16F0"/>
    <w:rsid w:val="001E7098"/>
    <w:rsid w:val="001F3746"/>
    <w:rsid w:val="001F6123"/>
    <w:rsid w:val="0020063B"/>
    <w:rsid w:val="00201A8C"/>
    <w:rsid w:val="00217FE3"/>
    <w:rsid w:val="00227444"/>
    <w:rsid w:val="0023103B"/>
    <w:rsid w:val="00231659"/>
    <w:rsid w:val="00231863"/>
    <w:rsid w:val="002408B1"/>
    <w:rsid w:val="00251F11"/>
    <w:rsid w:val="002567E6"/>
    <w:rsid w:val="002673E5"/>
    <w:rsid w:val="00280F5F"/>
    <w:rsid w:val="00285A2C"/>
    <w:rsid w:val="002961B4"/>
    <w:rsid w:val="002A144B"/>
    <w:rsid w:val="002C3179"/>
    <w:rsid w:val="002C7B7B"/>
    <w:rsid w:val="002D32F7"/>
    <w:rsid w:val="002D56B2"/>
    <w:rsid w:val="002E0CE5"/>
    <w:rsid w:val="002E266B"/>
    <w:rsid w:val="002F0C09"/>
    <w:rsid w:val="00301613"/>
    <w:rsid w:val="00304327"/>
    <w:rsid w:val="00311B30"/>
    <w:rsid w:val="0033193B"/>
    <w:rsid w:val="00337F00"/>
    <w:rsid w:val="0035402E"/>
    <w:rsid w:val="003C6033"/>
    <w:rsid w:val="003E538B"/>
    <w:rsid w:val="003F36DA"/>
    <w:rsid w:val="00412EE1"/>
    <w:rsid w:val="0041511C"/>
    <w:rsid w:val="0044079C"/>
    <w:rsid w:val="00445EEC"/>
    <w:rsid w:val="0045216B"/>
    <w:rsid w:val="0045433B"/>
    <w:rsid w:val="00455361"/>
    <w:rsid w:val="00461B66"/>
    <w:rsid w:val="00462AD0"/>
    <w:rsid w:val="00485BA2"/>
    <w:rsid w:val="00491F16"/>
    <w:rsid w:val="00496772"/>
    <w:rsid w:val="004B2433"/>
    <w:rsid w:val="004B7CBC"/>
    <w:rsid w:val="004D3188"/>
    <w:rsid w:val="004D7A9E"/>
    <w:rsid w:val="00513335"/>
    <w:rsid w:val="005155FD"/>
    <w:rsid w:val="00526FC3"/>
    <w:rsid w:val="00545D17"/>
    <w:rsid w:val="005462E0"/>
    <w:rsid w:val="00562CF3"/>
    <w:rsid w:val="00562E6A"/>
    <w:rsid w:val="00572832"/>
    <w:rsid w:val="0058777D"/>
    <w:rsid w:val="00591CAA"/>
    <w:rsid w:val="005B4316"/>
    <w:rsid w:val="005C2A43"/>
    <w:rsid w:val="005C526C"/>
    <w:rsid w:val="005C6E16"/>
    <w:rsid w:val="005E14AC"/>
    <w:rsid w:val="005E547B"/>
    <w:rsid w:val="005F601E"/>
    <w:rsid w:val="005F6474"/>
    <w:rsid w:val="005F6669"/>
    <w:rsid w:val="00606B39"/>
    <w:rsid w:val="00611415"/>
    <w:rsid w:val="0061664A"/>
    <w:rsid w:val="0062266D"/>
    <w:rsid w:val="0063238B"/>
    <w:rsid w:val="00643478"/>
    <w:rsid w:val="006450EB"/>
    <w:rsid w:val="006524D4"/>
    <w:rsid w:val="00667D67"/>
    <w:rsid w:val="006774C3"/>
    <w:rsid w:val="006935BD"/>
    <w:rsid w:val="00696B23"/>
    <w:rsid w:val="006A2DF0"/>
    <w:rsid w:val="006A79D2"/>
    <w:rsid w:val="006D2C25"/>
    <w:rsid w:val="006D2CC6"/>
    <w:rsid w:val="006E6E92"/>
    <w:rsid w:val="007042B8"/>
    <w:rsid w:val="00704411"/>
    <w:rsid w:val="0071032D"/>
    <w:rsid w:val="00711E4F"/>
    <w:rsid w:val="00713339"/>
    <w:rsid w:val="00717457"/>
    <w:rsid w:val="00750588"/>
    <w:rsid w:val="00752FD9"/>
    <w:rsid w:val="00761F90"/>
    <w:rsid w:val="007835DD"/>
    <w:rsid w:val="00783C24"/>
    <w:rsid w:val="0079760E"/>
    <w:rsid w:val="007A07DE"/>
    <w:rsid w:val="007B392B"/>
    <w:rsid w:val="007B5E1B"/>
    <w:rsid w:val="007C4115"/>
    <w:rsid w:val="007D133A"/>
    <w:rsid w:val="007D5E72"/>
    <w:rsid w:val="007D7E69"/>
    <w:rsid w:val="007E33DE"/>
    <w:rsid w:val="007F3572"/>
    <w:rsid w:val="0082311B"/>
    <w:rsid w:val="00823658"/>
    <w:rsid w:val="0083085C"/>
    <w:rsid w:val="008324AB"/>
    <w:rsid w:val="0083270E"/>
    <w:rsid w:val="008567BC"/>
    <w:rsid w:val="008616F0"/>
    <w:rsid w:val="00871A16"/>
    <w:rsid w:val="0087595E"/>
    <w:rsid w:val="00885F72"/>
    <w:rsid w:val="008B1E99"/>
    <w:rsid w:val="008B32F1"/>
    <w:rsid w:val="008C623B"/>
    <w:rsid w:val="008D22D2"/>
    <w:rsid w:val="008E32F1"/>
    <w:rsid w:val="008F0CD9"/>
    <w:rsid w:val="008F7AB7"/>
    <w:rsid w:val="009129FD"/>
    <w:rsid w:val="00950B7D"/>
    <w:rsid w:val="00974D15"/>
    <w:rsid w:val="00991EA3"/>
    <w:rsid w:val="00994645"/>
    <w:rsid w:val="009A08A0"/>
    <w:rsid w:val="009A2560"/>
    <w:rsid w:val="009A3F4E"/>
    <w:rsid w:val="009D3B60"/>
    <w:rsid w:val="009D6753"/>
    <w:rsid w:val="009E2428"/>
    <w:rsid w:val="009E2718"/>
    <w:rsid w:val="009E7E01"/>
    <w:rsid w:val="00A032A5"/>
    <w:rsid w:val="00A17C7F"/>
    <w:rsid w:val="00A21ADF"/>
    <w:rsid w:val="00A269D2"/>
    <w:rsid w:val="00A4171A"/>
    <w:rsid w:val="00A43B6C"/>
    <w:rsid w:val="00A575BC"/>
    <w:rsid w:val="00A609F7"/>
    <w:rsid w:val="00A72FDC"/>
    <w:rsid w:val="00AB0773"/>
    <w:rsid w:val="00AB0EC1"/>
    <w:rsid w:val="00AC008A"/>
    <w:rsid w:val="00AC64C3"/>
    <w:rsid w:val="00AC7A86"/>
    <w:rsid w:val="00AD2BE9"/>
    <w:rsid w:val="00AE4197"/>
    <w:rsid w:val="00AF3D12"/>
    <w:rsid w:val="00B10018"/>
    <w:rsid w:val="00B1297B"/>
    <w:rsid w:val="00B1649C"/>
    <w:rsid w:val="00B20320"/>
    <w:rsid w:val="00B21DF5"/>
    <w:rsid w:val="00B32A29"/>
    <w:rsid w:val="00B34D79"/>
    <w:rsid w:val="00B42EAF"/>
    <w:rsid w:val="00B43103"/>
    <w:rsid w:val="00B4718D"/>
    <w:rsid w:val="00B505DD"/>
    <w:rsid w:val="00B63481"/>
    <w:rsid w:val="00B75133"/>
    <w:rsid w:val="00B772E9"/>
    <w:rsid w:val="00B80ACD"/>
    <w:rsid w:val="00B92A81"/>
    <w:rsid w:val="00B933F4"/>
    <w:rsid w:val="00BC149D"/>
    <w:rsid w:val="00BD04D6"/>
    <w:rsid w:val="00BD577B"/>
    <w:rsid w:val="00BE0639"/>
    <w:rsid w:val="00C036BC"/>
    <w:rsid w:val="00C10865"/>
    <w:rsid w:val="00C14669"/>
    <w:rsid w:val="00C17C88"/>
    <w:rsid w:val="00C207B1"/>
    <w:rsid w:val="00C309DA"/>
    <w:rsid w:val="00C35B69"/>
    <w:rsid w:val="00C45D71"/>
    <w:rsid w:val="00C5561A"/>
    <w:rsid w:val="00C7799B"/>
    <w:rsid w:val="00C817E3"/>
    <w:rsid w:val="00CA7928"/>
    <w:rsid w:val="00CC054F"/>
    <w:rsid w:val="00CC3DBF"/>
    <w:rsid w:val="00CC636C"/>
    <w:rsid w:val="00CE1C96"/>
    <w:rsid w:val="00CE6601"/>
    <w:rsid w:val="00D055F5"/>
    <w:rsid w:val="00D13982"/>
    <w:rsid w:val="00D22920"/>
    <w:rsid w:val="00D26E7E"/>
    <w:rsid w:val="00D34911"/>
    <w:rsid w:val="00D40B08"/>
    <w:rsid w:val="00D53654"/>
    <w:rsid w:val="00D73375"/>
    <w:rsid w:val="00D82D7D"/>
    <w:rsid w:val="00D83F21"/>
    <w:rsid w:val="00DA3BD4"/>
    <w:rsid w:val="00DB0483"/>
    <w:rsid w:val="00DC3A74"/>
    <w:rsid w:val="00DD1C8D"/>
    <w:rsid w:val="00DE684C"/>
    <w:rsid w:val="00DF099C"/>
    <w:rsid w:val="00DF22F3"/>
    <w:rsid w:val="00DF43D6"/>
    <w:rsid w:val="00DF58DB"/>
    <w:rsid w:val="00DF5C88"/>
    <w:rsid w:val="00E14C57"/>
    <w:rsid w:val="00E22C43"/>
    <w:rsid w:val="00E2344D"/>
    <w:rsid w:val="00E4075E"/>
    <w:rsid w:val="00E42EE1"/>
    <w:rsid w:val="00E47914"/>
    <w:rsid w:val="00E64755"/>
    <w:rsid w:val="00E77188"/>
    <w:rsid w:val="00E932C6"/>
    <w:rsid w:val="00EA130F"/>
    <w:rsid w:val="00EA2B94"/>
    <w:rsid w:val="00EC21C9"/>
    <w:rsid w:val="00EC31E7"/>
    <w:rsid w:val="00ED51EC"/>
    <w:rsid w:val="00EE55C0"/>
    <w:rsid w:val="00F27A0D"/>
    <w:rsid w:val="00F40247"/>
    <w:rsid w:val="00F50ACB"/>
    <w:rsid w:val="00F60521"/>
    <w:rsid w:val="00F63A2A"/>
    <w:rsid w:val="00F7163F"/>
    <w:rsid w:val="00F72D6B"/>
    <w:rsid w:val="00F81206"/>
    <w:rsid w:val="00F853BB"/>
    <w:rsid w:val="00F90877"/>
    <w:rsid w:val="00F964F3"/>
    <w:rsid w:val="00FB4BBF"/>
    <w:rsid w:val="00FB5E16"/>
    <w:rsid w:val="00FF0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738FB6"/>
  <w15:chartTrackingRefBased/>
  <w15:docId w15:val="{D58D4787-0B6C-48C0-A01D-6A5FFD9F8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5DD"/>
    <w:pPr>
      <w:spacing w:line="360" w:lineRule="auto"/>
    </w:pPr>
    <w:rPr>
      <w:sz w:val="28"/>
      <w:lang w:val="es-AR"/>
    </w:rPr>
  </w:style>
  <w:style w:type="paragraph" w:styleId="Ttulo1">
    <w:name w:val="heading 1"/>
    <w:basedOn w:val="Normal"/>
    <w:next w:val="Normal"/>
    <w:link w:val="Ttulo1Car"/>
    <w:uiPriority w:val="9"/>
    <w:qFormat/>
    <w:rsid w:val="00B505DD"/>
    <w:pPr>
      <w:keepNext/>
      <w:keepLines/>
      <w:spacing w:before="240"/>
      <w:outlineLvl w:val="0"/>
    </w:pPr>
    <w:rPr>
      <w:b/>
      <w:color w:val="2F5496" w:themeColor="accent1" w:themeShade="BF"/>
      <w:szCs w:val="32"/>
    </w:rPr>
  </w:style>
  <w:style w:type="paragraph" w:styleId="Ttulo2">
    <w:name w:val="heading 2"/>
    <w:basedOn w:val="Normal"/>
    <w:next w:val="Normal"/>
    <w:link w:val="Ttulo2Car"/>
    <w:uiPriority w:val="9"/>
    <w:semiHidden/>
    <w:unhideWhenUsed/>
    <w:qFormat/>
    <w:rsid w:val="00B505DD"/>
    <w:pPr>
      <w:keepNext/>
      <w:keepLines/>
      <w:spacing w:before="200" w:after="80"/>
      <w:outlineLvl w:val="1"/>
    </w:pPr>
    <w:rPr>
      <w:b/>
      <w:color w:val="404040" w:themeColor="text1" w:themeTint="BF"/>
      <w:szCs w:val="28"/>
    </w:rPr>
  </w:style>
  <w:style w:type="paragraph" w:styleId="Ttulo3">
    <w:name w:val="heading 3"/>
    <w:basedOn w:val="Normal"/>
    <w:next w:val="Normal"/>
    <w:link w:val="Ttulo3Car"/>
    <w:uiPriority w:val="9"/>
    <w:unhideWhenUsed/>
    <w:qFormat/>
    <w:rsid w:val="00B505DD"/>
    <w:pPr>
      <w:keepNext/>
      <w:keepLines/>
      <w:spacing w:before="160" w:after="80"/>
      <w:outlineLvl w:val="2"/>
    </w:pPr>
    <w:rPr>
      <w:b/>
      <w:color w:val="44546A" w:themeColor="text2"/>
      <w:szCs w:val="24"/>
    </w:rPr>
  </w:style>
  <w:style w:type="paragraph" w:styleId="Ttulo4">
    <w:name w:val="heading 4"/>
    <w:basedOn w:val="Normal"/>
    <w:next w:val="Normal"/>
    <w:link w:val="Ttulo4Car"/>
    <w:uiPriority w:val="9"/>
    <w:semiHidden/>
    <w:unhideWhenUsed/>
    <w:qFormat/>
    <w:rsid w:val="00B505DD"/>
    <w:pPr>
      <w:keepNext/>
      <w:keepLines/>
      <w:spacing w:before="120" w:after="60"/>
      <w:outlineLvl w:val="3"/>
    </w:pPr>
    <w:rPr>
      <w:b/>
      <w:szCs w:val="22"/>
    </w:rPr>
  </w:style>
  <w:style w:type="paragraph" w:styleId="Ttulo5">
    <w:name w:val="heading 5"/>
    <w:basedOn w:val="Normal"/>
    <w:next w:val="Normal"/>
    <w:link w:val="Ttulo5Car"/>
    <w:uiPriority w:val="9"/>
    <w:semiHidden/>
    <w:unhideWhenUsed/>
    <w:qFormat/>
    <w:rsid w:val="00B505DD"/>
    <w:pPr>
      <w:keepNext/>
      <w:keepLines/>
      <w:spacing w:before="40" w:after="0"/>
      <w:outlineLvl w:val="4"/>
    </w:pPr>
    <w:rPr>
      <w:color w:val="44546A" w:themeColor="text2"/>
      <w:szCs w:val="22"/>
    </w:rPr>
  </w:style>
  <w:style w:type="paragraph" w:styleId="Ttulo6">
    <w:name w:val="heading 6"/>
    <w:basedOn w:val="Normal"/>
    <w:next w:val="Normal"/>
    <w:link w:val="Ttulo6Car"/>
    <w:uiPriority w:val="9"/>
    <w:semiHidden/>
    <w:unhideWhenUsed/>
    <w:qFormat/>
    <w:rsid w:val="00B505DD"/>
    <w:pPr>
      <w:keepNext/>
      <w:keepLines/>
      <w:spacing w:before="40" w:after="0"/>
      <w:outlineLvl w:val="5"/>
    </w:pPr>
    <w:rPr>
      <w:i/>
      <w:iCs/>
      <w:color w:val="44546A" w:themeColor="text2"/>
      <w:szCs w:val="21"/>
    </w:rPr>
  </w:style>
  <w:style w:type="paragraph" w:styleId="Ttulo7">
    <w:name w:val="heading 7"/>
    <w:basedOn w:val="Normal"/>
    <w:next w:val="Normal"/>
    <w:link w:val="Ttulo7Car"/>
    <w:uiPriority w:val="9"/>
    <w:semiHidden/>
    <w:unhideWhenUsed/>
    <w:qFormat/>
    <w:rsid w:val="00B505DD"/>
    <w:pPr>
      <w:keepNext/>
      <w:keepLines/>
      <w:spacing w:before="40" w:after="0"/>
      <w:outlineLvl w:val="6"/>
    </w:pPr>
    <w:rPr>
      <w:i/>
      <w:iCs/>
      <w:color w:val="1F3864" w:themeColor="accent1" w:themeShade="80"/>
      <w:szCs w:val="21"/>
    </w:rPr>
  </w:style>
  <w:style w:type="paragraph" w:styleId="Ttulo8">
    <w:name w:val="heading 8"/>
    <w:basedOn w:val="Normal"/>
    <w:next w:val="Normal"/>
    <w:link w:val="Ttulo8Car"/>
    <w:uiPriority w:val="9"/>
    <w:semiHidden/>
    <w:unhideWhenUsed/>
    <w:qFormat/>
    <w:rsid w:val="00B505DD"/>
    <w:pPr>
      <w:keepNext/>
      <w:keepLines/>
      <w:spacing w:before="40" w:after="0"/>
      <w:outlineLvl w:val="7"/>
    </w:pPr>
    <w:rPr>
      <w:b/>
      <w:bCs/>
      <w:color w:val="44546A" w:themeColor="text2"/>
    </w:rPr>
  </w:style>
  <w:style w:type="paragraph" w:styleId="Ttulo9">
    <w:name w:val="heading 9"/>
    <w:basedOn w:val="Normal"/>
    <w:next w:val="Normal"/>
    <w:link w:val="Ttulo9Car"/>
    <w:uiPriority w:val="9"/>
    <w:semiHidden/>
    <w:unhideWhenUsed/>
    <w:qFormat/>
    <w:rsid w:val="00B505DD"/>
    <w:pPr>
      <w:keepNext/>
      <w:keepLines/>
      <w:spacing w:before="40" w:after="0"/>
      <w:outlineLvl w:val="8"/>
    </w:pPr>
    <w:rPr>
      <w:b/>
      <w:bCs/>
      <w:i/>
      <w:iCs/>
      <w:color w:val="44546A"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B505DD"/>
    <w:rPr>
      <w:rFonts w:ascii="Arial" w:eastAsia="Arial" w:hAnsi="Arial" w:cs="Arial"/>
      <w:color w:val="44546A" w:themeColor="text2"/>
      <w:sz w:val="24"/>
      <w:szCs w:val="24"/>
    </w:rPr>
  </w:style>
  <w:style w:type="character" w:styleId="Textoennegrita">
    <w:name w:val="Strong"/>
    <w:basedOn w:val="Fuentedeprrafopredeter"/>
    <w:uiPriority w:val="22"/>
    <w:qFormat/>
    <w:rsid w:val="00B505DD"/>
    <w:rPr>
      <w:rFonts w:ascii="Arial" w:eastAsia="Arial" w:hAnsi="Arial" w:cs="Arial"/>
      <w:b/>
      <w:bCs/>
    </w:rPr>
  </w:style>
  <w:style w:type="paragraph" w:styleId="Prrafodelista">
    <w:name w:val="List Paragraph"/>
    <w:basedOn w:val="Normal"/>
    <w:uiPriority w:val="34"/>
    <w:qFormat/>
    <w:rsid w:val="00FB4BBF"/>
    <w:pPr>
      <w:ind w:left="720"/>
      <w:contextualSpacing/>
    </w:pPr>
  </w:style>
  <w:style w:type="paragraph" w:styleId="Encabezado">
    <w:name w:val="header"/>
    <w:basedOn w:val="Normal"/>
    <w:link w:val="EncabezadoCar"/>
    <w:uiPriority w:val="99"/>
    <w:unhideWhenUsed/>
    <w:rsid w:val="00FB4BB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B4BBF"/>
    <w:rPr>
      <w:rFonts w:ascii="Arial" w:eastAsia="Arial" w:hAnsi="Arial" w:cs="Arial"/>
    </w:rPr>
  </w:style>
  <w:style w:type="paragraph" w:styleId="Piedepgina">
    <w:name w:val="footer"/>
    <w:basedOn w:val="Normal"/>
    <w:link w:val="PiedepginaCar"/>
    <w:uiPriority w:val="99"/>
    <w:unhideWhenUsed/>
    <w:rsid w:val="00FB4B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B4BBF"/>
    <w:rPr>
      <w:rFonts w:ascii="Arial" w:eastAsia="Arial" w:hAnsi="Arial" w:cs="Arial"/>
    </w:rPr>
  </w:style>
  <w:style w:type="character" w:customStyle="1" w:styleId="Ttulo4Car">
    <w:name w:val="Título 4 Car"/>
    <w:basedOn w:val="Fuentedeprrafopredeter"/>
    <w:link w:val="Ttulo4"/>
    <w:uiPriority w:val="9"/>
    <w:semiHidden/>
    <w:rsid w:val="00B505DD"/>
    <w:rPr>
      <w:rFonts w:ascii="Arial" w:eastAsia="Arial" w:hAnsi="Arial" w:cs="Arial"/>
      <w:sz w:val="28"/>
      <w:szCs w:val="22"/>
    </w:rPr>
  </w:style>
  <w:style w:type="character" w:customStyle="1" w:styleId="Ttulo1Car">
    <w:name w:val="Título 1 Car"/>
    <w:basedOn w:val="Fuentedeprrafopredeter"/>
    <w:link w:val="Ttulo1"/>
    <w:uiPriority w:val="9"/>
    <w:rsid w:val="00B505DD"/>
    <w:rPr>
      <w:rFonts w:ascii="Arial" w:eastAsia="Arial" w:hAnsi="Arial" w:cs="Arial"/>
      <w:color w:val="2F5496" w:themeColor="accent1" w:themeShade="BF"/>
      <w:sz w:val="32"/>
      <w:szCs w:val="32"/>
    </w:rPr>
  </w:style>
  <w:style w:type="character" w:styleId="Hipervnculo">
    <w:name w:val="Hyperlink"/>
    <w:basedOn w:val="Fuentedeprrafopredeter"/>
    <w:uiPriority w:val="99"/>
    <w:unhideWhenUsed/>
    <w:rsid w:val="002F0C09"/>
    <w:rPr>
      <w:rFonts w:ascii="Arial" w:eastAsia="Arial" w:hAnsi="Arial" w:cs="Arial"/>
      <w:color w:val="0563C1" w:themeColor="hyperlink"/>
      <w:u w:val="single"/>
    </w:rPr>
  </w:style>
  <w:style w:type="paragraph" w:customStyle="1" w:styleId="Default">
    <w:name w:val="Default"/>
    <w:rsid w:val="00F81206"/>
    <w:pPr>
      <w:autoSpaceDE w:val="0"/>
      <w:autoSpaceDN w:val="0"/>
      <w:adjustRightInd w:val="0"/>
      <w:spacing w:line="360" w:lineRule="auto"/>
    </w:pPr>
    <w:rPr>
      <w:color w:val="000000"/>
      <w:sz w:val="28"/>
      <w:szCs w:val="24"/>
    </w:rPr>
  </w:style>
  <w:style w:type="paragraph" w:styleId="NormalWeb">
    <w:name w:val="Normal (Web)"/>
    <w:basedOn w:val="Normal"/>
    <w:uiPriority w:val="99"/>
    <w:unhideWhenUsed/>
    <w:rsid w:val="00C036BC"/>
    <w:pPr>
      <w:spacing w:beforeAutospacing="1" w:afterAutospacing="1"/>
    </w:pPr>
    <w:rPr>
      <w:szCs w:val="24"/>
    </w:rPr>
  </w:style>
  <w:style w:type="character" w:styleId="CdigoHTML">
    <w:name w:val="HTML Code"/>
    <w:basedOn w:val="Fuentedeprrafopredeter"/>
    <w:uiPriority w:val="99"/>
    <w:semiHidden/>
    <w:unhideWhenUsed/>
    <w:rsid w:val="001F6123"/>
    <w:rPr>
      <w:rFonts w:ascii="Arial" w:eastAsia="Arial" w:hAnsi="Arial" w:cs="Arial"/>
      <w:sz w:val="20"/>
      <w:szCs w:val="20"/>
    </w:rPr>
  </w:style>
  <w:style w:type="character" w:styleId="nfasis">
    <w:name w:val="Emphasis"/>
    <w:basedOn w:val="Fuentedeprrafopredeter"/>
    <w:uiPriority w:val="20"/>
    <w:qFormat/>
    <w:rsid w:val="00B505DD"/>
    <w:rPr>
      <w:rFonts w:ascii="Arial" w:eastAsia="Arial" w:hAnsi="Arial" w:cs="Arial"/>
      <w:i/>
      <w:iCs/>
    </w:rPr>
  </w:style>
  <w:style w:type="table" w:styleId="Tablaconcuadrcula">
    <w:name w:val="Table Grid"/>
    <w:basedOn w:val="Tablanormal"/>
    <w:uiPriority w:val="39"/>
    <w:rsid w:val="00DF43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semiHidden/>
    <w:rsid w:val="00B505DD"/>
    <w:rPr>
      <w:rFonts w:ascii="Arial" w:eastAsia="Arial" w:hAnsi="Arial" w:cs="Arial"/>
      <w:color w:val="404040" w:themeColor="text1" w:themeTint="BF"/>
      <w:sz w:val="28"/>
      <w:szCs w:val="28"/>
    </w:rPr>
  </w:style>
  <w:style w:type="paragraph" w:styleId="Sinespaciado">
    <w:name w:val="No Spacing"/>
    <w:link w:val="SinespaciadoCar"/>
    <w:uiPriority w:val="1"/>
    <w:qFormat/>
    <w:rsid w:val="00B505DD"/>
    <w:pPr>
      <w:spacing w:after="0" w:line="240" w:lineRule="auto"/>
    </w:pPr>
  </w:style>
  <w:style w:type="character" w:customStyle="1" w:styleId="SinespaciadoCar">
    <w:name w:val="Sin espaciado Car"/>
    <w:basedOn w:val="Fuentedeprrafopredeter"/>
    <w:link w:val="Sinespaciado"/>
    <w:uiPriority w:val="1"/>
    <w:rsid w:val="0058777D"/>
    <w:rPr>
      <w:rFonts w:ascii="Arial" w:eastAsia="Arial" w:hAnsi="Arial" w:cs="Arial"/>
    </w:rPr>
  </w:style>
  <w:style w:type="character" w:styleId="Hipervnculovisitado">
    <w:name w:val="FollowedHyperlink"/>
    <w:basedOn w:val="Fuentedeprrafopredeter"/>
    <w:uiPriority w:val="99"/>
    <w:semiHidden/>
    <w:unhideWhenUsed/>
    <w:rsid w:val="0058777D"/>
    <w:rPr>
      <w:rFonts w:ascii="Arial" w:eastAsia="Arial" w:hAnsi="Arial" w:cs="Arial"/>
      <w:color w:val="954F72" w:themeColor="followedHyperlink"/>
      <w:u w:val="single"/>
    </w:rPr>
  </w:style>
  <w:style w:type="character" w:customStyle="1" w:styleId="Ttulo5Car">
    <w:name w:val="Título 5 Car"/>
    <w:basedOn w:val="Fuentedeprrafopredeter"/>
    <w:link w:val="Ttulo5"/>
    <w:uiPriority w:val="9"/>
    <w:semiHidden/>
    <w:rsid w:val="00B505DD"/>
    <w:rPr>
      <w:rFonts w:ascii="Arial" w:eastAsia="Arial" w:hAnsi="Arial" w:cs="Arial"/>
      <w:color w:val="44546A" w:themeColor="text2"/>
      <w:sz w:val="28"/>
      <w:szCs w:val="22"/>
    </w:rPr>
  </w:style>
  <w:style w:type="character" w:customStyle="1" w:styleId="Ttulo6Car">
    <w:name w:val="Título 6 Car"/>
    <w:basedOn w:val="Fuentedeprrafopredeter"/>
    <w:link w:val="Ttulo6"/>
    <w:uiPriority w:val="9"/>
    <w:semiHidden/>
    <w:rsid w:val="00B505DD"/>
    <w:rPr>
      <w:rFonts w:ascii="Arial" w:eastAsia="Arial" w:hAnsi="Arial" w:cs="Arial"/>
      <w:i/>
      <w:iCs/>
      <w:color w:val="44546A" w:themeColor="text2"/>
      <w:sz w:val="21"/>
      <w:szCs w:val="21"/>
    </w:rPr>
  </w:style>
  <w:style w:type="character" w:customStyle="1" w:styleId="Ttulo7Car">
    <w:name w:val="Título 7 Car"/>
    <w:basedOn w:val="Fuentedeprrafopredeter"/>
    <w:link w:val="Ttulo7"/>
    <w:uiPriority w:val="9"/>
    <w:semiHidden/>
    <w:rsid w:val="00B505DD"/>
    <w:rPr>
      <w:rFonts w:ascii="Arial" w:eastAsia="Arial" w:hAnsi="Arial" w:cs="Arial"/>
      <w:i/>
      <w:iCs/>
      <w:color w:val="1F3864" w:themeColor="accent1" w:themeShade="80"/>
      <w:sz w:val="21"/>
      <w:szCs w:val="21"/>
    </w:rPr>
  </w:style>
  <w:style w:type="character" w:customStyle="1" w:styleId="Ttulo8Car">
    <w:name w:val="Título 8 Car"/>
    <w:basedOn w:val="Fuentedeprrafopredeter"/>
    <w:link w:val="Ttulo8"/>
    <w:uiPriority w:val="9"/>
    <w:semiHidden/>
    <w:rsid w:val="00B505DD"/>
    <w:rPr>
      <w:rFonts w:ascii="Arial" w:eastAsia="Arial" w:hAnsi="Arial" w:cs="Arial"/>
      <w:b/>
      <w:bCs/>
      <w:color w:val="44546A" w:themeColor="text2"/>
    </w:rPr>
  </w:style>
  <w:style w:type="character" w:customStyle="1" w:styleId="Ttulo9Car">
    <w:name w:val="Título 9 Car"/>
    <w:basedOn w:val="Fuentedeprrafopredeter"/>
    <w:link w:val="Ttulo9"/>
    <w:uiPriority w:val="9"/>
    <w:semiHidden/>
    <w:rsid w:val="00B505DD"/>
    <w:rPr>
      <w:rFonts w:ascii="Arial" w:eastAsia="Arial" w:hAnsi="Arial" w:cs="Arial"/>
      <w:b/>
      <w:bCs/>
      <w:i/>
      <w:iCs/>
      <w:color w:val="44546A" w:themeColor="text2"/>
    </w:rPr>
  </w:style>
  <w:style w:type="paragraph" w:styleId="Descripcin">
    <w:name w:val="caption"/>
    <w:basedOn w:val="Normal"/>
    <w:next w:val="Normal"/>
    <w:uiPriority w:val="35"/>
    <w:semiHidden/>
    <w:unhideWhenUsed/>
    <w:qFormat/>
    <w:rsid w:val="00B505DD"/>
    <w:pPr>
      <w:spacing w:line="240" w:lineRule="auto"/>
    </w:pPr>
    <w:rPr>
      <w:b/>
      <w:bCs/>
      <w:smallCaps/>
      <w:color w:val="595959" w:themeColor="text1" w:themeTint="A6"/>
      <w:spacing w:val="6"/>
    </w:rPr>
  </w:style>
  <w:style w:type="paragraph" w:styleId="Ttulo">
    <w:name w:val="Title"/>
    <w:basedOn w:val="Normal"/>
    <w:next w:val="Normal"/>
    <w:link w:val="TtuloCar"/>
    <w:uiPriority w:val="10"/>
    <w:qFormat/>
    <w:rsid w:val="00B505DD"/>
    <w:pPr>
      <w:spacing w:after="0" w:line="240" w:lineRule="auto"/>
      <w:contextualSpacing/>
    </w:pPr>
    <w:rPr>
      <w:color w:val="4472C4" w:themeColor="accent1"/>
      <w:spacing w:val="-10"/>
      <w:sz w:val="56"/>
      <w:szCs w:val="56"/>
    </w:rPr>
  </w:style>
  <w:style w:type="character" w:customStyle="1" w:styleId="TtuloCar">
    <w:name w:val="Título Car"/>
    <w:basedOn w:val="Fuentedeprrafopredeter"/>
    <w:link w:val="Ttulo"/>
    <w:uiPriority w:val="10"/>
    <w:rsid w:val="00B505DD"/>
    <w:rPr>
      <w:rFonts w:ascii="Arial" w:eastAsia="Arial" w:hAnsi="Arial" w:cs="Arial"/>
      <w:color w:val="4472C4" w:themeColor="accent1"/>
      <w:spacing w:val="-10"/>
      <w:sz w:val="56"/>
      <w:szCs w:val="56"/>
    </w:rPr>
  </w:style>
  <w:style w:type="paragraph" w:styleId="Subttulo">
    <w:name w:val="Subtitle"/>
    <w:basedOn w:val="Normal"/>
    <w:next w:val="Normal"/>
    <w:link w:val="SubttuloCar"/>
    <w:uiPriority w:val="11"/>
    <w:qFormat/>
    <w:rsid w:val="00B505DD"/>
    <w:pPr>
      <w:numPr>
        <w:ilvl w:val="1"/>
      </w:numPr>
      <w:spacing w:line="240" w:lineRule="auto"/>
    </w:pPr>
    <w:rPr>
      <w:sz w:val="24"/>
      <w:szCs w:val="24"/>
    </w:rPr>
  </w:style>
  <w:style w:type="character" w:customStyle="1" w:styleId="SubttuloCar">
    <w:name w:val="Subtítulo Car"/>
    <w:basedOn w:val="Fuentedeprrafopredeter"/>
    <w:link w:val="Subttulo"/>
    <w:uiPriority w:val="11"/>
    <w:rsid w:val="00B505DD"/>
    <w:rPr>
      <w:rFonts w:ascii="Arial" w:eastAsia="Arial" w:hAnsi="Arial" w:cs="Arial"/>
      <w:sz w:val="24"/>
      <w:szCs w:val="24"/>
    </w:rPr>
  </w:style>
  <w:style w:type="paragraph" w:styleId="Cita">
    <w:name w:val="Quote"/>
    <w:basedOn w:val="Normal"/>
    <w:next w:val="Normal"/>
    <w:link w:val="CitaCar"/>
    <w:uiPriority w:val="29"/>
    <w:qFormat/>
    <w:rsid w:val="00B505DD"/>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B505DD"/>
    <w:rPr>
      <w:rFonts w:ascii="Arial" w:eastAsia="Arial" w:hAnsi="Arial" w:cs="Arial"/>
      <w:i/>
      <w:iCs/>
      <w:color w:val="404040" w:themeColor="text1" w:themeTint="BF"/>
    </w:rPr>
  </w:style>
  <w:style w:type="paragraph" w:styleId="Citadestacada">
    <w:name w:val="Intense Quote"/>
    <w:basedOn w:val="Normal"/>
    <w:next w:val="Normal"/>
    <w:link w:val="CitadestacadaCar"/>
    <w:uiPriority w:val="30"/>
    <w:qFormat/>
    <w:rsid w:val="00B505DD"/>
    <w:pPr>
      <w:pBdr>
        <w:left w:val="single" w:sz="18" w:space="12" w:color="4472C4" w:themeColor="accent1"/>
      </w:pBdr>
      <w:spacing w:before="100" w:beforeAutospacing="1" w:line="300" w:lineRule="auto"/>
      <w:ind w:left="1224" w:right="1224"/>
    </w:pPr>
    <w:rPr>
      <w:color w:val="4472C4" w:themeColor="accent1"/>
      <w:szCs w:val="28"/>
    </w:rPr>
  </w:style>
  <w:style w:type="character" w:customStyle="1" w:styleId="CitadestacadaCar">
    <w:name w:val="Cita destacada Car"/>
    <w:basedOn w:val="Fuentedeprrafopredeter"/>
    <w:link w:val="Citadestacada"/>
    <w:uiPriority w:val="30"/>
    <w:rsid w:val="00B505DD"/>
    <w:rPr>
      <w:rFonts w:ascii="Arial" w:eastAsia="Arial" w:hAnsi="Arial" w:cs="Arial"/>
      <w:color w:val="4472C4" w:themeColor="accent1"/>
      <w:sz w:val="28"/>
      <w:szCs w:val="28"/>
    </w:rPr>
  </w:style>
  <w:style w:type="character" w:styleId="nfasissutil">
    <w:name w:val="Subtle Emphasis"/>
    <w:basedOn w:val="Fuentedeprrafopredeter"/>
    <w:uiPriority w:val="19"/>
    <w:qFormat/>
    <w:rsid w:val="00B505DD"/>
    <w:rPr>
      <w:rFonts w:ascii="Arial" w:eastAsia="Arial" w:hAnsi="Arial" w:cs="Arial"/>
      <w:i/>
      <w:iCs/>
      <w:color w:val="404040" w:themeColor="text1" w:themeTint="BF"/>
    </w:rPr>
  </w:style>
  <w:style w:type="character" w:styleId="nfasisintenso">
    <w:name w:val="Intense Emphasis"/>
    <w:basedOn w:val="Fuentedeprrafopredeter"/>
    <w:uiPriority w:val="21"/>
    <w:qFormat/>
    <w:rsid w:val="00B505DD"/>
    <w:rPr>
      <w:rFonts w:ascii="Arial" w:eastAsia="Arial" w:hAnsi="Arial" w:cs="Arial"/>
      <w:b/>
      <w:bCs/>
      <w:i/>
      <w:iCs/>
    </w:rPr>
  </w:style>
  <w:style w:type="character" w:styleId="Referenciasutil">
    <w:name w:val="Subtle Reference"/>
    <w:basedOn w:val="Fuentedeprrafopredeter"/>
    <w:uiPriority w:val="31"/>
    <w:qFormat/>
    <w:rsid w:val="00B505DD"/>
    <w:rPr>
      <w:rFonts w:ascii="Arial" w:eastAsia="Arial" w:hAnsi="Arial" w:cs="Arial"/>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B505DD"/>
    <w:rPr>
      <w:rFonts w:ascii="Arial" w:eastAsia="Arial" w:hAnsi="Arial" w:cs="Arial"/>
      <w:b/>
      <w:bCs/>
      <w:smallCaps/>
      <w:spacing w:val="5"/>
      <w:u w:val="single"/>
    </w:rPr>
  </w:style>
  <w:style w:type="character" w:styleId="Ttulodellibro">
    <w:name w:val="Book Title"/>
    <w:basedOn w:val="Fuentedeprrafopredeter"/>
    <w:uiPriority w:val="33"/>
    <w:qFormat/>
    <w:rsid w:val="00B505DD"/>
    <w:rPr>
      <w:rFonts w:ascii="Arial" w:eastAsia="Arial" w:hAnsi="Arial" w:cs="Arial"/>
      <w:b/>
      <w:bCs/>
      <w:smallCaps/>
    </w:rPr>
  </w:style>
  <w:style w:type="paragraph" w:styleId="TtuloTDC">
    <w:name w:val="TOC Heading"/>
    <w:basedOn w:val="Ttulo1"/>
    <w:next w:val="Normal"/>
    <w:uiPriority w:val="39"/>
    <w:semiHidden/>
    <w:unhideWhenUsed/>
    <w:qFormat/>
    <w:rsid w:val="00B505DD"/>
    <w:pPr>
      <w:outlineLvl w:val="9"/>
    </w:pPr>
    <w:rPr>
      <w:sz w:val="24"/>
    </w:rPr>
  </w:style>
  <w:style w:type="paragraph" w:styleId="TDC1">
    <w:name w:val="toc 1"/>
    <w:basedOn w:val="Normal"/>
    <w:next w:val="Normal"/>
    <w:autoRedefine/>
    <w:uiPriority w:val="39"/>
    <w:unhideWhenUsed/>
    <w:rsid w:val="00BC149D"/>
    <w:pPr>
      <w:spacing w:after="100"/>
    </w:pPr>
  </w:style>
  <w:style w:type="paragraph" w:styleId="TDC2">
    <w:name w:val="toc 2"/>
    <w:basedOn w:val="Normal"/>
    <w:next w:val="Normal"/>
    <w:autoRedefine/>
    <w:uiPriority w:val="39"/>
    <w:unhideWhenUsed/>
    <w:rsid w:val="00BC149D"/>
    <w:pPr>
      <w:spacing w:after="100"/>
      <w:ind w:left="220"/>
    </w:pPr>
  </w:style>
  <w:style w:type="paragraph" w:styleId="TDC3">
    <w:name w:val="toc 3"/>
    <w:basedOn w:val="Normal"/>
    <w:next w:val="Normal"/>
    <w:autoRedefine/>
    <w:uiPriority w:val="39"/>
    <w:unhideWhenUsed/>
    <w:rsid w:val="00BC149D"/>
    <w:pPr>
      <w:spacing w:after="100"/>
      <w:ind w:left="440"/>
    </w:pPr>
  </w:style>
  <w:style w:type="paragraph" w:styleId="TDC4">
    <w:name w:val="toc 4"/>
    <w:basedOn w:val="Normal"/>
    <w:next w:val="Normal"/>
    <w:autoRedefine/>
    <w:uiPriority w:val="39"/>
    <w:unhideWhenUsed/>
    <w:rsid w:val="00BC149D"/>
    <w:pPr>
      <w:spacing w:after="100" w:line="259" w:lineRule="auto"/>
      <w:ind w:left="660"/>
    </w:pPr>
    <w:rPr>
      <w:szCs w:val="22"/>
    </w:rPr>
  </w:style>
  <w:style w:type="paragraph" w:styleId="TDC5">
    <w:name w:val="toc 5"/>
    <w:basedOn w:val="Normal"/>
    <w:next w:val="Normal"/>
    <w:autoRedefine/>
    <w:uiPriority w:val="39"/>
    <w:unhideWhenUsed/>
    <w:rsid w:val="00BC149D"/>
    <w:pPr>
      <w:spacing w:after="100" w:line="259" w:lineRule="auto"/>
      <w:ind w:left="880"/>
    </w:pPr>
    <w:rPr>
      <w:szCs w:val="22"/>
    </w:rPr>
  </w:style>
  <w:style w:type="paragraph" w:styleId="TDC6">
    <w:name w:val="toc 6"/>
    <w:basedOn w:val="Normal"/>
    <w:next w:val="Normal"/>
    <w:autoRedefine/>
    <w:uiPriority w:val="39"/>
    <w:unhideWhenUsed/>
    <w:rsid w:val="00BC149D"/>
    <w:pPr>
      <w:spacing w:after="100" w:line="259" w:lineRule="auto"/>
      <w:ind w:left="1100"/>
    </w:pPr>
    <w:rPr>
      <w:szCs w:val="22"/>
    </w:rPr>
  </w:style>
  <w:style w:type="paragraph" w:styleId="TDC7">
    <w:name w:val="toc 7"/>
    <w:basedOn w:val="Normal"/>
    <w:next w:val="Normal"/>
    <w:autoRedefine/>
    <w:uiPriority w:val="39"/>
    <w:unhideWhenUsed/>
    <w:rsid w:val="00BC149D"/>
    <w:pPr>
      <w:spacing w:after="100" w:line="259" w:lineRule="auto"/>
      <w:ind w:left="1320"/>
    </w:pPr>
    <w:rPr>
      <w:szCs w:val="22"/>
    </w:rPr>
  </w:style>
  <w:style w:type="paragraph" w:styleId="TDC8">
    <w:name w:val="toc 8"/>
    <w:basedOn w:val="Normal"/>
    <w:next w:val="Normal"/>
    <w:autoRedefine/>
    <w:uiPriority w:val="39"/>
    <w:unhideWhenUsed/>
    <w:rsid w:val="00BC149D"/>
    <w:pPr>
      <w:spacing w:after="100" w:line="259" w:lineRule="auto"/>
      <w:ind w:left="1540"/>
    </w:pPr>
    <w:rPr>
      <w:szCs w:val="22"/>
    </w:rPr>
  </w:style>
  <w:style w:type="paragraph" w:styleId="TDC9">
    <w:name w:val="toc 9"/>
    <w:basedOn w:val="Normal"/>
    <w:next w:val="Normal"/>
    <w:autoRedefine/>
    <w:uiPriority w:val="39"/>
    <w:unhideWhenUsed/>
    <w:rsid w:val="00BC149D"/>
    <w:pPr>
      <w:spacing w:after="100" w:line="259" w:lineRule="auto"/>
      <w:ind w:left="1760"/>
    </w:pPr>
    <w:rPr>
      <w:szCs w:val="22"/>
    </w:rPr>
  </w:style>
  <w:style w:type="character" w:styleId="Nmerodepgina">
    <w:name w:val="page number"/>
    <w:basedOn w:val="Fuentedeprrafopredeter"/>
    <w:uiPriority w:val="99"/>
    <w:semiHidden/>
    <w:unhideWhenUsed/>
    <w:rsid w:val="00227444"/>
  </w:style>
  <w:style w:type="paragraph" w:customStyle="1" w:styleId="Cdigotcnico">
    <w:name w:val="Código técnico"/>
    <w:pPr>
      <w:spacing w:after="60"/>
      <w:ind w:left="360"/>
    </w:pPr>
  </w:style>
  <w:style w:type="paragraph" w:customStyle="1" w:styleId="Subfigura">
    <w:name w:val="Subfigura"/>
    <w:pPr>
      <w:spacing w:after="100"/>
      <w:jc w:val="center"/>
    </w:pPr>
    <w:rPr>
      <w:i/>
    </w:rPr>
  </w:style>
  <w:style w:type="paragraph" w:customStyle="1" w:styleId="FigureCaptionGenerated">
    <w:name w:val="Figure Caption Generated"/>
    <w:basedOn w:val="Descripcin"/>
  </w:style>
  <w:style w:type="paragraph" w:customStyle="1" w:styleId="TableCaptionGenerated">
    <w:name w:val="Table Caption Generated"/>
    <w:basedOn w:val="Descripcin"/>
  </w:style>
  <w:style w:type="character" w:styleId="Mencinsinresolver">
    <w:name w:val="Unresolved Mention"/>
    <w:basedOn w:val="Fuentedeprrafopredeter"/>
    <w:uiPriority w:val="99"/>
    <w:semiHidden/>
    <w:unhideWhenUsed/>
    <w:rsid w:val="00667D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45223">
      <w:bodyDiv w:val="1"/>
      <w:marLeft w:val="0"/>
      <w:marRight w:val="0"/>
      <w:marTop w:val="0"/>
      <w:marBottom w:val="0"/>
      <w:divBdr>
        <w:top w:val="none" w:sz="0" w:space="0" w:color="auto"/>
        <w:left w:val="none" w:sz="0" w:space="0" w:color="auto"/>
        <w:bottom w:val="none" w:sz="0" w:space="0" w:color="auto"/>
        <w:right w:val="none" w:sz="0" w:space="0" w:color="auto"/>
      </w:divBdr>
    </w:div>
    <w:div w:id="46497553">
      <w:bodyDiv w:val="1"/>
      <w:marLeft w:val="0"/>
      <w:marRight w:val="0"/>
      <w:marTop w:val="0"/>
      <w:marBottom w:val="0"/>
      <w:divBdr>
        <w:top w:val="none" w:sz="0" w:space="0" w:color="auto"/>
        <w:left w:val="none" w:sz="0" w:space="0" w:color="auto"/>
        <w:bottom w:val="none" w:sz="0" w:space="0" w:color="auto"/>
        <w:right w:val="none" w:sz="0" w:space="0" w:color="auto"/>
      </w:divBdr>
    </w:div>
    <w:div w:id="72556535">
      <w:bodyDiv w:val="1"/>
      <w:marLeft w:val="0"/>
      <w:marRight w:val="0"/>
      <w:marTop w:val="0"/>
      <w:marBottom w:val="0"/>
      <w:divBdr>
        <w:top w:val="none" w:sz="0" w:space="0" w:color="auto"/>
        <w:left w:val="none" w:sz="0" w:space="0" w:color="auto"/>
        <w:bottom w:val="none" w:sz="0" w:space="0" w:color="auto"/>
        <w:right w:val="none" w:sz="0" w:space="0" w:color="auto"/>
      </w:divBdr>
    </w:div>
    <w:div w:id="87429036">
      <w:bodyDiv w:val="1"/>
      <w:marLeft w:val="0"/>
      <w:marRight w:val="0"/>
      <w:marTop w:val="0"/>
      <w:marBottom w:val="0"/>
      <w:divBdr>
        <w:top w:val="none" w:sz="0" w:space="0" w:color="auto"/>
        <w:left w:val="none" w:sz="0" w:space="0" w:color="auto"/>
        <w:bottom w:val="none" w:sz="0" w:space="0" w:color="auto"/>
        <w:right w:val="none" w:sz="0" w:space="0" w:color="auto"/>
      </w:divBdr>
    </w:div>
    <w:div w:id="92214056">
      <w:bodyDiv w:val="1"/>
      <w:marLeft w:val="0"/>
      <w:marRight w:val="0"/>
      <w:marTop w:val="0"/>
      <w:marBottom w:val="0"/>
      <w:divBdr>
        <w:top w:val="none" w:sz="0" w:space="0" w:color="auto"/>
        <w:left w:val="none" w:sz="0" w:space="0" w:color="auto"/>
        <w:bottom w:val="none" w:sz="0" w:space="0" w:color="auto"/>
        <w:right w:val="none" w:sz="0" w:space="0" w:color="auto"/>
      </w:divBdr>
    </w:div>
    <w:div w:id="106168912">
      <w:bodyDiv w:val="1"/>
      <w:marLeft w:val="0"/>
      <w:marRight w:val="0"/>
      <w:marTop w:val="0"/>
      <w:marBottom w:val="0"/>
      <w:divBdr>
        <w:top w:val="none" w:sz="0" w:space="0" w:color="auto"/>
        <w:left w:val="none" w:sz="0" w:space="0" w:color="auto"/>
        <w:bottom w:val="none" w:sz="0" w:space="0" w:color="auto"/>
        <w:right w:val="none" w:sz="0" w:space="0" w:color="auto"/>
      </w:divBdr>
    </w:div>
    <w:div w:id="318192140">
      <w:bodyDiv w:val="1"/>
      <w:marLeft w:val="0"/>
      <w:marRight w:val="0"/>
      <w:marTop w:val="0"/>
      <w:marBottom w:val="0"/>
      <w:divBdr>
        <w:top w:val="none" w:sz="0" w:space="0" w:color="auto"/>
        <w:left w:val="none" w:sz="0" w:space="0" w:color="auto"/>
        <w:bottom w:val="none" w:sz="0" w:space="0" w:color="auto"/>
        <w:right w:val="none" w:sz="0" w:space="0" w:color="auto"/>
      </w:divBdr>
    </w:div>
    <w:div w:id="389810749">
      <w:bodyDiv w:val="1"/>
      <w:marLeft w:val="0"/>
      <w:marRight w:val="0"/>
      <w:marTop w:val="0"/>
      <w:marBottom w:val="0"/>
      <w:divBdr>
        <w:top w:val="none" w:sz="0" w:space="0" w:color="auto"/>
        <w:left w:val="none" w:sz="0" w:space="0" w:color="auto"/>
        <w:bottom w:val="none" w:sz="0" w:space="0" w:color="auto"/>
        <w:right w:val="none" w:sz="0" w:space="0" w:color="auto"/>
      </w:divBdr>
    </w:div>
    <w:div w:id="395052310">
      <w:bodyDiv w:val="1"/>
      <w:marLeft w:val="0"/>
      <w:marRight w:val="0"/>
      <w:marTop w:val="0"/>
      <w:marBottom w:val="0"/>
      <w:divBdr>
        <w:top w:val="none" w:sz="0" w:space="0" w:color="auto"/>
        <w:left w:val="none" w:sz="0" w:space="0" w:color="auto"/>
        <w:bottom w:val="none" w:sz="0" w:space="0" w:color="auto"/>
        <w:right w:val="none" w:sz="0" w:space="0" w:color="auto"/>
      </w:divBdr>
    </w:div>
    <w:div w:id="509367507">
      <w:bodyDiv w:val="1"/>
      <w:marLeft w:val="0"/>
      <w:marRight w:val="0"/>
      <w:marTop w:val="0"/>
      <w:marBottom w:val="0"/>
      <w:divBdr>
        <w:top w:val="none" w:sz="0" w:space="0" w:color="auto"/>
        <w:left w:val="none" w:sz="0" w:space="0" w:color="auto"/>
        <w:bottom w:val="none" w:sz="0" w:space="0" w:color="auto"/>
        <w:right w:val="none" w:sz="0" w:space="0" w:color="auto"/>
      </w:divBdr>
    </w:div>
    <w:div w:id="534779589">
      <w:bodyDiv w:val="1"/>
      <w:marLeft w:val="0"/>
      <w:marRight w:val="0"/>
      <w:marTop w:val="0"/>
      <w:marBottom w:val="0"/>
      <w:divBdr>
        <w:top w:val="none" w:sz="0" w:space="0" w:color="auto"/>
        <w:left w:val="none" w:sz="0" w:space="0" w:color="auto"/>
        <w:bottom w:val="none" w:sz="0" w:space="0" w:color="auto"/>
        <w:right w:val="none" w:sz="0" w:space="0" w:color="auto"/>
      </w:divBdr>
    </w:div>
    <w:div w:id="577792745">
      <w:bodyDiv w:val="1"/>
      <w:marLeft w:val="0"/>
      <w:marRight w:val="0"/>
      <w:marTop w:val="0"/>
      <w:marBottom w:val="0"/>
      <w:divBdr>
        <w:top w:val="none" w:sz="0" w:space="0" w:color="auto"/>
        <w:left w:val="none" w:sz="0" w:space="0" w:color="auto"/>
        <w:bottom w:val="none" w:sz="0" w:space="0" w:color="auto"/>
        <w:right w:val="none" w:sz="0" w:space="0" w:color="auto"/>
      </w:divBdr>
    </w:div>
    <w:div w:id="586578978">
      <w:bodyDiv w:val="1"/>
      <w:marLeft w:val="0"/>
      <w:marRight w:val="0"/>
      <w:marTop w:val="0"/>
      <w:marBottom w:val="0"/>
      <w:divBdr>
        <w:top w:val="none" w:sz="0" w:space="0" w:color="auto"/>
        <w:left w:val="none" w:sz="0" w:space="0" w:color="auto"/>
        <w:bottom w:val="none" w:sz="0" w:space="0" w:color="auto"/>
        <w:right w:val="none" w:sz="0" w:space="0" w:color="auto"/>
      </w:divBdr>
    </w:div>
    <w:div w:id="629870094">
      <w:bodyDiv w:val="1"/>
      <w:marLeft w:val="0"/>
      <w:marRight w:val="0"/>
      <w:marTop w:val="0"/>
      <w:marBottom w:val="0"/>
      <w:divBdr>
        <w:top w:val="none" w:sz="0" w:space="0" w:color="auto"/>
        <w:left w:val="none" w:sz="0" w:space="0" w:color="auto"/>
        <w:bottom w:val="none" w:sz="0" w:space="0" w:color="auto"/>
        <w:right w:val="none" w:sz="0" w:space="0" w:color="auto"/>
      </w:divBdr>
    </w:div>
    <w:div w:id="661080647">
      <w:bodyDiv w:val="1"/>
      <w:marLeft w:val="0"/>
      <w:marRight w:val="0"/>
      <w:marTop w:val="0"/>
      <w:marBottom w:val="0"/>
      <w:divBdr>
        <w:top w:val="none" w:sz="0" w:space="0" w:color="auto"/>
        <w:left w:val="none" w:sz="0" w:space="0" w:color="auto"/>
        <w:bottom w:val="none" w:sz="0" w:space="0" w:color="auto"/>
        <w:right w:val="none" w:sz="0" w:space="0" w:color="auto"/>
      </w:divBdr>
    </w:div>
    <w:div w:id="711880400">
      <w:bodyDiv w:val="1"/>
      <w:marLeft w:val="0"/>
      <w:marRight w:val="0"/>
      <w:marTop w:val="0"/>
      <w:marBottom w:val="0"/>
      <w:divBdr>
        <w:top w:val="none" w:sz="0" w:space="0" w:color="auto"/>
        <w:left w:val="none" w:sz="0" w:space="0" w:color="auto"/>
        <w:bottom w:val="none" w:sz="0" w:space="0" w:color="auto"/>
        <w:right w:val="none" w:sz="0" w:space="0" w:color="auto"/>
      </w:divBdr>
    </w:div>
    <w:div w:id="746614476">
      <w:bodyDiv w:val="1"/>
      <w:marLeft w:val="0"/>
      <w:marRight w:val="0"/>
      <w:marTop w:val="0"/>
      <w:marBottom w:val="0"/>
      <w:divBdr>
        <w:top w:val="none" w:sz="0" w:space="0" w:color="auto"/>
        <w:left w:val="none" w:sz="0" w:space="0" w:color="auto"/>
        <w:bottom w:val="none" w:sz="0" w:space="0" w:color="auto"/>
        <w:right w:val="none" w:sz="0" w:space="0" w:color="auto"/>
      </w:divBdr>
    </w:div>
    <w:div w:id="755252149">
      <w:bodyDiv w:val="1"/>
      <w:marLeft w:val="0"/>
      <w:marRight w:val="0"/>
      <w:marTop w:val="0"/>
      <w:marBottom w:val="0"/>
      <w:divBdr>
        <w:top w:val="none" w:sz="0" w:space="0" w:color="auto"/>
        <w:left w:val="none" w:sz="0" w:space="0" w:color="auto"/>
        <w:bottom w:val="none" w:sz="0" w:space="0" w:color="auto"/>
        <w:right w:val="none" w:sz="0" w:space="0" w:color="auto"/>
      </w:divBdr>
    </w:div>
    <w:div w:id="927932918">
      <w:bodyDiv w:val="1"/>
      <w:marLeft w:val="0"/>
      <w:marRight w:val="0"/>
      <w:marTop w:val="0"/>
      <w:marBottom w:val="0"/>
      <w:divBdr>
        <w:top w:val="none" w:sz="0" w:space="0" w:color="auto"/>
        <w:left w:val="none" w:sz="0" w:space="0" w:color="auto"/>
        <w:bottom w:val="none" w:sz="0" w:space="0" w:color="auto"/>
        <w:right w:val="none" w:sz="0" w:space="0" w:color="auto"/>
      </w:divBdr>
    </w:div>
    <w:div w:id="933712696">
      <w:bodyDiv w:val="1"/>
      <w:marLeft w:val="0"/>
      <w:marRight w:val="0"/>
      <w:marTop w:val="0"/>
      <w:marBottom w:val="0"/>
      <w:divBdr>
        <w:top w:val="none" w:sz="0" w:space="0" w:color="auto"/>
        <w:left w:val="none" w:sz="0" w:space="0" w:color="auto"/>
        <w:bottom w:val="none" w:sz="0" w:space="0" w:color="auto"/>
        <w:right w:val="none" w:sz="0" w:space="0" w:color="auto"/>
      </w:divBdr>
    </w:div>
    <w:div w:id="955867168">
      <w:bodyDiv w:val="1"/>
      <w:marLeft w:val="0"/>
      <w:marRight w:val="0"/>
      <w:marTop w:val="0"/>
      <w:marBottom w:val="0"/>
      <w:divBdr>
        <w:top w:val="none" w:sz="0" w:space="0" w:color="auto"/>
        <w:left w:val="none" w:sz="0" w:space="0" w:color="auto"/>
        <w:bottom w:val="none" w:sz="0" w:space="0" w:color="auto"/>
        <w:right w:val="none" w:sz="0" w:space="0" w:color="auto"/>
      </w:divBdr>
    </w:div>
    <w:div w:id="993534869">
      <w:bodyDiv w:val="1"/>
      <w:marLeft w:val="0"/>
      <w:marRight w:val="0"/>
      <w:marTop w:val="0"/>
      <w:marBottom w:val="0"/>
      <w:divBdr>
        <w:top w:val="none" w:sz="0" w:space="0" w:color="auto"/>
        <w:left w:val="none" w:sz="0" w:space="0" w:color="auto"/>
        <w:bottom w:val="none" w:sz="0" w:space="0" w:color="auto"/>
        <w:right w:val="none" w:sz="0" w:space="0" w:color="auto"/>
      </w:divBdr>
    </w:div>
    <w:div w:id="1047493579">
      <w:bodyDiv w:val="1"/>
      <w:marLeft w:val="0"/>
      <w:marRight w:val="0"/>
      <w:marTop w:val="0"/>
      <w:marBottom w:val="0"/>
      <w:divBdr>
        <w:top w:val="none" w:sz="0" w:space="0" w:color="auto"/>
        <w:left w:val="none" w:sz="0" w:space="0" w:color="auto"/>
        <w:bottom w:val="none" w:sz="0" w:space="0" w:color="auto"/>
        <w:right w:val="none" w:sz="0" w:space="0" w:color="auto"/>
      </w:divBdr>
    </w:div>
    <w:div w:id="1056974710">
      <w:bodyDiv w:val="1"/>
      <w:marLeft w:val="0"/>
      <w:marRight w:val="0"/>
      <w:marTop w:val="0"/>
      <w:marBottom w:val="0"/>
      <w:divBdr>
        <w:top w:val="none" w:sz="0" w:space="0" w:color="auto"/>
        <w:left w:val="none" w:sz="0" w:space="0" w:color="auto"/>
        <w:bottom w:val="none" w:sz="0" w:space="0" w:color="auto"/>
        <w:right w:val="none" w:sz="0" w:space="0" w:color="auto"/>
      </w:divBdr>
    </w:div>
    <w:div w:id="1200358083">
      <w:bodyDiv w:val="1"/>
      <w:marLeft w:val="0"/>
      <w:marRight w:val="0"/>
      <w:marTop w:val="0"/>
      <w:marBottom w:val="0"/>
      <w:divBdr>
        <w:top w:val="none" w:sz="0" w:space="0" w:color="auto"/>
        <w:left w:val="none" w:sz="0" w:space="0" w:color="auto"/>
        <w:bottom w:val="none" w:sz="0" w:space="0" w:color="auto"/>
        <w:right w:val="none" w:sz="0" w:space="0" w:color="auto"/>
      </w:divBdr>
    </w:div>
    <w:div w:id="1216814635">
      <w:bodyDiv w:val="1"/>
      <w:marLeft w:val="0"/>
      <w:marRight w:val="0"/>
      <w:marTop w:val="0"/>
      <w:marBottom w:val="0"/>
      <w:divBdr>
        <w:top w:val="none" w:sz="0" w:space="0" w:color="auto"/>
        <w:left w:val="none" w:sz="0" w:space="0" w:color="auto"/>
        <w:bottom w:val="none" w:sz="0" w:space="0" w:color="auto"/>
        <w:right w:val="none" w:sz="0" w:space="0" w:color="auto"/>
      </w:divBdr>
    </w:div>
    <w:div w:id="1222906810">
      <w:bodyDiv w:val="1"/>
      <w:marLeft w:val="0"/>
      <w:marRight w:val="0"/>
      <w:marTop w:val="0"/>
      <w:marBottom w:val="0"/>
      <w:divBdr>
        <w:top w:val="none" w:sz="0" w:space="0" w:color="auto"/>
        <w:left w:val="none" w:sz="0" w:space="0" w:color="auto"/>
        <w:bottom w:val="none" w:sz="0" w:space="0" w:color="auto"/>
        <w:right w:val="none" w:sz="0" w:space="0" w:color="auto"/>
      </w:divBdr>
      <w:divsChild>
        <w:div w:id="88308657">
          <w:marLeft w:val="0"/>
          <w:marRight w:val="0"/>
          <w:marTop w:val="0"/>
          <w:marBottom w:val="0"/>
          <w:divBdr>
            <w:top w:val="none" w:sz="0" w:space="0" w:color="auto"/>
            <w:left w:val="none" w:sz="0" w:space="0" w:color="auto"/>
            <w:bottom w:val="none" w:sz="0" w:space="0" w:color="auto"/>
            <w:right w:val="none" w:sz="0" w:space="0" w:color="auto"/>
          </w:divBdr>
        </w:div>
        <w:div w:id="2012491071">
          <w:marLeft w:val="0"/>
          <w:marRight w:val="0"/>
          <w:marTop w:val="0"/>
          <w:marBottom w:val="0"/>
          <w:divBdr>
            <w:top w:val="none" w:sz="0" w:space="0" w:color="auto"/>
            <w:left w:val="none" w:sz="0" w:space="0" w:color="auto"/>
            <w:bottom w:val="none" w:sz="0" w:space="0" w:color="auto"/>
            <w:right w:val="none" w:sz="0" w:space="0" w:color="auto"/>
          </w:divBdr>
        </w:div>
        <w:div w:id="1458916550">
          <w:marLeft w:val="0"/>
          <w:marRight w:val="0"/>
          <w:marTop w:val="0"/>
          <w:marBottom w:val="0"/>
          <w:divBdr>
            <w:top w:val="none" w:sz="0" w:space="0" w:color="auto"/>
            <w:left w:val="none" w:sz="0" w:space="0" w:color="auto"/>
            <w:bottom w:val="none" w:sz="0" w:space="0" w:color="auto"/>
            <w:right w:val="none" w:sz="0" w:space="0" w:color="auto"/>
          </w:divBdr>
        </w:div>
      </w:divsChild>
    </w:div>
    <w:div w:id="1343363125">
      <w:bodyDiv w:val="1"/>
      <w:marLeft w:val="0"/>
      <w:marRight w:val="0"/>
      <w:marTop w:val="0"/>
      <w:marBottom w:val="0"/>
      <w:divBdr>
        <w:top w:val="none" w:sz="0" w:space="0" w:color="auto"/>
        <w:left w:val="none" w:sz="0" w:space="0" w:color="auto"/>
        <w:bottom w:val="none" w:sz="0" w:space="0" w:color="auto"/>
        <w:right w:val="none" w:sz="0" w:space="0" w:color="auto"/>
      </w:divBdr>
    </w:div>
    <w:div w:id="1357191610">
      <w:bodyDiv w:val="1"/>
      <w:marLeft w:val="0"/>
      <w:marRight w:val="0"/>
      <w:marTop w:val="0"/>
      <w:marBottom w:val="0"/>
      <w:divBdr>
        <w:top w:val="none" w:sz="0" w:space="0" w:color="auto"/>
        <w:left w:val="none" w:sz="0" w:space="0" w:color="auto"/>
        <w:bottom w:val="none" w:sz="0" w:space="0" w:color="auto"/>
        <w:right w:val="none" w:sz="0" w:space="0" w:color="auto"/>
      </w:divBdr>
    </w:div>
    <w:div w:id="1410544845">
      <w:bodyDiv w:val="1"/>
      <w:marLeft w:val="0"/>
      <w:marRight w:val="0"/>
      <w:marTop w:val="0"/>
      <w:marBottom w:val="0"/>
      <w:divBdr>
        <w:top w:val="none" w:sz="0" w:space="0" w:color="auto"/>
        <w:left w:val="none" w:sz="0" w:space="0" w:color="auto"/>
        <w:bottom w:val="none" w:sz="0" w:space="0" w:color="auto"/>
        <w:right w:val="none" w:sz="0" w:space="0" w:color="auto"/>
      </w:divBdr>
    </w:div>
    <w:div w:id="1438404485">
      <w:bodyDiv w:val="1"/>
      <w:marLeft w:val="0"/>
      <w:marRight w:val="0"/>
      <w:marTop w:val="0"/>
      <w:marBottom w:val="0"/>
      <w:divBdr>
        <w:top w:val="none" w:sz="0" w:space="0" w:color="auto"/>
        <w:left w:val="none" w:sz="0" w:space="0" w:color="auto"/>
        <w:bottom w:val="none" w:sz="0" w:space="0" w:color="auto"/>
        <w:right w:val="none" w:sz="0" w:space="0" w:color="auto"/>
      </w:divBdr>
    </w:div>
    <w:div w:id="1466696822">
      <w:bodyDiv w:val="1"/>
      <w:marLeft w:val="0"/>
      <w:marRight w:val="0"/>
      <w:marTop w:val="0"/>
      <w:marBottom w:val="0"/>
      <w:divBdr>
        <w:top w:val="none" w:sz="0" w:space="0" w:color="auto"/>
        <w:left w:val="none" w:sz="0" w:space="0" w:color="auto"/>
        <w:bottom w:val="none" w:sz="0" w:space="0" w:color="auto"/>
        <w:right w:val="none" w:sz="0" w:space="0" w:color="auto"/>
      </w:divBdr>
    </w:div>
    <w:div w:id="1485849385">
      <w:bodyDiv w:val="1"/>
      <w:marLeft w:val="0"/>
      <w:marRight w:val="0"/>
      <w:marTop w:val="0"/>
      <w:marBottom w:val="0"/>
      <w:divBdr>
        <w:top w:val="none" w:sz="0" w:space="0" w:color="auto"/>
        <w:left w:val="none" w:sz="0" w:space="0" w:color="auto"/>
        <w:bottom w:val="none" w:sz="0" w:space="0" w:color="auto"/>
        <w:right w:val="none" w:sz="0" w:space="0" w:color="auto"/>
      </w:divBdr>
    </w:div>
    <w:div w:id="1549223602">
      <w:bodyDiv w:val="1"/>
      <w:marLeft w:val="0"/>
      <w:marRight w:val="0"/>
      <w:marTop w:val="0"/>
      <w:marBottom w:val="0"/>
      <w:divBdr>
        <w:top w:val="none" w:sz="0" w:space="0" w:color="auto"/>
        <w:left w:val="none" w:sz="0" w:space="0" w:color="auto"/>
        <w:bottom w:val="none" w:sz="0" w:space="0" w:color="auto"/>
        <w:right w:val="none" w:sz="0" w:space="0" w:color="auto"/>
      </w:divBdr>
    </w:div>
    <w:div w:id="1557819509">
      <w:bodyDiv w:val="1"/>
      <w:marLeft w:val="0"/>
      <w:marRight w:val="0"/>
      <w:marTop w:val="0"/>
      <w:marBottom w:val="0"/>
      <w:divBdr>
        <w:top w:val="none" w:sz="0" w:space="0" w:color="auto"/>
        <w:left w:val="none" w:sz="0" w:space="0" w:color="auto"/>
        <w:bottom w:val="none" w:sz="0" w:space="0" w:color="auto"/>
        <w:right w:val="none" w:sz="0" w:space="0" w:color="auto"/>
      </w:divBdr>
    </w:div>
    <w:div w:id="1570924340">
      <w:bodyDiv w:val="1"/>
      <w:marLeft w:val="0"/>
      <w:marRight w:val="0"/>
      <w:marTop w:val="0"/>
      <w:marBottom w:val="0"/>
      <w:divBdr>
        <w:top w:val="none" w:sz="0" w:space="0" w:color="auto"/>
        <w:left w:val="none" w:sz="0" w:space="0" w:color="auto"/>
        <w:bottom w:val="none" w:sz="0" w:space="0" w:color="auto"/>
        <w:right w:val="none" w:sz="0" w:space="0" w:color="auto"/>
      </w:divBdr>
    </w:div>
    <w:div w:id="1621065157">
      <w:bodyDiv w:val="1"/>
      <w:marLeft w:val="0"/>
      <w:marRight w:val="0"/>
      <w:marTop w:val="0"/>
      <w:marBottom w:val="0"/>
      <w:divBdr>
        <w:top w:val="none" w:sz="0" w:space="0" w:color="auto"/>
        <w:left w:val="none" w:sz="0" w:space="0" w:color="auto"/>
        <w:bottom w:val="none" w:sz="0" w:space="0" w:color="auto"/>
        <w:right w:val="none" w:sz="0" w:space="0" w:color="auto"/>
      </w:divBdr>
    </w:div>
    <w:div w:id="1627734603">
      <w:bodyDiv w:val="1"/>
      <w:marLeft w:val="0"/>
      <w:marRight w:val="0"/>
      <w:marTop w:val="0"/>
      <w:marBottom w:val="0"/>
      <w:divBdr>
        <w:top w:val="none" w:sz="0" w:space="0" w:color="auto"/>
        <w:left w:val="none" w:sz="0" w:space="0" w:color="auto"/>
        <w:bottom w:val="none" w:sz="0" w:space="0" w:color="auto"/>
        <w:right w:val="none" w:sz="0" w:space="0" w:color="auto"/>
      </w:divBdr>
    </w:div>
    <w:div w:id="1654290483">
      <w:bodyDiv w:val="1"/>
      <w:marLeft w:val="0"/>
      <w:marRight w:val="0"/>
      <w:marTop w:val="0"/>
      <w:marBottom w:val="0"/>
      <w:divBdr>
        <w:top w:val="none" w:sz="0" w:space="0" w:color="auto"/>
        <w:left w:val="none" w:sz="0" w:space="0" w:color="auto"/>
        <w:bottom w:val="none" w:sz="0" w:space="0" w:color="auto"/>
        <w:right w:val="none" w:sz="0" w:space="0" w:color="auto"/>
      </w:divBdr>
    </w:div>
    <w:div w:id="1753039318">
      <w:bodyDiv w:val="1"/>
      <w:marLeft w:val="0"/>
      <w:marRight w:val="0"/>
      <w:marTop w:val="0"/>
      <w:marBottom w:val="0"/>
      <w:divBdr>
        <w:top w:val="none" w:sz="0" w:space="0" w:color="auto"/>
        <w:left w:val="none" w:sz="0" w:space="0" w:color="auto"/>
        <w:bottom w:val="none" w:sz="0" w:space="0" w:color="auto"/>
        <w:right w:val="none" w:sz="0" w:space="0" w:color="auto"/>
      </w:divBdr>
    </w:div>
    <w:div w:id="1802771634">
      <w:bodyDiv w:val="1"/>
      <w:marLeft w:val="0"/>
      <w:marRight w:val="0"/>
      <w:marTop w:val="0"/>
      <w:marBottom w:val="0"/>
      <w:divBdr>
        <w:top w:val="none" w:sz="0" w:space="0" w:color="auto"/>
        <w:left w:val="none" w:sz="0" w:space="0" w:color="auto"/>
        <w:bottom w:val="none" w:sz="0" w:space="0" w:color="auto"/>
        <w:right w:val="none" w:sz="0" w:space="0" w:color="auto"/>
      </w:divBdr>
    </w:div>
    <w:div w:id="1816946703">
      <w:bodyDiv w:val="1"/>
      <w:marLeft w:val="0"/>
      <w:marRight w:val="0"/>
      <w:marTop w:val="0"/>
      <w:marBottom w:val="0"/>
      <w:divBdr>
        <w:top w:val="none" w:sz="0" w:space="0" w:color="auto"/>
        <w:left w:val="none" w:sz="0" w:space="0" w:color="auto"/>
        <w:bottom w:val="none" w:sz="0" w:space="0" w:color="auto"/>
        <w:right w:val="none" w:sz="0" w:space="0" w:color="auto"/>
      </w:divBdr>
    </w:div>
    <w:div w:id="1817838512">
      <w:bodyDiv w:val="1"/>
      <w:marLeft w:val="0"/>
      <w:marRight w:val="0"/>
      <w:marTop w:val="0"/>
      <w:marBottom w:val="0"/>
      <w:divBdr>
        <w:top w:val="none" w:sz="0" w:space="0" w:color="auto"/>
        <w:left w:val="none" w:sz="0" w:space="0" w:color="auto"/>
        <w:bottom w:val="none" w:sz="0" w:space="0" w:color="auto"/>
        <w:right w:val="none" w:sz="0" w:space="0" w:color="auto"/>
      </w:divBdr>
    </w:div>
    <w:div w:id="1834763199">
      <w:bodyDiv w:val="1"/>
      <w:marLeft w:val="0"/>
      <w:marRight w:val="0"/>
      <w:marTop w:val="0"/>
      <w:marBottom w:val="0"/>
      <w:divBdr>
        <w:top w:val="none" w:sz="0" w:space="0" w:color="auto"/>
        <w:left w:val="none" w:sz="0" w:space="0" w:color="auto"/>
        <w:bottom w:val="none" w:sz="0" w:space="0" w:color="auto"/>
        <w:right w:val="none" w:sz="0" w:space="0" w:color="auto"/>
      </w:divBdr>
    </w:div>
    <w:div w:id="1920941317">
      <w:bodyDiv w:val="1"/>
      <w:marLeft w:val="0"/>
      <w:marRight w:val="0"/>
      <w:marTop w:val="0"/>
      <w:marBottom w:val="0"/>
      <w:divBdr>
        <w:top w:val="none" w:sz="0" w:space="0" w:color="auto"/>
        <w:left w:val="none" w:sz="0" w:space="0" w:color="auto"/>
        <w:bottom w:val="none" w:sz="0" w:space="0" w:color="auto"/>
        <w:right w:val="none" w:sz="0" w:space="0" w:color="auto"/>
      </w:divBdr>
    </w:div>
    <w:div w:id="1934897078">
      <w:bodyDiv w:val="1"/>
      <w:marLeft w:val="0"/>
      <w:marRight w:val="0"/>
      <w:marTop w:val="0"/>
      <w:marBottom w:val="0"/>
      <w:divBdr>
        <w:top w:val="none" w:sz="0" w:space="0" w:color="auto"/>
        <w:left w:val="none" w:sz="0" w:space="0" w:color="auto"/>
        <w:bottom w:val="none" w:sz="0" w:space="0" w:color="auto"/>
        <w:right w:val="none" w:sz="0" w:space="0" w:color="auto"/>
      </w:divBdr>
    </w:div>
    <w:div w:id="2135446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4.png"/><Relationship Id="rId21" Type="http://schemas.openxmlformats.org/officeDocument/2006/relationships/footer" Target="footer10.xml"/><Relationship Id="rId42" Type="http://schemas.openxmlformats.org/officeDocument/2006/relationships/image" Target="media/image14.png"/><Relationship Id="rId47" Type="http://schemas.openxmlformats.org/officeDocument/2006/relationships/image" Target="media/image19.png"/><Relationship Id="rId63" Type="http://schemas.openxmlformats.org/officeDocument/2006/relationships/image" Target="media/image28.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footer" Target="footer13.xml"/><Relationship Id="rId11" Type="http://schemas.openxmlformats.org/officeDocument/2006/relationships/footer" Target="footer1.xml"/><Relationship Id="rId24" Type="http://schemas.openxmlformats.org/officeDocument/2006/relationships/image" Target="media/image2.png"/><Relationship Id="rId32" Type="http://schemas.openxmlformats.org/officeDocument/2006/relationships/image" Target="media/image7.png"/><Relationship Id="rId37" Type="http://schemas.openxmlformats.org/officeDocument/2006/relationships/footer" Target="footer18.xml"/><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footer" Target="footer24.xml"/><Relationship Id="rId58" Type="http://schemas.openxmlformats.org/officeDocument/2006/relationships/image" Target="media/image23.png"/><Relationship Id="rId66" Type="http://schemas.openxmlformats.org/officeDocument/2006/relationships/footer" Target="footer26.xml"/><Relationship Id="rId5" Type="http://schemas.openxmlformats.org/officeDocument/2006/relationships/webSettings" Target="webSettings.xml"/><Relationship Id="rId61" Type="http://schemas.openxmlformats.org/officeDocument/2006/relationships/image" Target="media/image26.png"/><Relationship Id="rId19" Type="http://schemas.openxmlformats.org/officeDocument/2006/relationships/footer" Target="footer8.xml"/><Relationship Id="rId14" Type="http://schemas.openxmlformats.org/officeDocument/2006/relationships/footer" Target="footer3.xml"/><Relationship Id="rId22" Type="http://schemas.openxmlformats.org/officeDocument/2006/relationships/footer" Target="footer11.xml"/><Relationship Id="rId27" Type="http://schemas.openxmlformats.org/officeDocument/2006/relationships/image" Target="media/image5.png"/><Relationship Id="rId30" Type="http://schemas.openxmlformats.org/officeDocument/2006/relationships/footer" Target="footer14.xml"/><Relationship Id="rId35" Type="http://schemas.openxmlformats.org/officeDocument/2006/relationships/footer" Target="footer16.xml"/><Relationship Id="rId43" Type="http://schemas.openxmlformats.org/officeDocument/2006/relationships/image" Target="media/image15.png"/><Relationship Id="rId48" Type="http://schemas.openxmlformats.org/officeDocument/2006/relationships/footer" Target="footer19.xml"/><Relationship Id="rId56" Type="http://schemas.openxmlformats.org/officeDocument/2006/relationships/image" Target="media/image21.png"/><Relationship Id="rId64" Type="http://schemas.openxmlformats.org/officeDocument/2006/relationships/header" Target="header4.xml"/><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footer" Target="footer22.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image" Target="media/image3.png"/><Relationship Id="rId33" Type="http://schemas.openxmlformats.org/officeDocument/2006/relationships/image" Target="media/image8.png"/><Relationship Id="rId38" Type="http://schemas.openxmlformats.org/officeDocument/2006/relationships/image" Target="media/image10.png"/><Relationship Id="rId46" Type="http://schemas.openxmlformats.org/officeDocument/2006/relationships/image" Target="media/image18.png"/><Relationship Id="rId59" Type="http://schemas.openxmlformats.org/officeDocument/2006/relationships/image" Target="media/image24.png"/><Relationship Id="rId67" Type="http://schemas.openxmlformats.org/officeDocument/2006/relationships/footer" Target="footer27.xml"/><Relationship Id="rId20" Type="http://schemas.openxmlformats.org/officeDocument/2006/relationships/footer" Target="footer9.xml"/><Relationship Id="rId41" Type="http://schemas.openxmlformats.org/officeDocument/2006/relationships/image" Target="media/image13.png"/><Relationship Id="rId54" Type="http://schemas.openxmlformats.org/officeDocument/2006/relationships/hyperlink" Target="https://tpscouting-mvp.onrender.com" TargetMode="External"/><Relationship Id="rId62"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12.xml"/><Relationship Id="rId28" Type="http://schemas.openxmlformats.org/officeDocument/2006/relationships/image" Target="media/image6.png"/><Relationship Id="rId36" Type="http://schemas.openxmlformats.org/officeDocument/2006/relationships/footer" Target="footer17.xml"/><Relationship Id="rId49" Type="http://schemas.openxmlformats.org/officeDocument/2006/relationships/footer" Target="footer20.xml"/><Relationship Id="rId57" Type="http://schemas.openxmlformats.org/officeDocument/2006/relationships/image" Target="media/image22.png"/><Relationship Id="rId10" Type="http://schemas.openxmlformats.org/officeDocument/2006/relationships/header" Target="header2.xml"/><Relationship Id="rId31" Type="http://schemas.openxmlformats.org/officeDocument/2006/relationships/footer" Target="footer15.xml"/><Relationship Id="rId44" Type="http://schemas.openxmlformats.org/officeDocument/2006/relationships/image" Target="media/image16.png"/><Relationship Id="rId52" Type="http://schemas.openxmlformats.org/officeDocument/2006/relationships/footer" Target="footer23.xml"/><Relationship Id="rId60" Type="http://schemas.openxmlformats.org/officeDocument/2006/relationships/image" Target="media/image25.png"/><Relationship Id="rId65" Type="http://schemas.openxmlformats.org/officeDocument/2006/relationships/footer" Target="footer25.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7.xml"/><Relationship Id="rId39" Type="http://schemas.openxmlformats.org/officeDocument/2006/relationships/image" Target="media/image11.png"/><Relationship Id="rId34" Type="http://schemas.openxmlformats.org/officeDocument/2006/relationships/image" Target="media/image9.png"/><Relationship Id="rId50" Type="http://schemas.openxmlformats.org/officeDocument/2006/relationships/footer" Target="footer21.xml"/><Relationship Id="rId55" Type="http://schemas.openxmlformats.org/officeDocument/2006/relationships/image" Target="media/image2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anose="020F0302020204030204"/>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panose="020F0502020204030204"/>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CA6D7C-022F-4CA1-A3D9-4EE4DB28A6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97</Pages>
  <Words>12456</Words>
  <Characters>77822</Characters>
  <Application>Microsoft Office Word</Application>
  <DocSecurity>0</DocSecurity>
  <Lines>2222</Lines>
  <Paragraphs>1074</Paragraphs>
  <ScaleCrop>false</ScaleCrop>
  <HeadingPairs>
    <vt:vector size="2" baseType="variant">
      <vt:variant>
        <vt:lpstr>Título</vt:lpstr>
      </vt:variant>
      <vt:variant>
        <vt:i4>1</vt:i4>
      </vt:variant>
    </vt:vector>
  </HeadingPairs>
  <TitlesOfParts>
    <vt:vector size="1" baseType="lpstr">
      <vt:lpstr>TPScouting - Trabajo Final revisado</vt:lpstr>
    </vt:vector>
  </TitlesOfParts>
  <Company/>
  <LinksUpToDate>false</LinksUpToDate>
  <CharactersWithSpaces>89230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TPScouting — borrador corregido hasta Bloque 7</dc:title>
  <dc:subject>Revisión técnica final del 21/08/2026</dc:subject>
  <dc:creator>Usuario</dc:creator>
  <cp:keywords/>
  <dc:description>Edición de redacción, fuentes y estructura derivada del borrador verificado del Bloque 6. Índices, campos y revisión visual del PDF permanecen para el Bloque 8.</dc:description>
  <cp:lastModifiedBy>Usuario</cp:lastModifiedBy>
  <cp:revision>41</cp:revision>
  <dcterms:created xsi:type="dcterms:W3CDTF">2026-08-26T23:00:00Z</dcterms:created>
  <dcterms:modified xsi:type="dcterms:W3CDTF">2026-10-20T23:15:00Z</dcterms:modified>
</cp:coreProperties>
</file>