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header4.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8E09C" w14:textId="77777777" w:rsidR="00F81206" w:rsidRPr="005E14AC" w:rsidRDefault="0020063B" w:rsidP="00AC008A">
      <w:pPr>
        <w:keepNext/>
        <w:spacing w:after="60"/>
        <w:jc w:val="center"/>
        <w:rPr>
          <w:rFonts w:cs="Arial"/>
          <w:color w:val="0D0D0D" w:themeColor="text1" w:themeTint="F2"/>
          <w:sz w:val="28"/>
          <w:szCs w:val="28"/>
        </w:rPr>
      </w:pPr>
      <w:r w:rsidRPr="005E14AC">
        <w:rPr>
          <w:rFonts w:cs="Arial"/>
          <w:b/>
          <w:bCs/>
          <w:noProof/>
          <w:color w:val="0D0D0D" w:themeColor="text1" w:themeTint="F2"/>
          <w:sz w:val="28"/>
          <w:szCs w:val="28"/>
        </w:rPr>
        <w:drawing>
          <wp:anchor distT="0" distB="0" distL="114300" distR="114300" simplePos="0" relativeHeight="251658240" behindDoc="0" locked="0" layoutInCell="1" allowOverlap="1" wp14:anchorId="10E71E67" wp14:editId="0D86188F">
            <wp:simplePos x="0" y="0"/>
            <wp:positionH relativeFrom="margin">
              <wp:posOffset>805815</wp:posOffset>
            </wp:positionH>
            <wp:positionV relativeFrom="paragraph">
              <wp:posOffset>262255</wp:posOffset>
            </wp:positionV>
            <wp:extent cx="3749039" cy="1753367"/>
            <wp:effectExtent l="0" t="0" r="0" b="0"/>
            <wp:wrapTopAndBottom/>
            <wp:docPr id="1" name="Imagen 1" descr="Imagen o diagrama incorporado al Trabajo Final de TPScouti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cse.png"/>
                    <pic:cNvPicPr/>
                  </pic:nvPicPr>
                  <pic:blipFill>
                    <a:blip r:embed="rId8">
                      <a:extLst>
                        <a:ext uri="{28A0092B-C50C-407E-A947-70E740481C1C}">
                          <a14:useLocalDpi xmlns:a14="http://schemas.microsoft.com/office/drawing/2010/main" val="0"/>
                        </a:ext>
                      </a:extLst>
                    </a:blip>
                    <a:stretch>
                      <a:fillRect/>
                    </a:stretch>
                  </pic:blipFill>
                  <pic:spPr>
                    <a:xfrm>
                      <a:off x="0" y="0"/>
                      <a:ext cx="3749039" cy="1753367"/>
                    </a:xfrm>
                    <a:prstGeom prst="rect">
                      <a:avLst/>
                    </a:prstGeom>
                  </pic:spPr>
                </pic:pic>
              </a:graphicData>
            </a:graphic>
            <wp14:sizeRelH relativeFrom="margin">
              <wp14:pctWidth>0</wp14:pctWidth>
            </wp14:sizeRelH>
            <wp14:sizeRelV relativeFrom="margin">
              <wp14:pctHeight>0</wp14:pctHeight>
            </wp14:sizeRelV>
          </wp:anchor>
        </w:drawing>
      </w:r>
    </w:p>
    <w:p w14:paraId="0AAD94E5" w14:textId="77777777" w:rsidR="0020063B" w:rsidRPr="005E14AC" w:rsidRDefault="0020063B" w:rsidP="00606B39">
      <w:pPr>
        <w:spacing w:after="0"/>
        <w:jc w:val="center"/>
        <w:rPr>
          <w:rFonts w:cs="Arial"/>
          <w:b/>
          <w:color w:val="0D0D0D" w:themeColor="text1" w:themeTint="F2"/>
          <w:sz w:val="28"/>
          <w:szCs w:val="28"/>
          <w:lang w:val="es-ES"/>
        </w:rPr>
      </w:pPr>
    </w:p>
    <w:p w14:paraId="4035CEF6" w14:textId="77777777" w:rsidR="00DF22F3" w:rsidRPr="005E14AC" w:rsidRDefault="00DF22F3" w:rsidP="00606B39">
      <w:pPr>
        <w:spacing w:after="0"/>
        <w:jc w:val="center"/>
        <w:rPr>
          <w:rFonts w:cs="Arial"/>
          <w:b/>
          <w:color w:val="0D0D0D" w:themeColor="text1" w:themeTint="F2"/>
          <w:sz w:val="28"/>
          <w:szCs w:val="28"/>
          <w:lang w:val="es-ES"/>
        </w:rPr>
      </w:pPr>
    </w:p>
    <w:p w14:paraId="6B518EED" w14:textId="77777777" w:rsidR="00F81206" w:rsidRPr="005E14AC" w:rsidRDefault="00606B39" w:rsidP="00606B39">
      <w:pPr>
        <w:spacing w:after="0"/>
        <w:jc w:val="center"/>
        <w:rPr>
          <w:rStyle w:val="nfasis"/>
          <w:rFonts w:cs="Arial"/>
          <w:color w:val="0D0D0D" w:themeColor="text1" w:themeTint="F2"/>
          <w:sz w:val="28"/>
          <w:szCs w:val="28"/>
          <w:lang w:val="es-ES"/>
        </w:rPr>
      </w:pPr>
      <w:r w:rsidRPr="005E14AC">
        <w:rPr>
          <w:rFonts w:cs="Arial"/>
          <w:b/>
          <w:color w:val="0D0D0D" w:themeColor="text1" w:themeTint="F2"/>
          <w:sz w:val="28"/>
          <w:szCs w:val="28"/>
          <w:lang w:val="es-ES"/>
        </w:rPr>
        <w:t>Scouting Inteligente con Inteligencia Artificial aplicado al Fútbol Juvenil</w:t>
      </w:r>
      <w:r w:rsidRPr="005E14AC">
        <w:rPr>
          <w:rFonts w:cs="Arial"/>
          <w:color w:val="0D0D0D" w:themeColor="text1" w:themeTint="F2"/>
          <w:sz w:val="28"/>
          <w:szCs w:val="28"/>
          <w:lang w:val="es-ES"/>
        </w:rPr>
        <w:br/>
      </w:r>
      <w:r w:rsidRPr="005E14AC">
        <w:rPr>
          <w:rFonts w:cs="Arial"/>
          <w:i/>
          <w:color w:val="0D0D0D" w:themeColor="text1" w:themeTint="F2"/>
          <w:sz w:val="28"/>
          <w:szCs w:val="28"/>
          <w:lang w:val="es-ES"/>
        </w:rPr>
        <w:t>Evaluación y predicción del potencial de desarrollo mediante análisis de datos</w:t>
      </w:r>
    </w:p>
    <w:p w14:paraId="32E518F4" w14:textId="77777777" w:rsidR="00606B39" w:rsidRPr="005E14AC" w:rsidRDefault="00606B39" w:rsidP="00AC008A">
      <w:pPr>
        <w:spacing w:after="0"/>
        <w:jc w:val="both"/>
        <w:rPr>
          <w:rStyle w:val="nfasis"/>
          <w:rFonts w:cs="Arial"/>
          <w:color w:val="0D0D0D" w:themeColor="text1" w:themeTint="F2"/>
          <w:sz w:val="28"/>
          <w:szCs w:val="28"/>
          <w:lang w:val="es-ES"/>
        </w:rPr>
      </w:pPr>
    </w:p>
    <w:p w14:paraId="19FB100D" w14:textId="77777777" w:rsidR="00DF22F3" w:rsidRPr="005E14AC" w:rsidRDefault="00DF22F3" w:rsidP="00606B39">
      <w:pPr>
        <w:autoSpaceDE w:val="0"/>
        <w:autoSpaceDN w:val="0"/>
        <w:adjustRightInd w:val="0"/>
        <w:spacing w:after="0"/>
        <w:jc w:val="center"/>
        <w:rPr>
          <w:rFonts w:cs="Arial"/>
          <w:b/>
          <w:color w:val="0D0D0D" w:themeColor="text1" w:themeTint="F2"/>
          <w:sz w:val="28"/>
          <w:szCs w:val="28"/>
          <w:lang w:val="es-ES"/>
        </w:rPr>
      </w:pPr>
    </w:p>
    <w:p w14:paraId="4FA37A2B" w14:textId="77777777" w:rsidR="00DF22F3" w:rsidRPr="005E14AC" w:rsidRDefault="00DF22F3" w:rsidP="00606B39">
      <w:pPr>
        <w:autoSpaceDE w:val="0"/>
        <w:autoSpaceDN w:val="0"/>
        <w:adjustRightInd w:val="0"/>
        <w:spacing w:after="0"/>
        <w:jc w:val="center"/>
        <w:rPr>
          <w:rFonts w:cs="Arial"/>
          <w:b/>
          <w:color w:val="0D0D0D" w:themeColor="text1" w:themeTint="F2"/>
          <w:sz w:val="28"/>
          <w:szCs w:val="28"/>
          <w:lang w:val="es-ES"/>
        </w:rPr>
      </w:pPr>
    </w:p>
    <w:p w14:paraId="4D92AD58" w14:textId="77777777" w:rsidR="00606B39" w:rsidRPr="005E14AC" w:rsidRDefault="00606B39" w:rsidP="00606B39">
      <w:pPr>
        <w:autoSpaceDE w:val="0"/>
        <w:autoSpaceDN w:val="0"/>
        <w:adjustRightInd w:val="0"/>
        <w:spacing w:after="0"/>
        <w:jc w:val="center"/>
        <w:rPr>
          <w:rFonts w:cs="Arial"/>
          <w:b/>
          <w:bCs/>
          <w:color w:val="0D0D0D" w:themeColor="text1" w:themeTint="F2"/>
          <w:sz w:val="28"/>
          <w:szCs w:val="28"/>
        </w:rPr>
      </w:pPr>
      <w:r w:rsidRPr="005E14AC">
        <w:rPr>
          <w:rFonts w:cs="Arial"/>
          <w:b/>
          <w:color w:val="0D0D0D" w:themeColor="text1" w:themeTint="F2"/>
          <w:sz w:val="28"/>
          <w:szCs w:val="28"/>
          <w:lang w:val="es-ES"/>
        </w:rPr>
        <w:t>Trabajo Final</w:t>
      </w:r>
    </w:p>
    <w:p w14:paraId="0F10EE20" w14:textId="77777777" w:rsidR="00606B39" w:rsidRPr="005E14AC" w:rsidRDefault="00606B39" w:rsidP="00606B39">
      <w:pPr>
        <w:autoSpaceDE w:val="0"/>
        <w:autoSpaceDN w:val="0"/>
        <w:adjustRightInd w:val="0"/>
        <w:spacing w:after="0"/>
        <w:jc w:val="center"/>
        <w:rPr>
          <w:rFonts w:cs="Arial"/>
          <w:b/>
          <w:bCs/>
          <w:color w:val="0D0D0D" w:themeColor="text1" w:themeTint="F2"/>
          <w:sz w:val="28"/>
          <w:szCs w:val="28"/>
        </w:rPr>
      </w:pPr>
      <w:r w:rsidRPr="005E14AC">
        <w:rPr>
          <w:rFonts w:cs="Arial"/>
          <w:b/>
          <w:color w:val="0D0D0D" w:themeColor="text1" w:themeTint="F2"/>
          <w:sz w:val="28"/>
          <w:szCs w:val="28"/>
          <w:lang w:val="es-ES"/>
        </w:rPr>
        <w:t>Ingeniería en Informática</w:t>
      </w:r>
    </w:p>
    <w:p w14:paraId="178BFD58" w14:textId="77777777" w:rsidR="00606B39" w:rsidRPr="005E14AC" w:rsidRDefault="00606B39" w:rsidP="00AC008A">
      <w:pPr>
        <w:spacing w:after="0"/>
        <w:jc w:val="both"/>
        <w:rPr>
          <w:rFonts w:cs="Arial"/>
          <w:color w:val="0D0D0D" w:themeColor="text1" w:themeTint="F2"/>
          <w:sz w:val="28"/>
          <w:szCs w:val="28"/>
        </w:rPr>
      </w:pPr>
    </w:p>
    <w:p w14:paraId="7082E9E3" w14:textId="77777777" w:rsidR="00DF22F3" w:rsidRPr="005E14AC" w:rsidRDefault="00DF22F3" w:rsidP="00AC008A">
      <w:pPr>
        <w:spacing w:after="0"/>
        <w:jc w:val="both"/>
        <w:rPr>
          <w:rFonts w:cs="Arial"/>
          <w:b/>
          <w:color w:val="0D0D0D" w:themeColor="text1" w:themeTint="F2"/>
          <w:sz w:val="28"/>
          <w:szCs w:val="28"/>
          <w:lang w:val="es-ES"/>
        </w:rPr>
      </w:pPr>
    </w:p>
    <w:p w14:paraId="6953B042" w14:textId="77777777" w:rsidR="00DF22F3" w:rsidRPr="005E14AC" w:rsidRDefault="00DF22F3" w:rsidP="00AC008A">
      <w:pPr>
        <w:spacing w:after="0"/>
        <w:jc w:val="both"/>
        <w:rPr>
          <w:rFonts w:cs="Arial"/>
          <w:b/>
          <w:color w:val="0D0D0D" w:themeColor="text1" w:themeTint="F2"/>
          <w:sz w:val="28"/>
          <w:szCs w:val="28"/>
          <w:lang w:val="es-ES"/>
        </w:rPr>
      </w:pPr>
    </w:p>
    <w:p w14:paraId="4A9DCB7D" w14:textId="77777777" w:rsidR="00F81206" w:rsidRPr="005E14AC" w:rsidRDefault="00F81206" w:rsidP="00AC008A">
      <w:pPr>
        <w:spacing w:after="0"/>
        <w:jc w:val="both"/>
        <w:rPr>
          <w:rFonts w:cs="Arial"/>
          <w:b/>
          <w:color w:val="0D0D0D" w:themeColor="text1" w:themeTint="F2"/>
          <w:sz w:val="28"/>
          <w:szCs w:val="28"/>
        </w:rPr>
      </w:pPr>
      <w:r w:rsidRPr="005E14AC">
        <w:rPr>
          <w:rFonts w:cs="Arial"/>
          <w:b/>
          <w:color w:val="0D0D0D" w:themeColor="text1" w:themeTint="F2"/>
          <w:sz w:val="28"/>
          <w:szCs w:val="28"/>
          <w:lang w:val="es-ES"/>
        </w:rPr>
        <w:t>Alumno: Solari, Pablo.</w:t>
      </w:r>
    </w:p>
    <w:p w14:paraId="22944963" w14:textId="77777777" w:rsidR="00F81206" w:rsidRPr="005E14AC" w:rsidRDefault="00A17C7F" w:rsidP="00AC008A">
      <w:pPr>
        <w:spacing w:after="0"/>
        <w:jc w:val="both"/>
        <w:rPr>
          <w:rFonts w:cs="Arial"/>
          <w:b/>
          <w:color w:val="0D0D0D" w:themeColor="text1" w:themeTint="F2"/>
          <w:sz w:val="28"/>
          <w:szCs w:val="28"/>
        </w:rPr>
      </w:pPr>
      <w:r w:rsidRPr="005E14AC">
        <w:rPr>
          <w:rFonts w:cs="Arial"/>
          <w:b/>
          <w:color w:val="0D0D0D" w:themeColor="text1" w:themeTint="F2"/>
          <w:sz w:val="28"/>
          <w:szCs w:val="28"/>
          <w:lang w:val="es-ES"/>
        </w:rPr>
        <w:t>Prof</w:t>
      </w:r>
      <w:r w:rsidR="00F81206" w:rsidRPr="005E14AC">
        <w:rPr>
          <w:rFonts w:cs="Arial"/>
          <w:b/>
          <w:color w:val="0D0D0D" w:themeColor="text1" w:themeTint="F2"/>
          <w:sz w:val="28"/>
          <w:szCs w:val="28"/>
          <w:lang w:val="es-ES"/>
        </w:rPr>
        <w:t>: Duarte, Jorge</w:t>
      </w:r>
      <w:r w:rsidRPr="005E14AC">
        <w:rPr>
          <w:rFonts w:cs="Arial"/>
          <w:b/>
          <w:color w:val="0D0D0D" w:themeColor="text1" w:themeTint="F2"/>
          <w:sz w:val="28"/>
          <w:szCs w:val="28"/>
          <w:lang w:val="es-ES"/>
        </w:rPr>
        <w:t xml:space="preserve"> – Lovera, Maximiliano</w:t>
      </w:r>
    </w:p>
    <w:p w14:paraId="2DD01FAD" w14:textId="77777777" w:rsidR="00F81206" w:rsidRPr="005E14AC" w:rsidRDefault="00F81206" w:rsidP="00AC008A">
      <w:pPr>
        <w:spacing w:after="0"/>
        <w:jc w:val="both"/>
        <w:rPr>
          <w:rFonts w:cs="Arial"/>
          <w:b/>
          <w:color w:val="0D0D0D" w:themeColor="text1" w:themeTint="F2"/>
          <w:sz w:val="28"/>
          <w:szCs w:val="28"/>
        </w:rPr>
      </w:pPr>
      <w:r w:rsidRPr="005E14AC">
        <w:rPr>
          <w:rFonts w:cs="Arial"/>
          <w:b/>
          <w:color w:val="0D0D0D" w:themeColor="text1" w:themeTint="F2"/>
          <w:sz w:val="28"/>
          <w:szCs w:val="28"/>
          <w:lang w:val="es-ES"/>
        </w:rPr>
        <w:t>Año: 202</w:t>
      </w:r>
      <w:r w:rsidR="00DF22F3" w:rsidRPr="005E14AC">
        <w:rPr>
          <w:rFonts w:cs="Arial"/>
          <w:b/>
          <w:color w:val="0D0D0D" w:themeColor="text1" w:themeTint="F2"/>
          <w:sz w:val="28"/>
          <w:szCs w:val="28"/>
          <w:lang w:val="es-ES"/>
        </w:rPr>
        <w:t>6</w:t>
      </w:r>
      <w:r w:rsidRPr="005E14AC">
        <w:rPr>
          <w:rFonts w:cs="Arial"/>
          <w:b/>
          <w:color w:val="0D0D0D" w:themeColor="text1" w:themeTint="F2"/>
          <w:sz w:val="28"/>
          <w:szCs w:val="28"/>
          <w:lang w:val="es-ES"/>
        </w:rPr>
        <w:t>.</w:t>
      </w:r>
    </w:p>
    <w:p w14:paraId="245BF8FB" w14:textId="77777777" w:rsidR="003E538B" w:rsidRPr="005E14AC" w:rsidRDefault="003E538B">
      <w:pPr>
        <w:pStyle w:val="TtuloTDC"/>
        <w:rPr>
          <w:rFonts w:cs="Arial"/>
          <w:color w:val="0D0D0D" w:themeColor="text1" w:themeTint="F2"/>
          <w:sz w:val="28"/>
          <w:szCs w:val="28"/>
          <w:lang w:val="es-ES"/>
        </w:rPr>
      </w:pPr>
    </w:p>
    <w:p w14:paraId="776B7372" w14:textId="77777777" w:rsidR="003E538B" w:rsidRPr="005E14AC" w:rsidRDefault="003E538B" w:rsidP="003E538B">
      <w:pPr>
        <w:rPr>
          <w:rFonts w:cs="Arial"/>
          <w:color w:val="0D0D0D" w:themeColor="text1" w:themeTint="F2"/>
          <w:sz w:val="28"/>
          <w:szCs w:val="28"/>
          <w:lang w:val="es-ES"/>
        </w:rPr>
      </w:pPr>
    </w:p>
    <w:p w14:paraId="7038DA71" w14:textId="77777777" w:rsidR="00D83F21" w:rsidRPr="005E14AC" w:rsidRDefault="0045216B">
      <w:pPr>
        <w:pStyle w:val="TtuloTDC"/>
        <w:rPr>
          <w:rFonts w:cs="Arial"/>
          <w:color w:val="0D0D0D" w:themeColor="text1" w:themeTint="F2"/>
          <w:sz w:val="28"/>
          <w:szCs w:val="28"/>
          <w:lang w:val="es-ES"/>
        </w:rPr>
      </w:pPr>
      <w:r w:rsidRPr="005E14AC">
        <w:rPr>
          <w:rFonts w:cs="Arial"/>
          <w:color w:val="0D0D0D" w:themeColor="text1" w:themeTint="F2"/>
          <w:sz w:val="28"/>
          <w:szCs w:val="28"/>
          <w:lang w:val="es-ES"/>
        </w:rPr>
        <w:lastRenderedPageBreak/>
        <w:t>ÍNDICE</w:t>
      </w:r>
    </w:p>
    <w:p w14:paraId="50210EF8" w14:textId="607B7490" w:rsidR="00B43103" w:rsidRPr="005E14AC" w:rsidRDefault="001203B6">
      <w:pPr>
        <w:pStyle w:val="TDC1"/>
        <w:tabs>
          <w:tab w:val="right" w:leader="dot" w:pos="8828"/>
        </w:tabs>
        <w:rPr>
          <w:rFonts w:asciiTheme="minorHAnsi" w:eastAsiaTheme="minorEastAsia" w:hAnsiTheme="minorHAnsi"/>
          <w:noProof/>
          <w:color w:val="0D0D0D" w:themeColor="text1" w:themeTint="F2"/>
          <w:szCs w:val="22"/>
          <w:lang w:eastAsia="es-AR"/>
        </w:rPr>
      </w:pPr>
      <w:r w:rsidRPr="005E14AC">
        <w:rPr>
          <w:rFonts w:cs="Arial"/>
          <w:color w:val="0D0D0D" w:themeColor="text1" w:themeTint="F2"/>
        </w:rPr>
        <w:fldChar w:fldCharType="begin"/>
      </w:r>
      <w:r w:rsidRPr="005E14AC">
        <w:rPr>
          <w:rFonts w:cs="Arial"/>
          <w:color w:val="0D0D0D" w:themeColor="text1" w:themeTint="F2"/>
        </w:rPr>
        <w:instrText xml:space="preserve"> TOC \o "1-4" \h \z </w:instrText>
      </w:r>
      <w:r w:rsidRPr="005E14AC">
        <w:rPr>
          <w:rFonts w:cs="Arial"/>
          <w:color w:val="0D0D0D" w:themeColor="text1" w:themeTint="F2"/>
        </w:rPr>
        <w:fldChar w:fldCharType="separate"/>
      </w:r>
      <w:hyperlink w:anchor="_Toc238673882" w:history="1">
        <w:r w:rsidR="00B43103" w:rsidRPr="005E14AC">
          <w:rPr>
            <w:rStyle w:val="Hipervnculo"/>
            <w:rFonts w:cs="Arial"/>
            <w:noProof/>
            <w:color w:val="0D0D0D" w:themeColor="text1" w:themeTint="F2"/>
          </w:rPr>
          <w:t>LISTA DE FIGURAS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_Toc238673882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5</w:t>
        </w:r>
        <w:r w:rsidR="00B43103" w:rsidRPr="005E14AC">
          <w:rPr>
            <w:noProof/>
            <w:webHidden/>
            <w:color w:val="0D0D0D" w:themeColor="text1" w:themeTint="F2"/>
          </w:rPr>
          <w:fldChar w:fldCharType="end"/>
        </w:r>
      </w:hyperlink>
    </w:p>
    <w:p w14:paraId="1F482BEB" w14:textId="7419DF86" w:rsidR="00B43103" w:rsidRPr="005E14AC" w:rsidRDefault="002C3D7F">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883" w:history="1">
        <w:r w:rsidR="00B43103" w:rsidRPr="005E14AC">
          <w:rPr>
            <w:rStyle w:val="Hipervnculo"/>
            <w:rFonts w:cs="Arial"/>
            <w:noProof/>
            <w:color w:val="0D0D0D" w:themeColor="text1" w:themeTint="F2"/>
          </w:rPr>
          <w:t>LISTA DE TABLAS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_Toc238673883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7</w:t>
        </w:r>
        <w:r w:rsidR="00B43103" w:rsidRPr="005E14AC">
          <w:rPr>
            <w:noProof/>
            <w:webHidden/>
            <w:color w:val="0D0D0D" w:themeColor="text1" w:themeTint="F2"/>
          </w:rPr>
          <w:fldChar w:fldCharType="end"/>
        </w:r>
      </w:hyperlink>
    </w:p>
    <w:p w14:paraId="2EC99876" w14:textId="1C9B5C9B" w:rsidR="00B43103" w:rsidRPr="005E14AC" w:rsidRDefault="002C3D7F">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884" w:history="1">
        <w:r w:rsidR="00B43103" w:rsidRPr="005E14AC">
          <w:rPr>
            <w:rStyle w:val="Hipervnculo"/>
            <w:rFonts w:cs="Arial"/>
            <w:noProof/>
            <w:color w:val="0D0D0D" w:themeColor="text1" w:themeTint="F2"/>
          </w:rPr>
          <w:t>RESUMEN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_Toc238673884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8</w:t>
        </w:r>
        <w:r w:rsidR="00B43103" w:rsidRPr="005E14AC">
          <w:rPr>
            <w:noProof/>
            <w:webHidden/>
            <w:color w:val="0D0D0D" w:themeColor="text1" w:themeTint="F2"/>
          </w:rPr>
          <w:fldChar w:fldCharType="end"/>
        </w:r>
      </w:hyperlink>
    </w:p>
    <w:p w14:paraId="06EAA24A" w14:textId="1C0FEB93" w:rsidR="00B43103" w:rsidRPr="005E14AC" w:rsidRDefault="002C3D7F">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885" w:history="1">
        <w:r w:rsidR="00B43103" w:rsidRPr="005E14AC">
          <w:rPr>
            <w:rStyle w:val="Hipervnculo"/>
            <w:rFonts w:cs="Arial"/>
            <w:noProof/>
            <w:color w:val="0D0D0D" w:themeColor="text1" w:themeTint="F2"/>
            <w:lang w:val="es-ES"/>
          </w:rPr>
          <w:t>1. INTRODUCCIÓN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_Toc238673885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9</w:t>
        </w:r>
        <w:r w:rsidR="00B43103" w:rsidRPr="005E14AC">
          <w:rPr>
            <w:noProof/>
            <w:webHidden/>
            <w:color w:val="0D0D0D" w:themeColor="text1" w:themeTint="F2"/>
          </w:rPr>
          <w:fldChar w:fldCharType="end"/>
        </w:r>
      </w:hyperlink>
    </w:p>
    <w:p w14:paraId="7260A5EE" w14:textId="689A067E"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886" w:history="1">
        <w:r w:rsidR="00B43103" w:rsidRPr="005E14AC">
          <w:rPr>
            <w:rStyle w:val="Hipervnculo"/>
            <w:rFonts w:cs="Arial"/>
            <w:noProof/>
            <w:color w:val="0D0D0D" w:themeColor="text1" w:themeTint="F2"/>
            <w:lang w:val="es-ES"/>
          </w:rPr>
          <w:t>1.1 Descripción del problema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_Toc238673886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9</w:t>
        </w:r>
        <w:r w:rsidR="00B43103" w:rsidRPr="005E14AC">
          <w:rPr>
            <w:noProof/>
            <w:webHidden/>
            <w:color w:val="0D0D0D" w:themeColor="text1" w:themeTint="F2"/>
          </w:rPr>
          <w:fldChar w:fldCharType="end"/>
        </w:r>
      </w:hyperlink>
    </w:p>
    <w:p w14:paraId="00CA8C62" w14:textId="6DA06EF6"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887" w:history="1">
        <w:r w:rsidR="00B43103" w:rsidRPr="005E14AC">
          <w:rPr>
            <w:rStyle w:val="Hipervnculo"/>
            <w:rFonts w:cs="Arial"/>
            <w:noProof/>
            <w:color w:val="0D0D0D" w:themeColor="text1" w:themeTint="F2"/>
            <w:lang w:val="es-ES"/>
          </w:rPr>
          <w:t>1.2 Objetivos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_Toc238673887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11</w:t>
        </w:r>
        <w:r w:rsidR="00B43103" w:rsidRPr="005E14AC">
          <w:rPr>
            <w:noProof/>
            <w:webHidden/>
            <w:color w:val="0D0D0D" w:themeColor="text1" w:themeTint="F2"/>
          </w:rPr>
          <w:fldChar w:fldCharType="end"/>
        </w:r>
      </w:hyperlink>
    </w:p>
    <w:p w14:paraId="757834E2" w14:textId="690080B4"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888" w:history="1">
        <w:r w:rsidR="00B43103" w:rsidRPr="005E14AC">
          <w:rPr>
            <w:rStyle w:val="Hipervnculo"/>
            <w:rFonts w:cs="Arial"/>
            <w:noProof/>
            <w:color w:val="0D0D0D" w:themeColor="text1" w:themeTint="F2"/>
            <w:lang w:val="es-ES"/>
          </w:rPr>
          <w:t>1.3 Antecedentes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_Toc238673888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13</w:t>
        </w:r>
        <w:r w:rsidR="00B43103" w:rsidRPr="005E14AC">
          <w:rPr>
            <w:noProof/>
            <w:webHidden/>
            <w:color w:val="0D0D0D" w:themeColor="text1" w:themeTint="F2"/>
          </w:rPr>
          <w:fldChar w:fldCharType="end"/>
        </w:r>
      </w:hyperlink>
    </w:p>
    <w:p w14:paraId="1F91C587" w14:textId="0E955DE5" w:rsidR="00B43103" w:rsidRPr="005E14AC" w:rsidRDefault="002C3D7F">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889" w:history="1">
        <w:r w:rsidR="00B43103" w:rsidRPr="005E14AC">
          <w:rPr>
            <w:rStyle w:val="Hipervnculo"/>
            <w:rFonts w:cs="Arial"/>
            <w:noProof/>
            <w:color w:val="0D0D0D" w:themeColor="text1" w:themeTint="F2"/>
            <w:lang w:val="es-ES"/>
          </w:rPr>
          <w:t>1.3.1 Influencia del Big Data y la IA en el fútbol</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_Toc238673889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13</w:t>
        </w:r>
        <w:r w:rsidR="00B43103" w:rsidRPr="005E14AC">
          <w:rPr>
            <w:noProof/>
            <w:webHidden/>
            <w:color w:val="0D0D0D" w:themeColor="text1" w:themeTint="F2"/>
          </w:rPr>
          <w:fldChar w:fldCharType="end"/>
        </w:r>
      </w:hyperlink>
    </w:p>
    <w:p w14:paraId="3653A1FD" w14:textId="0E6CED88" w:rsidR="00B43103" w:rsidRPr="005E14AC" w:rsidRDefault="002C3D7F">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890" w:history="1">
        <w:r w:rsidR="00B43103" w:rsidRPr="005E14AC">
          <w:rPr>
            <w:rStyle w:val="Hipervnculo"/>
            <w:rFonts w:cs="Arial"/>
            <w:noProof/>
            <w:color w:val="0D0D0D" w:themeColor="text1" w:themeTint="F2"/>
            <w:lang w:val="es-ES"/>
          </w:rPr>
          <w:t>1.3.2 Importancia del software en el fútbol formativo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_Toc238673890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13</w:t>
        </w:r>
        <w:r w:rsidR="00B43103" w:rsidRPr="005E14AC">
          <w:rPr>
            <w:noProof/>
            <w:webHidden/>
            <w:color w:val="0D0D0D" w:themeColor="text1" w:themeTint="F2"/>
          </w:rPr>
          <w:fldChar w:fldCharType="end"/>
        </w:r>
      </w:hyperlink>
    </w:p>
    <w:p w14:paraId="417A2780" w14:textId="14DF903B"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891" w:history="1">
        <w:r w:rsidR="00B43103" w:rsidRPr="005E14AC">
          <w:rPr>
            <w:rStyle w:val="Hipervnculo"/>
            <w:rFonts w:cs="Arial"/>
            <w:noProof/>
            <w:color w:val="0D0D0D" w:themeColor="text1" w:themeTint="F2"/>
            <w:lang w:val="es-ES"/>
          </w:rPr>
          <w:t>1.4 Justificación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_Toc238673891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14</w:t>
        </w:r>
        <w:r w:rsidR="00B43103" w:rsidRPr="005E14AC">
          <w:rPr>
            <w:noProof/>
            <w:webHidden/>
            <w:color w:val="0D0D0D" w:themeColor="text1" w:themeTint="F2"/>
          </w:rPr>
          <w:fldChar w:fldCharType="end"/>
        </w:r>
      </w:hyperlink>
    </w:p>
    <w:p w14:paraId="064A2302" w14:textId="26666E30"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892" w:history="1">
        <w:r w:rsidR="00B43103" w:rsidRPr="005E14AC">
          <w:rPr>
            <w:rStyle w:val="Hipervnculo"/>
            <w:rFonts w:cs="Arial"/>
            <w:noProof/>
            <w:color w:val="0D0D0D" w:themeColor="text1" w:themeTint="F2"/>
            <w:lang w:val="es-ES"/>
          </w:rPr>
          <w:t>1.5 Alcance</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_Toc238673892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15</w:t>
        </w:r>
        <w:r w:rsidR="00B43103" w:rsidRPr="005E14AC">
          <w:rPr>
            <w:noProof/>
            <w:webHidden/>
            <w:color w:val="0D0D0D" w:themeColor="text1" w:themeTint="F2"/>
          </w:rPr>
          <w:fldChar w:fldCharType="end"/>
        </w:r>
      </w:hyperlink>
    </w:p>
    <w:p w14:paraId="652DBE78" w14:textId="6AF88C71" w:rsidR="00B43103" w:rsidRPr="005E14AC" w:rsidRDefault="002C3D7F">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893" w:history="1">
        <w:r w:rsidR="00B43103" w:rsidRPr="005E14AC">
          <w:rPr>
            <w:rStyle w:val="Hipervnculo"/>
            <w:rFonts w:cs="Arial"/>
            <w:noProof/>
            <w:color w:val="0D0D0D" w:themeColor="text1" w:themeTint="F2"/>
            <w:lang w:val="es-ES"/>
          </w:rPr>
          <w:t>2. MARCO TEÓRICO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_Toc238673893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17</w:t>
        </w:r>
        <w:r w:rsidR="00B43103" w:rsidRPr="005E14AC">
          <w:rPr>
            <w:noProof/>
            <w:webHidden/>
            <w:color w:val="0D0D0D" w:themeColor="text1" w:themeTint="F2"/>
          </w:rPr>
          <w:fldChar w:fldCharType="end"/>
        </w:r>
      </w:hyperlink>
    </w:p>
    <w:p w14:paraId="26F0EB05" w14:textId="5EBB8DDB"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894" w:history="1">
        <w:r w:rsidR="00B43103" w:rsidRPr="005E14AC">
          <w:rPr>
            <w:rStyle w:val="Hipervnculo"/>
            <w:rFonts w:cs="Arial"/>
            <w:noProof/>
            <w:color w:val="0D0D0D" w:themeColor="text1" w:themeTint="F2"/>
            <w:lang w:val="es-ES"/>
          </w:rPr>
          <w:t>2.1 Definición de términos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_Toc238673894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17</w:t>
        </w:r>
        <w:r w:rsidR="00B43103" w:rsidRPr="005E14AC">
          <w:rPr>
            <w:noProof/>
            <w:webHidden/>
            <w:color w:val="0D0D0D" w:themeColor="text1" w:themeTint="F2"/>
          </w:rPr>
          <w:fldChar w:fldCharType="end"/>
        </w:r>
      </w:hyperlink>
    </w:p>
    <w:p w14:paraId="0374E81A" w14:textId="32A70067" w:rsidR="00B43103" w:rsidRPr="005E14AC" w:rsidRDefault="002C3D7F">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895" w:history="1">
        <w:r w:rsidR="00B43103" w:rsidRPr="005E14AC">
          <w:rPr>
            <w:rStyle w:val="Hipervnculo"/>
            <w:rFonts w:cs="Arial"/>
            <w:noProof/>
            <w:color w:val="0D0D0D" w:themeColor="text1" w:themeTint="F2"/>
          </w:rPr>
          <w:t>2.1.1 Aprendizaje automático aplicado al deporte</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_Toc238673895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17</w:t>
        </w:r>
        <w:r w:rsidR="00B43103" w:rsidRPr="005E14AC">
          <w:rPr>
            <w:noProof/>
            <w:webHidden/>
            <w:color w:val="0D0D0D" w:themeColor="text1" w:themeTint="F2"/>
          </w:rPr>
          <w:fldChar w:fldCharType="end"/>
        </w:r>
      </w:hyperlink>
    </w:p>
    <w:p w14:paraId="36F8D349" w14:textId="51AEFDD2" w:rsidR="00B43103" w:rsidRPr="005E14AC" w:rsidRDefault="002C3D7F">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896" w:history="1">
        <w:r w:rsidR="00B43103" w:rsidRPr="005E14AC">
          <w:rPr>
            <w:rStyle w:val="Hipervnculo"/>
            <w:rFonts w:cs="Arial"/>
            <w:noProof/>
            <w:color w:val="0D0D0D" w:themeColor="text1" w:themeTint="F2"/>
            <w:lang w:val="es-ES"/>
          </w:rPr>
          <w:t>2.1.2 Análisis de datos en el deporte</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_Toc238673896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18</w:t>
        </w:r>
        <w:r w:rsidR="00B43103" w:rsidRPr="005E14AC">
          <w:rPr>
            <w:noProof/>
            <w:webHidden/>
            <w:color w:val="0D0D0D" w:themeColor="text1" w:themeTint="F2"/>
          </w:rPr>
          <w:fldChar w:fldCharType="end"/>
        </w:r>
      </w:hyperlink>
    </w:p>
    <w:p w14:paraId="02CE66F3" w14:textId="20E95472" w:rsidR="00B43103" w:rsidRPr="005E14AC" w:rsidRDefault="002C3D7F">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897" w:history="1">
        <w:r w:rsidR="00B43103" w:rsidRPr="005E14AC">
          <w:rPr>
            <w:rStyle w:val="Hipervnculo"/>
            <w:rFonts w:cs="Arial"/>
            <w:noProof/>
            <w:color w:val="0D0D0D" w:themeColor="text1" w:themeTint="F2"/>
            <w:lang w:val="es-ES"/>
          </w:rPr>
          <w:t>2.1.3 Relevancia de la inteligencia artificial en el deporte</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_Toc238673897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19</w:t>
        </w:r>
        <w:r w:rsidR="00B43103" w:rsidRPr="005E14AC">
          <w:rPr>
            <w:noProof/>
            <w:webHidden/>
            <w:color w:val="0D0D0D" w:themeColor="text1" w:themeTint="F2"/>
          </w:rPr>
          <w:fldChar w:fldCharType="end"/>
        </w:r>
      </w:hyperlink>
    </w:p>
    <w:p w14:paraId="43501A12" w14:textId="44F41721" w:rsidR="00B43103" w:rsidRPr="005E14AC" w:rsidRDefault="002C3D7F">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898" w:history="1">
        <w:r w:rsidR="00B43103" w:rsidRPr="005E14AC">
          <w:rPr>
            <w:rStyle w:val="Hipervnculo"/>
            <w:rFonts w:cs="Arial"/>
            <w:noProof/>
            <w:color w:val="0D0D0D" w:themeColor="text1" w:themeTint="F2"/>
          </w:rPr>
          <w:t>2.1.4 Ciencia de datos y Big Data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_Toc238673898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20</w:t>
        </w:r>
        <w:r w:rsidR="00B43103" w:rsidRPr="005E14AC">
          <w:rPr>
            <w:noProof/>
            <w:webHidden/>
            <w:color w:val="0D0D0D" w:themeColor="text1" w:themeTint="F2"/>
          </w:rPr>
          <w:fldChar w:fldCharType="end"/>
        </w:r>
      </w:hyperlink>
    </w:p>
    <w:p w14:paraId="7304FB4E" w14:textId="6364DC73" w:rsidR="00B43103" w:rsidRPr="005E14AC" w:rsidRDefault="002C3D7F">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899" w:history="1">
        <w:r w:rsidR="00B43103" w:rsidRPr="005E14AC">
          <w:rPr>
            <w:rStyle w:val="Hipervnculo"/>
            <w:rFonts w:cs="Arial"/>
            <w:noProof/>
            <w:color w:val="0D0D0D" w:themeColor="text1" w:themeTint="F2"/>
          </w:rPr>
          <w:t>2.1.5 Analítica de datos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_Toc238673899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21</w:t>
        </w:r>
        <w:r w:rsidR="00B43103" w:rsidRPr="005E14AC">
          <w:rPr>
            <w:noProof/>
            <w:webHidden/>
            <w:color w:val="0D0D0D" w:themeColor="text1" w:themeTint="F2"/>
          </w:rPr>
          <w:fldChar w:fldCharType="end"/>
        </w:r>
      </w:hyperlink>
    </w:p>
    <w:p w14:paraId="2129DD38" w14:textId="2155AE86" w:rsidR="00B43103" w:rsidRPr="005E14AC" w:rsidRDefault="002C3D7F">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00" w:history="1">
        <w:r w:rsidR="00B43103" w:rsidRPr="005E14AC">
          <w:rPr>
            <w:rStyle w:val="Hipervnculo"/>
            <w:rFonts w:cs="Arial"/>
            <w:noProof/>
            <w:color w:val="0D0D0D" w:themeColor="text1" w:themeTint="F2"/>
          </w:rPr>
          <w:t>2.1.6 Fundamentos de modelado y evaluación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_Toc238673900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22</w:t>
        </w:r>
        <w:r w:rsidR="00B43103" w:rsidRPr="005E14AC">
          <w:rPr>
            <w:noProof/>
            <w:webHidden/>
            <w:color w:val="0D0D0D" w:themeColor="text1" w:themeTint="F2"/>
          </w:rPr>
          <w:fldChar w:fldCharType="end"/>
        </w:r>
      </w:hyperlink>
    </w:p>
    <w:p w14:paraId="5E1866D0" w14:textId="19A93E23" w:rsidR="00B43103" w:rsidRPr="005E14AC" w:rsidRDefault="002C3D7F">
      <w:pPr>
        <w:pStyle w:val="TDC4"/>
        <w:tabs>
          <w:tab w:val="right" w:leader="dot" w:pos="8828"/>
        </w:tabs>
        <w:rPr>
          <w:noProof/>
          <w:color w:val="0D0D0D" w:themeColor="text1" w:themeTint="F2"/>
          <w:lang w:eastAsia="es-AR"/>
        </w:rPr>
      </w:pPr>
      <w:hyperlink w:anchor="_Toc238673901" w:history="1">
        <w:r w:rsidR="00B43103" w:rsidRPr="005E14AC">
          <w:rPr>
            <w:rStyle w:val="Hipervnculo"/>
            <w:rFonts w:cs="Arial"/>
            <w:noProof/>
            <w:color w:val="0D0D0D" w:themeColor="text1" w:themeTint="F2"/>
          </w:rPr>
          <w:t>2.1.6.1 Redes neuronales feed-forward y clasificación binaria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_Toc238673901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22</w:t>
        </w:r>
        <w:r w:rsidR="00B43103" w:rsidRPr="005E14AC">
          <w:rPr>
            <w:noProof/>
            <w:webHidden/>
            <w:color w:val="0D0D0D" w:themeColor="text1" w:themeTint="F2"/>
          </w:rPr>
          <w:fldChar w:fldCharType="end"/>
        </w:r>
      </w:hyperlink>
    </w:p>
    <w:p w14:paraId="692D1F9D" w14:textId="2B117688" w:rsidR="00B43103" w:rsidRPr="005E14AC" w:rsidRDefault="002C3D7F">
      <w:pPr>
        <w:pStyle w:val="TDC4"/>
        <w:tabs>
          <w:tab w:val="right" w:leader="dot" w:pos="8828"/>
        </w:tabs>
        <w:rPr>
          <w:noProof/>
          <w:color w:val="0D0D0D" w:themeColor="text1" w:themeTint="F2"/>
          <w:lang w:eastAsia="es-AR"/>
        </w:rPr>
      </w:pPr>
      <w:hyperlink w:anchor="_Toc238673902" w:history="1">
        <w:r w:rsidR="00B43103" w:rsidRPr="005E14AC">
          <w:rPr>
            <w:rStyle w:val="Hipervnculo"/>
            <w:rFonts w:cs="Arial"/>
            <w:noProof/>
            <w:color w:val="0D0D0D" w:themeColor="text1" w:themeTint="F2"/>
          </w:rPr>
          <w:t>2.1.6.2 Normalización y vector de características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_Toc238673902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23</w:t>
        </w:r>
        <w:r w:rsidR="00B43103" w:rsidRPr="005E14AC">
          <w:rPr>
            <w:noProof/>
            <w:webHidden/>
            <w:color w:val="0D0D0D" w:themeColor="text1" w:themeTint="F2"/>
          </w:rPr>
          <w:fldChar w:fldCharType="end"/>
        </w:r>
      </w:hyperlink>
    </w:p>
    <w:p w14:paraId="0322B304" w14:textId="2F484425" w:rsidR="00B43103" w:rsidRPr="005E14AC" w:rsidRDefault="002C3D7F">
      <w:pPr>
        <w:pStyle w:val="TDC4"/>
        <w:tabs>
          <w:tab w:val="right" w:leader="dot" w:pos="8828"/>
        </w:tabs>
        <w:rPr>
          <w:noProof/>
          <w:color w:val="0D0D0D" w:themeColor="text1" w:themeTint="F2"/>
          <w:lang w:eastAsia="es-AR"/>
        </w:rPr>
      </w:pPr>
      <w:hyperlink w:anchor="_Toc238673903" w:history="1">
        <w:r w:rsidR="00B43103" w:rsidRPr="005E14AC">
          <w:rPr>
            <w:rStyle w:val="Hipervnculo"/>
            <w:rFonts w:cs="Arial"/>
            <w:noProof/>
            <w:color w:val="0D0D0D" w:themeColor="text1" w:themeTint="F2"/>
          </w:rPr>
          <w:t>2.1.6.3 Métricas de evaluación de clasificación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_Toc238673903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23</w:t>
        </w:r>
        <w:r w:rsidR="00B43103" w:rsidRPr="005E14AC">
          <w:rPr>
            <w:noProof/>
            <w:webHidden/>
            <w:color w:val="0D0D0D" w:themeColor="text1" w:themeTint="F2"/>
          </w:rPr>
          <w:fldChar w:fldCharType="end"/>
        </w:r>
      </w:hyperlink>
    </w:p>
    <w:p w14:paraId="653A3FEC" w14:textId="1AC2EA6A"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04" w:history="1">
        <w:r w:rsidR="00B43103" w:rsidRPr="005E14AC">
          <w:rPr>
            <w:rStyle w:val="Hipervnculo"/>
            <w:rFonts w:cs="Arial"/>
            <w:noProof/>
            <w:color w:val="0D0D0D" w:themeColor="text1" w:themeTint="F2"/>
          </w:rPr>
          <w:t>2.2 Trabajos relacionados y contexto de uso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_Toc238673904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23</w:t>
        </w:r>
        <w:r w:rsidR="00B43103" w:rsidRPr="005E14AC">
          <w:rPr>
            <w:noProof/>
            <w:webHidden/>
            <w:color w:val="0D0D0D" w:themeColor="text1" w:themeTint="F2"/>
          </w:rPr>
          <w:fldChar w:fldCharType="end"/>
        </w:r>
      </w:hyperlink>
    </w:p>
    <w:p w14:paraId="06B325AB" w14:textId="0238F132" w:rsidR="00B43103" w:rsidRPr="005E14AC" w:rsidRDefault="002C3D7F">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905" w:history="1">
        <w:r w:rsidR="00B43103" w:rsidRPr="005E14AC">
          <w:rPr>
            <w:rStyle w:val="Hipervnculo"/>
            <w:rFonts w:cs="Arial"/>
            <w:noProof/>
            <w:color w:val="0D0D0D" w:themeColor="text1" w:themeTint="F2"/>
            <w:lang w:val="es-ES"/>
          </w:rPr>
          <w:t>3. METODOLOGÍA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_Toc238673905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25</w:t>
        </w:r>
        <w:r w:rsidR="00B43103" w:rsidRPr="005E14AC">
          <w:rPr>
            <w:noProof/>
            <w:webHidden/>
            <w:color w:val="0D0D0D" w:themeColor="text1" w:themeTint="F2"/>
          </w:rPr>
          <w:fldChar w:fldCharType="end"/>
        </w:r>
      </w:hyperlink>
    </w:p>
    <w:p w14:paraId="21B8CEF0" w14:textId="0C8992DD"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06" w:history="1">
        <w:r w:rsidR="00B43103" w:rsidRPr="005E14AC">
          <w:rPr>
            <w:rStyle w:val="Hipervnculo"/>
            <w:rFonts w:cs="Arial"/>
            <w:noProof/>
            <w:color w:val="0D0D0D" w:themeColor="text1" w:themeTint="F2"/>
          </w:rPr>
          <w:t>3.1 Enfoque de datos y modelado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_Toc238673906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25</w:t>
        </w:r>
        <w:r w:rsidR="00B43103" w:rsidRPr="005E14AC">
          <w:rPr>
            <w:noProof/>
            <w:webHidden/>
            <w:color w:val="0D0D0D" w:themeColor="text1" w:themeTint="F2"/>
          </w:rPr>
          <w:fldChar w:fldCharType="end"/>
        </w:r>
      </w:hyperlink>
    </w:p>
    <w:p w14:paraId="49E7A168" w14:textId="39118B45" w:rsidR="00B43103" w:rsidRPr="005E14AC" w:rsidRDefault="002C3D7F">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07" w:history="1">
        <w:r w:rsidR="00B43103" w:rsidRPr="005E14AC">
          <w:rPr>
            <w:rStyle w:val="Hipervnculo"/>
            <w:rFonts w:cs="Arial"/>
            <w:noProof/>
            <w:color w:val="0D0D0D" w:themeColor="text1" w:themeTint="F2"/>
          </w:rPr>
          <w:t>3.1.1 Recolección y estructura de datos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_Toc238673907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25</w:t>
        </w:r>
        <w:r w:rsidR="00B43103" w:rsidRPr="005E14AC">
          <w:rPr>
            <w:noProof/>
            <w:webHidden/>
            <w:color w:val="0D0D0D" w:themeColor="text1" w:themeTint="F2"/>
          </w:rPr>
          <w:fldChar w:fldCharType="end"/>
        </w:r>
      </w:hyperlink>
    </w:p>
    <w:p w14:paraId="5627F2EA" w14:textId="06B2AD77" w:rsidR="00B43103" w:rsidRPr="005E14AC" w:rsidRDefault="002C3D7F">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08" w:history="1">
        <w:r w:rsidR="00B43103" w:rsidRPr="005E14AC">
          <w:rPr>
            <w:rStyle w:val="Hipervnculo"/>
            <w:rFonts w:cs="Arial"/>
            <w:noProof/>
            <w:color w:val="0D0D0D" w:themeColor="text1" w:themeTint="F2"/>
          </w:rPr>
          <w:t>3.1.2 Preprocesamiento y normalización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_Toc238673908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25</w:t>
        </w:r>
        <w:r w:rsidR="00B43103" w:rsidRPr="005E14AC">
          <w:rPr>
            <w:noProof/>
            <w:webHidden/>
            <w:color w:val="0D0D0D" w:themeColor="text1" w:themeTint="F2"/>
          </w:rPr>
          <w:fldChar w:fldCharType="end"/>
        </w:r>
      </w:hyperlink>
    </w:p>
    <w:p w14:paraId="559ED692" w14:textId="51CEB093" w:rsidR="00B43103" w:rsidRPr="005E14AC" w:rsidRDefault="002C3D7F">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09" w:history="1">
        <w:r w:rsidR="00B43103" w:rsidRPr="005E14AC">
          <w:rPr>
            <w:rStyle w:val="Hipervnculo"/>
            <w:rFonts w:cs="Arial"/>
            <w:noProof/>
            <w:color w:val="0D0D0D" w:themeColor="text1" w:themeTint="F2"/>
          </w:rPr>
          <w:t>3.1.3 Entrenamiento y evaluación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_Toc238673909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25</w:t>
        </w:r>
        <w:r w:rsidR="00B43103" w:rsidRPr="005E14AC">
          <w:rPr>
            <w:noProof/>
            <w:webHidden/>
            <w:color w:val="0D0D0D" w:themeColor="text1" w:themeTint="F2"/>
          </w:rPr>
          <w:fldChar w:fldCharType="end"/>
        </w:r>
      </w:hyperlink>
    </w:p>
    <w:p w14:paraId="499A7787" w14:textId="73F1E964" w:rsidR="00B43103" w:rsidRPr="005E14AC" w:rsidRDefault="002C3D7F">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10" w:history="1">
        <w:r w:rsidR="00B43103" w:rsidRPr="005E14AC">
          <w:rPr>
            <w:rStyle w:val="Hipervnculo"/>
            <w:rFonts w:cs="Arial"/>
            <w:noProof/>
            <w:color w:val="0D0D0D" w:themeColor="text1" w:themeTint="F2"/>
          </w:rPr>
          <w:t>3.1.4 Definición de la variable objetivo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_Toc238673910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26</w:t>
        </w:r>
        <w:r w:rsidR="00B43103" w:rsidRPr="005E14AC">
          <w:rPr>
            <w:noProof/>
            <w:webHidden/>
            <w:color w:val="0D0D0D" w:themeColor="text1" w:themeTint="F2"/>
          </w:rPr>
          <w:fldChar w:fldCharType="end"/>
        </w:r>
      </w:hyperlink>
    </w:p>
    <w:p w14:paraId="45E863BD" w14:textId="26F71CF5"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11" w:history="1">
        <w:r w:rsidR="00B43103" w:rsidRPr="005E14AC">
          <w:rPr>
            <w:rStyle w:val="Hipervnculo"/>
            <w:rFonts w:cs="Arial"/>
            <w:noProof/>
            <w:color w:val="0D0D0D" w:themeColor="text1" w:themeTint="F2"/>
          </w:rPr>
          <w:t>3.2 Metodología de desarrollo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_Toc238673911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26</w:t>
        </w:r>
        <w:r w:rsidR="00B43103" w:rsidRPr="005E14AC">
          <w:rPr>
            <w:noProof/>
            <w:webHidden/>
            <w:color w:val="0D0D0D" w:themeColor="text1" w:themeTint="F2"/>
          </w:rPr>
          <w:fldChar w:fldCharType="end"/>
        </w:r>
      </w:hyperlink>
    </w:p>
    <w:p w14:paraId="7F472080" w14:textId="1BDD439C"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12" w:history="1">
        <w:r w:rsidR="00B43103" w:rsidRPr="005E14AC">
          <w:rPr>
            <w:rStyle w:val="Hipervnculo"/>
            <w:rFonts w:cs="Arial"/>
            <w:noProof/>
            <w:color w:val="0D0D0D" w:themeColor="text1" w:themeTint="F2"/>
          </w:rPr>
          <w:t>3.3 Ciclo de vida del software</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_Toc238673912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27</w:t>
        </w:r>
        <w:r w:rsidR="00B43103" w:rsidRPr="005E14AC">
          <w:rPr>
            <w:noProof/>
            <w:webHidden/>
            <w:color w:val="0D0D0D" w:themeColor="text1" w:themeTint="F2"/>
          </w:rPr>
          <w:fldChar w:fldCharType="end"/>
        </w:r>
      </w:hyperlink>
    </w:p>
    <w:p w14:paraId="66B6BC58" w14:textId="6A2C6471"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13" w:history="1">
        <w:r w:rsidR="00B43103" w:rsidRPr="005E14AC">
          <w:rPr>
            <w:rStyle w:val="Hipervnculo"/>
            <w:rFonts w:cs="Arial"/>
            <w:noProof/>
            <w:color w:val="0D0D0D" w:themeColor="text1" w:themeTint="F2"/>
          </w:rPr>
          <w:t>3.4 Desglose de tareas y cronograma consolidado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_Toc238673913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27</w:t>
        </w:r>
        <w:r w:rsidR="00B43103" w:rsidRPr="005E14AC">
          <w:rPr>
            <w:noProof/>
            <w:webHidden/>
            <w:color w:val="0D0D0D" w:themeColor="text1" w:themeTint="F2"/>
          </w:rPr>
          <w:fldChar w:fldCharType="end"/>
        </w:r>
      </w:hyperlink>
    </w:p>
    <w:p w14:paraId="0B6460E7" w14:textId="10718687" w:rsidR="00B43103" w:rsidRPr="005E14AC" w:rsidRDefault="002C3D7F">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914" w:history="1">
        <w:r w:rsidR="00B43103" w:rsidRPr="005E14AC">
          <w:rPr>
            <w:rStyle w:val="Hipervnculo"/>
            <w:rFonts w:cs="Arial"/>
            <w:noProof/>
            <w:color w:val="0D0D0D" w:themeColor="text1" w:themeTint="F2"/>
            <w:lang w:val="es-ES"/>
          </w:rPr>
          <w:t>4. ANÁLISIS Y DISEÑO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_Toc238673914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29</w:t>
        </w:r>
        <w:r w:rsidR="00B43103" w:rsidRPr="005E14AC">
          <w:rPr>
            <w:noProof/>
            <w:webHidden/>
            <w:color w:val="0D0D0D" w:themeColor="text1" w:themeTint="F2"/>
          </w:rPr>
          <w:fldChar w:fldCharType="end"/>
        </w:r>
      </w:hyperlink>
    </w:p>
    <w:p w14:paraId="24E624BC" w14:textId="46B0C674"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15" w:history="1">
        <w:r w:rsidR="00B43103" w:rsidRPr="005E14AC">
          <w:rPr>
            <w:rStyle w:val="Hipervnculo"/>
            <w:rFonts w:cs="Arial"/>
            <w:noProof/>
            <w:color w:val="0D0D0D" w:themeColor="text1" w:themeTint="F2"/>
            <w:lang w:val="es-ES"/>
          </w:rPr>
          <w:t>4.1 Arquitectura del sistema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_Toc238673915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29</w:t>
        </w:r>
        <w:r w:rsidR="00B43103" w:rsidRPr="005E14AC">
          <w:rPr>
            <w:noProof/>
            <w:webHidden/>
            <w:color w:val="0D0D0D" w:themeColor="text1" w:themeTint="F2"/>
          </w:rPr>
          <w:fldChar w:fldCharType="end"/>
        </w:r>
      </w:hyperlink>
    </w:p>
    <w:p w14:paraId="2C1BF739" w14:textId="2713E11E" w:rsidR="00B43103" w:rsidRPr="005E14AC" w:rsidRDefault="002C3D7F">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16" w:history="1">
        <w:r w:rsidR="00B43103" w:rsidRPr="005E14AC">
          <w:rPr>
            <w:rStyle w:val="Hipervnculo"/>
            <w:rFonts w:cs="Arial"/>
            <w:noProof/>
            <w:color w:val="0D0D0D" w:themeColor="text1" w:themeTint="F2"/>
          </w:rPr>
          <w:t>4.1.1 Arquitectura general, capas y componentes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_Toc238673916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29</w:t>
        </w:r>
        <w:r w:rsidR="00B43103" w:rsidRPr="005E14AC">
          <w:rPr>
            <w:noProof/>
            <w:webHidden/>
            <w:color w:val="0D0D0D" w:themeColor="text1" w:themeTint="F2"/>
          </w:rPr>
          <w:fldChar w:fldCharType="end"/>
        </w:r>
      </w:hyperlink>
    </w:p>
    <w:p w14:paraId="47E7FEA7" w14:textId="2B6C1E11" w:rsidR="00B43103" w:rsidRPr="005E14AC" w:rsidRDefault="002C3D7F">
      <w:pPr>
        <w:pStyle w:val="TDC4"/>
        <w:tabs>
          <w:tab w:val="right" w:leader="dot" w:pos="8828"/>
        </w:tabs>
        <w:rPr>
          <w:noProof/>
          <w:color w:val="0D0D0D" w:themeColor="text1" w:themeTint="F2"/>
          <w:lang w:eastAsia="es-AR"/>
        </w:rPr>
      </w:pPr>
      <w:hyperlink w:anchor="_Toc238673917" w:history="1">
        <w:r w:rsidR="00B43103" w:rsidRPr="005E14AC">
          <w:rPr>
            <w:rStyle w:val="Hipervnculo"/>
            <w:rFonts w:cs="Arial"/>
            <w:noProof/>
            <w:color w:val="0D0D0D" w:themeColor="text1" w:themeTint="F2"/>
          </w:rPr>
          <w:t>4.1.1.1 Flask (Python)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_Toc238673917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33</w:t>
        </w:r>
        <w:r w:rsidR="00B43103" w:rsidRPr="005E14AC">
          <w:rPr>
            <w:noProof/>
            <w:webHidden/>
            <w:color w:val="0D0D0D" w:themeColor="text1" w:themeTint="F2"/>
          </w:rPr>
          <w:fldChar w:fldCharType="end"/>
        </w:r>
      </w:hyperlink>
    </w:p>
    <w:p w14:paraId="2A21284F" w14:textId="48D50518" w:rsidR="00B43103" w:rsidRPr="005E14AC" w:rsidRDefault="002C3D7F">
      <w:pPr>
        <w:pStyle w:val="TDC4"/>
        <w:tabs>
          <w:tab w:val="right" w:leader="dot" w:pos="8828"/>
        </w:tabs>
        <w:rPr>
          <w:noProof/>
          <w:color w:val="0D0D0D" w:themeColor="text1" w:themeTint="F2"/>
          <w:lang w:eastAsia="es-AR"/>
        </w:rPr>
      </w:pPr>
      <w:hyperlink w:anchor="_Toc238673918" w:history="1">
        <w:r w:rsidR="00B43103" w:rsidRPr="005E14AC">
          <w:rPr>
            <w:rStyle w:val="Hipervnculo"/>
            <w:rFonts w:cs="Arial"/>
            <w:noProof/>
            <w:color w:val="0D0D0D" w:themeColor="text1" w:themeTint="F2"/>
          </w:rPr>
          <w:t>4.1.1.2 .NET Core Minimal APIs (C#)</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_Toc238673918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34</w:t>
        </w:r>
        <w:r w:rsidR="00B43103" w:rsidRPr="005E14AC">
          <w:rPr>
            <w:noProof/>
            <w:webHidden/>
            <w:color w:val="0D0D0D" w:themeColor="text1" w:themeTint="F2"/>
          </w:rPr>
          <w:fldChar w:fldCharType="end"/>
        </w:r>
      </w:hyperlink>
    </w:p>
    <w:p w14:paraId="551417CB" w14:textId="6C437F50" w:rsidR="00B43103" w:rsidRPr="005E14AC" w:rsidRDefault="002C3D7F">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19" w:history="1">
        <w:r w:rsidR="00B43103" w:rsidRPr="005E14AC">
          <w:rPr>
            <w:rStyle w:val="Hipervnculo"/>
            <w:rFonts w:cs="Arial"/>
            <w:noProof/>
            <w:color w:val="0D0D0D" w:themeColor="text1" w:themeTint="F2"/>
            <w:lang w:val="es-ES"/>
          </w:rPr>
          <w:t>4.1.2 Diseño de la Base de datos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_Toc238673919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40</w:t>
        </w:r>
        <w:r w:rsidR="00B43103" w:rsidRPr="005E14AC">
          <w:rPr>
            <w:noProof/>
            <w:webHidden/>
            <w:color w:val="0D0D0D" w:themeColor="text1" w:themeTint="F2"/>
          </w:rPr>
          <w:fldChar w:fldCharType="end"/>
        </w:r>
      </w:hyperlink>
    </w:p>
    <w:p w14:paraId="7EE1B051" w14:textId="00270122" w:rsidR="00B43103" w:rsidRPr="005E14AC" w:rsidRDefault="002C3D7F">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20" w:history="1">
        <w:r w:rsidR="00B43103" w:rsidRPr="005E14AC">
          <w:rPr>
            <w:rStyle w:val="Hipervnculo"/>
            <w:rFonts w:cs="Arial"/>
            <w:noProof/>
            <w:color w:val="0D0D0D" w:themeColor="text1" w:themeTint="F2"/>
            <w:lang w:val="es-ES"/>
          </w:rPr>
          <w:t>4.1.3 Interfaz de Usuario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_Toc238673920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41</w:t>
        </w:r>
        <w:r w:rsidR="00B43103" w:rsidRPr="005E14AC">
          <w:rPr>
            <w:noProof/>
            <w:webHidden/>
            <w:color w:val="0D0D0D" w:themeColor="text1" w:themeTint="F2"/>
          </w:rPr>
          <w:fldChar w:fldCharType="end"/>
        </w:r>
      </w:hyperlink>
    </w:p>
    <w:p w14:paraId="33361102" w14:textId="4DD2DFD5"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21" w:history="1">
        <w:r w:rsidR="00B43103" w:rsidRPr="005E14AC">
          <w:rPr>
            <w:rStyle w:val="Hipervnculo"/>
            <w:rFonts w:cs="Arial"/>
            <w:noProof/>
            <w:color w:val="0D0D0D" w:themeColor="text1" w:themeTint="F2"/>
            <w:lang w:val="es-ES"/>
          </w:rPr>
          <w:t>4.2 Funcionalidades y componentes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_Toc238673921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42</w:t>
        </w:r>
        <w:r w:rsidR="00B43103" w:rsidRPr="005E14AC">
          <w:rPr>
            <w:noProof/>
            <w:webHidden/>
            <w:color w:val="0D0D0D" w:themeColor="text1" w:themeTint="F2"/>
          </w:rPr>
          <w:fldChar w:fldCharType="end"/>
        </w:r>
      </w:hyperlink>
    </w:p>
    <w:p w14:paraId="3C373DB0" w14:textId="1BFD3CDE" w:rsidR="00B43103" w:rsidRPr="005E14AC" w:rsidRDefault="002C3D7F">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22" w:history="1">
        <w:r w:rsidR="00B43103" w:rsidRPr="005E14AC">
          <w:rPr>
            <w:rStyle w:val="Hipervnculo"/>
            <w:rFonts w:cs="Arial"/>
            <w:noProof/>
            <w:color w:val="0D0D0D" w:themeColor="text1" w:themeTint="F2"/>
          </w:rPr>
          <w:t>4.2.1 Módulos funcionales implementados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_Toc238673922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42</w:t>
        </w:r>
        <w:r w:rsidR="00B43103" w:rsidRPr="005E14AC">
          <w:rPr>
            <w:noProof/>
            <w:webHidden/>
            <w:color w:val="0D0D0D" w:themeColor="text1" w:themeTint="F2"/>
          </w:rPr>
          <w:fldChar w:fldCharType="end"/>
        </w:r>
      </w:hyperlink>
    </w:p>
    <w:p w14:paraId="2E46591D" w14:textId="4CC5F90B" w:rsidR="00B43103" w:rsidRPr="005E14AC" w:rsidRDefault="002C3D7F">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23" w:history="1">
        <w:r w:rsidR="00B43103" w:rsidRPr="005E14AC">
          <w:rPr>
            <w:rStyle w:val="Hipervnculo"/>
            <w:rFonts w:cs="Arial"/>
            <w:noProof/>
            <w:color w:val="0D0D0D" w:themeColor="text1" w:themeTint="F2"/>
          </w:rPr>
          <w:t>4.2.2 Modelo de evaluación deportiva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_Toc238673923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42</w:t>
        </w:r>
        <w:r w:rsidR="00B43103" w:rsidRPr="005E14AC">
          <w:rPr>
            <w:noProof/>
            <w:webHidden/>
            <w:color w:val="0D0D0D" w:themeColor="text1" w:themeTint="F2"/>
          </w:rPr>
          <w:fldChar w:fldCharType="end"/>
        </w:r>
      </w:hyperlink>
    </w:p>
    <w:p w14:paraId="5BD56EA5" w14:textId="4E615D02" w:rsidR="00B43103" w:rsidRPr="005E14AC" w:rsidRDefault="002C3D7F">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24" w:history="1">
        <w:r w:rsidR="00B43103" w:rsidRPr="005E14AC">
          <w:rPr>
            <w:rStyle w:val="Hipervnculo"/>
            <w:rFonts w:cs="Arial"/>
            <w:noProof/>
            <w:color w:val="0D0D0D" w:themeColor="text1" w:themeTint="F2"/>
          </w:rPr>
          <w:t>4.2.3 Uso de PyTorch y Scikit-learn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_Toc238673924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43</w:t>
        </w:r>
        <w:r w:rsidR="00B43103" w:rsidRPr="005E14AC">
          <w:rPr>
            <w:noProof/>
            <w:webHidden/>
            <w:color w:val="0D0D0D" w:themeColor="text1" w:themeTint="F2"/>
          </w:rPr>
          <w:fldChar w:fldCharType="end"/>
        </w:r>
      </w:hyperlink>
    </w:p>
    <w:p w14:paraId="2602AA3A" w14:textId="375C8437" w:rsidR="00B43103" w:rsidRPr="005E14AC" w:rsidRDefault="002C3D7F">
      <w:pPr>
        <w:pStyle w:val="TDC4"/>
        <w:tabs>
          <w:tab w:val="right" w:leader="dot" w:pos="8828"/>
        </w:tabs>
        <w:rPr>
          <w:noProof/>
          <w:color w:val="0D0D0D" w:themeColor="text1" w:themeTint="F2"/>
          <w:lang w:eastAsia="es-AR"/>
        </w:rPr>
      </w:pPr>
      <w:hyperlink w:anchor="_Toc238673925" w:history="1">
        <w:r w:rsidR="00B43103" w:rsidRPr="005E14AC">
          <w:rPr>
            <w:rStyle w:val="Hipervnculo"/>
            <w:rFonts w:cs="Arial"/>
            <w:noProof/>
            <w:color w:val="0D0D0D" w:themeColor="text1" w:themeTint="F2"/>
          </w:rPr>
          <w:t>4.2.3.1 Síntesis explicativa del flujo predictivo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_Toc238673925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44</w:t>
        </w:r>
        <w:r w:rsidR="00B43103" w:rsidRPr="005E14AC">
          <w:rPr>
            <w:noProof/>
            <w:webHidden/>
            <w:color w:val="0D0D0D" w:themeColor="text1" w:themeTint="F2"/>
          </w:rPr>
          <w:fldChar w:fldCharType="end"/>
        </w:r>
      </w:hyperlink>
    </w:p>
    <w:p w14:paraId="4F493754" w14:textId="6C916949" w:rsidR="00B43103" w:rsidRPr="005E14AC" w:rsidRDefault="002C3D7F">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26" w:history="1">
        <w:r w:rsidR="00B43103" w:rsidRPr="005E14AC">
          <w:rPr>
            <w:rStyle w:val="Hipervnculo"/>
            <w:rFonts w:cs="Arial"/>
            <w:noProof/>
            <w:color w:val="0D0D0D" w:themeColor="text1" w:themeTint="F2"/>
          </w:rPr>
          <w:t>4.2.4 Seguridad y autenticación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_Toc238673926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45</w:t>
        </w:r>
        <w:r w:rsidR="00B43103" w:rsidRPr="005E14AC">
          <w:rPr>
            <w:noProof/>
            <w:webHidden/>
            <w:color w:val="0D0D0D" w:themeColor="text1" w:themeTint="F2"/>
          </w:rPr>
          <w:fldChar w:fldCharType="end"/>
        </w:r>
      </w:hyperlink>
    </w:p>
    <w:p w14:paraId="46DC7D90" w14:textId="1E4836E9"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27" w:history="1">
        <w:r w:rsidR="00B43103" w:rsidRPr="005E14AC">
          <w:rPr>
            <w:rStyle w:val="Hipervnculo"/>
            <w:rFonts w:cs="Arial"/>
            <w:noProof/>
            <w:color w:val="0D0D0D" w:themeColor="text1" w:themeTint="F2"/>
          </w:rPr>
          <w:t>4.3 Requisitos del sistema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_Toc238673927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45</w:t>
        </w:r>
        <w:r w:rsidR="00B43103" w:rsidRPr="005E14AC">
          <w:rPr>
            <w:noProof/>
            <w:webHidden/>
            <w:color w:val="0D0D0D" w:themeColor="text1" w:themeTint="F2"/>
          </w:rPr>
          <w:fldChar w:fldCharType="end"/>
        </w:r>
      </w:hyperlink>
    </w:p>
    <w:p w14:paraId="13C9D44F" w14:textId="10E39639"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28" w:history="1">
        <w:r w:rsidR="00B43103" w:rsidRPr="005E14AC">
          <w:rPr>
            <w:rStyle w:val="Hipervnculo"/>
            <w:rFonts w:cs="Arial"/>
            <w:noProof/>
            <w:color w:val="0D0D0D" w:themeColor="text1" w:themeTint="F2"/>
          </w:rPr>
          <w:t>4.4 Modelo de datos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_Toc238673928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46</w:t>
        </w:r>
        <w:r w:rsidR="00B43103" w:rsidRPr="005E14AC">
          <w:rPr>
            <w:noProof/>
            <w:webHidden/>
            <w:color w:val="0D0D0D" w:themeColor="text1" w:themeTint="F2"/>
          </w:rPr>
          <w:fldChar w:fldCharType="end"/>
        </w:r>
      </w:hyperlink>
    </w:p>
    <w:p w14:paraId="40E289C1" w14:textId="28F73F9F"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29" w:history="1">
        <w:r w:rsidR="00B43103" w:rsidRPr="005E14AC">
          <w:rPr>
            <w:rStyle w:val="Hipervnculo"/>
            <w:rFonts w:cs="Arial"/>
            <w:noProof/>
            <w:color w:val="0D0D0D" w:themeColor="text1" w:themeTint="F2"/>
          </w:rPr>
          <w:t>4.5 Endpoints principales del MVP</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_Toc238673929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47</w:t>
        </w:r>
        <w:r w:rsidR="00B43103" w:rsidRPr="005E14AC">
          <w:rPr>
            <w:noProof/>
            <w:webHidden/>
            <w:color w:val="0D0D0D" w:themeColor="text1" w:themeTint="F2"/>
          </w:rPr>
          <w:fldChar w:fldCharType="end"/>
        </w:r>
      </w:hyperlink>
    </w:p>
    <w:p w14:paraId="4DCB8DA6" w14:textId="6059E4F2"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0" w:history="1">
        <w:r w:rsidR="00B43103" w:rsidRPr="005E14AC">
          <w:rPr>
            <w:rStyle w:val="Hipervnculo"/>
            <w:rFonts w:cs="Arial"/>
            <w:noProof/>
            <w:color w:val="0D0D0D" w:themeColor="text1" w:themeTint="F2"/>
          </w:rPr>
          <w:t>4.6 Decisiones tecnológicas y alineación con el MVP</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_Toc238673930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48</w:t>
        </w:r>
        <w:r w:rsidR="00B43103" w:rsidRPr="005E14AC">
          <w:rPr>
            <w:noProof/>
            <w:webHidden/>
            <w:color w:val="0D0D0D" w:themeColor="text1" w:themeTint="F2"/>
          </w:rPr>
          <w:fldChar w:fldCharType="end"/>
        </w:r>
      </w:hyperlink>
    </w:p>
    <w:p w14:paraId="1505FFA9" w14:textId="0AF66F65"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1" w:history="1">
        <w:r w:rsidR="00B43103" w:rsidRPr="005E14AC">
          <w:rPr>
            <w:rStyle w:val="Hipervnculo"/>
            <w:rFonts w:cs="Arial"/>
            <w:noProof/>
            <w:color w:val="0D0D0D" w:themeColor="text1" w:themeTint="F2"/>
          </w:rPr>
          <w:t>4.7 Casos de uso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_Toc238673931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48</w:t>
        </w:r>
        <w:r w:rsidR="00B43103" w:rsidRPr="005E14AC">
          <w:rPr>
            <w:noProof/>
            <w:webHidden/>
            <w:color w:val="0D0D0D" w:themeColor="text1" w:themeTint="F2"/>
          </w:rPr>
          <w:fldChar w:fldCharType="end"/>
        </w:r>
      </w:hyperlink>
    </w:p>
    <w:p w14:paraId="222DAE85" w14:textId="0BB4DB32" w:rsidR="00B43103" w:rsidRPr="005E14AC" w:rsidRDefault="002C3D7F">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932" w:history="1">
        <w:r w:rsidR="00B43103" w:rsidRPr="005E14AC">
          <w:rPr>
            <w:rStyle w:val="Hipervnculo"/>
            <w:rFonts w:cs="Arial"/>
            <w:noProof/>
            <w:color w:val="0D0D0D" w:themeColor="text1" w:themeTint="F2"/>
            <w:lang w:val="es-ES"/>
          </w:rPr>
          <w:t>5. DESARROLLO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_Toc238673932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52</w:t>
        </w:r>
        <w:r w:rsidR="00B43103" w:rsidRPr="005E14AC">
          <w:rPr>
            <w:noProof/>
            <w:webHidden/>
            <w:color w:val="0D0D0D" w:themeColor="text1" w:themeTint="F2"/>
          </w:rPr>
          <w:fldChar w:fldCharType="end"/>
        </w:r>
      </w:hyperlink>
    </w:p>
    <w:p w14:paraId="4D8CD9AA" w14:textId="1E10ED4C"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3" w:history="1">
        <w:r w:rsidR="00B43103" w:rsidRPr="005E14AC">
          <w:rPr>
            <w:rStyle w:val="Hipervnculo"/>
            <w:rFonts w:cs="Arial"/>
            <w:noProof/>
            <w:color w:val="0D0D0D" w:themeColor="text1" w:themeTint="F2"/>
          </w:rPr>
          <w:t>5.1 Implementación del backend</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_Toc238673933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52</w:t>
        </w:r>
        <w:r w:rsidR="00B43103" w:rsidRPr="005E14AC">
          <w:rPr>
            <w:noProof/>
            <w:webHidden/>
            <w:color w:val="0D0D0D" w:themeColor="text1" w:themeTint="F2"/>
          </w:rPr>
          <w:fldChar w:fldCharType="end"/>
        </w:r>
      </w:hyperlink>
    </w:p>
    <w:p w14:paraId="2F873530" w14:textId="369D7162"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4" w:history="1">
        <w:r w:rsidR="00B43103" w:rsidRPr="005E14AC">
          <w:rPr>
            <w:rStyle w:val="Hipervnculo"/>
            <w:rFonts w:cs="Arial"/>
            <w:noProof/>
            <w:color w:val="0D0D0D" w:themeColor="text1" w:themeTint="F2"/>
          </w:rPr>
          <w:t>5.2 Implementación del frontend</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_Toc238673934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54</w:t>
        </w:r>
        <w:r w:rsidR="00B43103" w:rsidRPr="005E14AC">
          <w:rPr>
            <w:noProof/>
            <w:webHidden/>
            <w:color w:val="0D0D0D" w:themeColor="text1" w:themeTint="F2"/>
          </w:rPr>
          <w:fldChar w:fldCharType="end"/>
        </w:r>
      </w:hyperlink>
    </w:p>
    <w:p w14:paraId="71103186" w14:textId="369475B8"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5" w:history="1">
        <w:r w:rsidR="00B43103" w:rsidRPr="005E14AC">
          <w:rPr>
            <w:rStyle w:val="Hipervnculo"/>
            <w:rFonts w:cs="Arial"/>
            <w:noProof/>
            <w:color w:val="0D0D0D" w:themeColor="text1" w:themeTint="F2"/>
          </w:rPr>
          <w:t>5.3 Datos, edad y categoría juvenil</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_Toc238673935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55</w:t>
        </w:r>
        <w:r w:rsidR="00B43103" w:rsidRPr="005E14AC">
          <w:rPr>
            <w:noProof/>
            <w:webHidden/>
            <w:color w:val="0D0D0D" w:themeColor="text1" w:themeTint="F2"/>
          </w:rPr>
          <w:fldChar w:fldCharType="end"/>
        </w:r>
      </w:hyperlink>
    </w:p>
    <w:p w14:paraId="1548DFA3" w14:textId="3F1E44BC"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6" w:history="1">
        <w:r w:rsidR="00B43103" w:rsidRPr="005E14AC">
          <w:rPr>
            <w:rStyle w:val="Hipervnculo"/>
            <w:rFonts w:cs="Arial"/>
            <w:noProof/>
            <w:color w:val="0D0D0D" w:themeColor="text1" w:themeTint="F2"/>
          </w:rPr>
          <w:t>5.4 Entrenamiento del modelo de aprendizaje automático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_Toc238673936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55</w:t>
        </w:r>
        <w:r w:rsidR="00B43103" w:rsidRPr="005E14AC">
          <w:rPr>
            <w:noProof/>
            <w:webHidden/>
            <w:color w:val="0D0D0D" w:themeColor="text1" w:themeTint="F2"/>
          </w:rPr>
          <w:fldChar w:fldCharType="end"/>
        </w:r>
      </w:hyperlink>
    </w:p>
    <w:p w14:paraId="27B830BB" w14:textId="4B6F44A8"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7" w:history="1">
        <w:r w:rsidR="00B43103" w:rsidRPr="005E14AC">
          <w:rPr>
            <w:rStyle w:val="Hipervnculo"/>
            <w:rFonts w:cs="Arial"/>
            <w:noProof/>
            <w:color w:val="0D0D0D" w:themeColor="text1" w:themeTint="F2"/>
          </w:rPr>
          <w:t>5.5 Seguridad y robustez implementada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_Toc238673937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57</w:t>
        </w:r>
        <w:r w:rsidR="00B43103" w:rsidRPr="005E14AC">
          <w:rPr>
            <w:noProof/>
            <w:webHidden/>
            <w:color w:val="0D0D0D" w:themeColor="text1" w:themeTint="F2"/>
          </w:rPr>
          <w:fldChar w:fldCharType="end"/>
        </w:r>
      </w:hyperlink>
    </w:p>
    <w:p w14:paraId="60323878" w14:textId="2325AC69"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8" w:history="1">
        <w:r w:rsidR="00B43103" w:rsidRPr="005E14AC">
          <w:rPr>
            <w:rStyle w:val="Hipervnculo"/>
            <w:rFonts w:cs="Arial"/>
            <w:noProof/>
            <w:color w:val="0D0D0D" w:themeColor="text1" w:themeTint="F2"/>
          </w:rPr>
          <w:t>5.6 Despliegue del sistema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_Toc238673938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57</w:t>
        </w:r>
        <w:r w:rsidR="00B43103" w:rsidRPr="005E14AC">
          <w:rPr>
            <w:noProof/>
            <w:webHidden/>
            <w:color w:val="0D0D0D" w:themeColor="text1" w:themeTint="F2"/>
          </w:rPr>
          <w:fldChar w:fldCharType="end"/>
        </w:r>
      </w:hyperlink>
    </w:p>
    <w:p w14:paraId="01AD38D3" w14:textId="7B64DBF0"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9" w:history="1">
        <w:r w:rsidR="00B43103" w:rsidRPr="005E14AC">
          <w:rPr>
            <w:rStyle w:val="Hipervnculo"/>
            <w:rFonts w:cs="Arial"/>
            <w:noProof/>
            <w:color w:val="0D0D0D" w:themeColor="text1" w:themeTint="F2"/>
          </w:rPr>
          <w:t>5.7 Problemas técnicos y decisiones de implementación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_Toc238673939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60</w:t>
        </w:r>
        <w:r w:rsidR="00B43103" w:rsidRPr="005E14AC">
          <w:rPr>
            <w:noProof/>
            <w:webHidden/>
            <w:color w:val="0D0D0D" w:themeColor="text1" w:themeTint="F2"/>
          </w:rPr>
          <w:fldChar w:fldCharType="end"/>
        </w:r>
      </w:hyperlink>
    </w:p>
    <w:p w14:paraId="6D69B956" w14:textId="22CACEA1" w:rsidR="00B43103" w:rsidRPr="005E14AC" w:rsidRDefault="002C3D7F">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940" w:history="1">
        <w:r w:rsidR="00B43103" w:rsidRPr="005E14AC">
          <w:rPr>
            <w:rStyle w:val="Hipervnculo"/>
            <w:rFonts w:cs="Arial"/>
            <w:noProof/>
            <w:color w:val="0D0D0D" w:themeColor="text1" w:themeTint="F2"/>
            <w:lang w:val="es-ES"/>
          </w:rPr>
          <w:t>6. PRUEBAS Y RESULTADOS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_Toc238673940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61</w:t>
        </w:r>
        <w:r w:rsidR="00B43103" w:rsidRPr="005E14AC">
          <w:rPr>
            <w:noProof/>
            <w:webHidden/>
            <w:color w:val="0D0D0D" w:themeColor="text1" w:themeTint="F2"/>
          </w:rPr>
          <w:fldChar w:fldCharType="end"/>
        </w:r>
      </w:hyperlink>
    </w:p>
    <w:p w14:paraId="0BF80B6A" w14:textId="15A0D871"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41" w:history="1">
        <w:r w:rsidR="00B43103" w:rsidRPr="005E14AC">
          <w:rPr>
            <w:rStyle w:val="Hipervnculo"/>
            <w:rFonts w:cs="Arial"/>
            <w:noProof/>
            <w:color w:val="0D0D0D" w:themeColor="text1" w:themeTint="F2"/>
          </w:rPr>
          <w:t>6.1 Plan de pruebas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_Toc238673941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61</w:t>
        </w:r>
        <w:r w:rsidR="00B43103" w:rsidRPr="005E14AC">
          <w:rPr>
            <w:noProof/>
            <w:webHidden/>
            <w:color w:val="0D0D0D" w:themeColor="text1" w:themeTint="F2"/>
          </w:rPr>
          <w:fldChar w:fldCharType="end"/>
        </w:r>
      </w:hyperlink>
    </w:p>
    <w:p w14:paraId="45DA8C97" w14:textId="09499AF5"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42" w:history="1">
        <w:r w:rsidR="00B43103" w:rsidRPr="005E14AC">
          <w:rPr>
            <w:rStyle w:val="Hipervnculo"/>
            <w:rFonts w:cs="Arial"/>
            <w:noProof/>
            <w:color w:val="0D0D0D" w:themeColor="text1" w:themeTint="F2"/>
          </w:rPr>
          <w:t>6.2 Resultados del MVP</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_Toc238673942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61</w:t>
        </w:r>
        <w:r w:rsidR="00B43103" w:rsidRPr="005E14AC">
          <w:rPr>
            <w:noProof/>
            <w:webHidden/>
            <w:color w:val="0D0D0D" w:themeColor="text1" w:themeTint="F2"/>
          </w:rPr>
          <w:fldChar w:fldCharType="end"/>
        </w:r>
      </w:hyperlink>
    </w:p>
    <w:p w14:paraId="6C5067B3" w14:textId="6B38DECC" w:rsidR="00B43103" w:rsidRPr="005E14AC" w:rsidRDefault="002C3D7F">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43" w:history="1">
        <w:r w:rsidR="00B43103" w:rsidRPr="005E14AC">
          <w:rPr>
            <w:rStyle w:val="Hipervnculo"/>
            <w:rFonts w:cs="Arial"/>
            <w:noProof/>
            <w:color w:val="0D0D0D" w:themeColor="text1" w:themeTint="F2"/>
          </w:rPr>
          <w:t>6.2.1 Métricas de PlayerNet y calibración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_Toc238673943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62</w:t>
        </w:r>
        <w:r w:rsidR="00B43103" w:rsidRPr="005E14AC">
          <w:rPr>
            <w:noProof/>
            <w:webHidden/>
            <w:color w:val="0D0D0D" w:themeColor="text1" w:themeTint="F2"/>
          </w:rPr>
          <w:fldChar w:fldCharType="end"/>
        </w:r>
      </w:hyperlink>
    </w:p>
    <w:p w14:paraId="63A73EFA" w14:textId="2555662B" w:rsidR="00B43103" w:rsidRPr="005E14AC" w:rsidRDefault="002C3D7F">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44" w:history="1">
        <w:r w:rsidR="00B43103" w:rsidRPr="005E14AC">
          <w:rPr>
            <w:rStyle w:val="Hipervnculo"/>
            <w:rFonts w:cs="Arial"/>
            <w:noProof/>
            <w:color w:val="0D0D0D" w:themeColor="text1" w:themeTint="F2"/>
          </w:rPr>
          <w:t>6.2.2 Comparación con baseline</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_Toc238673944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63</w:t>
        </w:r>
        <w:r w:rsidR="00B43103" w:rsidRPr="005E14AC">
          <w:rPr>
            <w:noProof/>
            <w:webHidden/>
            <w:color w:val="0D0D0D" w:themeColor="text1" w:themeTint="F2"/>
          </w:rPr>
          <w:fldChar w:fldCharType="end"/>
        </w:r>
      </w:hyperlink>
    </w:p>
    <w:p w14:paraId="2227EDE4" w14:textId="668170B0" w:rsidR="00B43103" w:rsidRPr="005E14AC" w:rsidRDefault="002C3D7F">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45" w:history="1">
        <w:r w:rsidR="00B43103" w:rsidRPr="005E14AC">
          <w:rPr>
            <w:rStyle w:val="Hipervnculo"/>
            <w:rFonts w:cs="Arial"/>
            <w:noProof/>
            <w:color w:val="0D0D0D" w:themeColor="text1" w:themeTint="F2"/>
          </w:rPr>
          <w:t>6.2.3 Evidencia operativa del deploy</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_Toc238673945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64</w:t>
        </w:r>
        <w:r w:rsidR="00B43103" w:rsidRPr="005E14AC">
          <w:rPr>
            <w:noProof/>
            <w:webHidden/>
            <w:color w:val="0D0D0D" w:themeColor="text1" w:themeTint="F2"/>
          </w:rPr>
          <w:fldChar w:fldCharType="end"/>
        </w:r>
      </w:hyperlink>
    </w:p>
    <w:p w14:paraId="70DDFAF9" w14:textId="12E820F3" w:rsidR="00B43103" w:rsidRPr="005E14AC" w:rsidRDefault="002C3D7F">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46" w:history="1">
        <w:r w:rsidR="00B43103" w:rsidRPr="005E14AC">
          <w:rPr>
            <w:rStyle w:val="Hipervnculo"/>
            <w:rFonts w:cs="Arial"/>
            <w:noProof/>
            <w:color w:val="0D0D0D" w:themeColor="text1" w:themeTint="F2"/>
          </w:rPr>
          <w:t>6.2.4 Evidencia de integración continua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_Toc238673946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73</w:t>
        </w:r>
        <w:r w:rsidR="00B43103" w:rsidRPr="005E14AC">
          <w:rPr>
            <w:noProof/>
            <w:webHidden/>
            <w:color w:val="0D0D0D" w:themeColor="text1" w:themeTint="F2"/>
          </w:rPr>
          <w:fldChar w:fldCharType="end"/>
        </w:r>
      </w:hyperlink>
    </w:p>
    <w:p w14:paraId="0EF216AD" w14:textId="3A621C83"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47" w:history="1">
        <w:r w:rsidR="00B43103" w:rsidRPr="005E14AC">
          <w:rPr>
            <w:rStyle w:val="Hipervnculo"/>
            <w:rFonts w:cs="Arial"/>
            <w:noProof/>
            <w:color w:val="0D0D0D" w:themeColor="text1" w:themeTint="F2"/>
          </w:rPr>
          <w:t>6.3 Limitaciones observadas en la validación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_Toc238673947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74</w:t>
        </w:r>
        <w:r w:rsidR="00B43103" w:rsidRPr="005E14AC">
          <w:rPr>
            <w:noProof/>
            <w:webHidden/>
            <w:color w:val="0D0D0D" w:themeColor="text1" w:themeTint="F2"/>
          </w:rPr>
          <w:fldChar w:fldCharType="end"/>
        </w:r>
      </w:hyperlink>
    </w:p>
    <w:p w14:paraId="785C93D5" w14:textId="773FA919" w:rsidR="00B43103" w:rsidRPr="005E14AC" w:rsidRDefault="002C3D7F">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948" w:history="1">
        <w:r w:rsidR="00B43103" w:rsidRPr="005E14AC">
          <w:rPr>
            <w:rStyle w:val="Hipervnculo"/>
            <w:rFonts w:cs="Arial"/>
            <w:noProof/>
            <w:color w:val="0D0D0D" w:themeColor="text1" w:themeTint="F2"/>
            <w:lang w:val="es-ES"/>
          </w:rPr>
          <w:t>7. CONCLUSIÓN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_Toc238673948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76</w:t>
        </w:r>
        <w:r w:rsidR="00B43103" w:rsidRPr="005E14AC">
          <w:rPr>
            <w:noProof/>
            <w:webHidden/>
            <w:color w:val="0D0D0D" w:themeColor="text1" w:themeTint="F2"/>
          </w:rPr>
          <w:fldChar w:fldCharType="end"/>
        </w:r>
      </w:hyperlink>
    </w:p>
    <w:p w14:paraId="12A039EF" w14:textId="68F4E650"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49" w:history="1">
        <w:r w:rsidR="00B43103" w:rsidRPr="005E14AC">
          <w:rPr>
            <w:rStyle w:val="Hipervnculo"/>
            <w:rFonts w:cs="Arial"/>
            <w:noProof/>
            <w:color w:val="0D0D0D" w:themeColor="text1" w:themeTint="F2"/>
          </w:rPr>
          <w:t>7.1 Conclusiones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_Toc238673949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76</w:t>
        </w:r>
        <w:r w:rsidR="00B43103" w:rsidRPr="005E14AC">
          <w:rPr>
            <w:noProof/>
            <w:webHidden/>
            <w:color w:val="0D0D0D" w:themeColor="text1" w:themeTint="F2"/>
          </w:rPr>
          <w:fldChar w:fldCharType="end"/>
        </w:r>
      </w:hyperlink>
    </w:p>
    <w:p w14:paraId="27DB3A80" w14:textId="1711E879"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50" w:history="1">
        <w:r w:rsidR="00B43103" w:rsidRPr="005E14AC">
          <w:rPr>
            <w:rStyle w:val="Hipervnculo"/>
            <w:rFonts w:cs="Arial"/>
            <w:noProof/>
            <w:color w:val="0D0D0D" w:themeColor="text1" w:themeTint="F2"/>
          </w:rPr>
          <w:t>7.2 Cumplimiento de objetivos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_Toc238673950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77</w:t>
        </w:r>
        <w:r w:rsidR="00B43103" w:rsidRPr="005E14AC">
          <w:rPr>
            <w:noProof/>
            <w:webHidden/>
            <w:color w:val="0D0D0D" w:themeColor="text1" w:themeTint="F2"/>
          </w:rPr>
          <w:fldChar w:fldCharType="end"/>
        </w:r>
      </w:hyperlink>
    </w:p>
    <w:p w14:paraId="20600E94" w14:textId="4C2514F9"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51" w:history="1">
        <w:r w:rsidR="00B43103" w:rsidRPr="005E14AC">
          <w:rPr>
            <w:rStyle w:val="Hipervnculo"/>
            <w:rFonts w:cs="Arial"/>
            <w:noProof/>
            <w:color w:val="0D0D0D" w:themeColor="text1" w:themeTint="F2"/>
          </w:rPr>
          <w:t>7.3 Limitaciones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_Toc238673951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78</w:t>
        </w:r>
        <w:r w:rsidR="00B43103" w:rsidRPr="005E14AC">
          <w:rPr>
            <w:noProof/>
            <w:webHidden/>
            <w:color w:val="0D0D0D" w:themeColor="text1" w:themeTint="F2"/>
          </w:rPr>
          <w:fldChar w:fldCharType="end"/>
        </w:r>
      </w:hyperlink>
    </w:p>
    <w:p w14:paraId="201C0195" w14:textId="730F5C15"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52" w:history="1">
        <w:r w:rsidR="00B43103" w:rsidRPr="005E14AC">
          <w:rPr>
            <w:rStyle w:val="Hipervnculo"/>
            <w:rFonts w:cs="Arial"/>
            <w:noProof/>
            <w:color w:val="0D0D0D" w:themeColor="text1" w:themeTint="F2"/>
          </w:rPr>
          <w:t>7.4 Lecciones aprendidas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_Toc238673952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78</w:t>
        </w:r>
        <w:r w:rsidR="00B43103" w:rsidRPr="005E14AC">
          <w:rPr>
            <w:noProof/>
            <w:webHidden/>
            <w:color w:val="0D0D0D" w:themeColor="text1" w:themeTint="F2"/>
          </w:rPr>
          <w:fldChar w:fldCharType="end"/>
        </w:r>
      </w:hyperlink>
    </w:p>
    <w:p w14:paraId="6D758559" w14:textId="5214E077"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53" w:history="1">
        <w:r w:rsidR="00B43103" w:rsidRPr="005E14AC">
          <w:rPr>
            <w:rStyle w:val="Hipervnculo"/>
            <w:rFonts w:cs="Arial"/>
            <w:noProof/>
            <w:color w:val="0D0D0D" w:themeColor="text1" w:themeTint="F2"/>
          </w:rPr>
          <w:t>7.5 Trabajo futuro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_Toc238673953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79</w:t>
        </w:r>
        <w:r w:rsidR="00B43103" w:rsidRPr="005E14AC">
          <w:rPr>
            <w:noProof/>
            <w:webHidden/>
            <w:color w:val="0D0D0D" w:themeColor="text1" w:themeTint="F2"/>
          </w:rPr>
          <w:fldChar w:fldCharType="end"/>
        </w:r>
      </w:hyperlink>
    </w:p>
    <w:p w14:paraId="50898777" w14:textId="67C12C08" w:rsidR="00B43103" w:rsidRPr="005E14AC" w:rsidRDefault="002C3D7F">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954" w:history="1">
        <w:r w:rsidR="00B43103" w:rsidRPr="005E14AC">
          <w:rPr>
            <w:rStyle w:val="Hipervnculo"/>
            <w:rFonts w:cs="Arial"/>
            <w:noProof/>
            <w:color w:val="0D0D0D" w:themeColor="text1" w:themeTint="F2"/>
          </w:rPr>
          <w:t>8. BIBLIOGRAFÍA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_Toc238673954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80</w:t>
        </w:r>
        <w:r w:rsidR="00B43103" w:rsidRPr="005E14AC">
          <w:rPr>
            <w:noProof/>
            <w:webHidden/>
            <w:color w:val="0D0D0D" w:themeColor="text1" w:themeTint="F2"/>
          </w:rPr>
          <w:fldChar w:fldCharType="end"/>
        </w:r>
      </w:hyperlink>
    </w:p>
    <w:p w14:paraId="471EBBDE" w14:textId="3DF0CB00" w:rsidR="00B43103" w:rsidRPr="005E14AC" w:rsidRDefault="002C3D7F">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955" w:history="1">
        <w:r w:rsidR="00B43103" w:rsidRPr="005E14AC">
          <w:rPr>
            <w:rStyle w:val="Hipervnculo"/>
            <w:rFonts w:cs="Arial"/>
            <w:noProof/>
            <w:color w:val="0D0D0D" w:themeColor="text1" w:themeTint="F2"/>
          </w:rPr>
          <w:t>9. ANEXOS TÉCNICOS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_Toc238673955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82</w:t>
        </w:r>
        <w:r w:rsidR="00B43103" w:rsidRPr="005E14AC">
          <w:rPr>
            <w:noProof/>
            <w:webHidden/>
            <w:color w:val="0D0D0D" w:themeColor="text1" w:themeTint="F2"/>
          </w:rPr>
          <w:fldChar w:fldCharType="end"/>
        </w:r>
      </w:hyperlink>
    </w:p>
    <w:p w14:paraId="011A131C" w14:textId="49DBFE30"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56" w:history="1">
        <w:r w:rsidR="00B43103" w:rsidRPr="005E14AC">
          <w:rPr>
            <w:rStyle w:val="Hipervnculo"/>
            <w:rFonts w:cs="Arial"/>
            <w:noProof/>
            <w:color w:val="0D0D0D" w:themeColor="text1" w:themeTint="F2"/>
          </w:rPr>
          <w:t>9.1 Rutas principales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_Toc238673956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82</w:t>
        </w:r>
        <w:r w:rsidR="00B43103" w:rsidRPr="005E14AC">
          <w:rPr>
            <w:noProof/>
            <w:webHidden/>
            <w:color w:val="0D0D0D" w:themeColor="text1" w:themeTint="F2"/>
          </w:rPr>
          <w:fldChar w:fldCharType="end"/>
        </w:r>
      </w:hyperlink>
    </w:p>
    <w:p w14:paraId="605BDC62" w14:textId="4E2A6F11"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57" w:history="1">
        <w:r w:rsidR="00B43103" w:rsidRPr="005E14AC">
          <w:rPr>
            <w:rStyle w:val="Hipervnculo"/>
            <w:rFonts w:cs="Arial"/>
            <w:noProof/>
            <w:color w:val="0D0D0D" w:themeColor="text1" w:themeTint="F2"/>
          </w:rPr>
          <w:t>9.2 Variables de entorno relevantes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_Toc238673957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82</w:t>
        </w:r>
        <w:r w:rsidR="00B43103" w:rsidRPr="005E14AC">
          <w:rPr>
            <w:noProof/>
            <w:webHidden/>
            <w:color w:val="0D0D0D" w:themeColor="text1" w:themeTint="F2"/>
          </w:rPr>
          <w:fldChar w:fldCharType="end"/>
        </w:r>
      </w:hyperlink>
    </w:p>
    <w:p w14:paraId="3F2272D2" w14:textId="609D783B"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58" w:history="1">
        <w:r w:rsidR="00B43103" w:rsidRPr="005E14AC">
          <w:rPr>
            <w:rStyle w:val="Hipervnculo"/>
            <w:rFonts w:cs="Arial"/>
            <w:noProof/>
            <w:color w:val="0D0D0D" w:themeColor="text1" w:themeTint="F2"/>
          </w:rPr>
          <w:t>9.3 Glosario técnico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_Toc238673958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82</w:t>
        </w:r>
        <w:r w:rsidR="00B43103" w:rsidRPr="005E14AC">
          <w:rPr>
            <w:noProof/>
            <w:webHidden/>
            <w:color w:val="0D0D0D" w:themeColor="text1" w:themeTint="F2"/>
          </w:rPr>
          <w:fldChar w:fldCharType="end"/>
        </w:r>
      </w:hyperlink>
    </w:p>
    <w:p w14:paraId="279BB1B7" w14:textId="3137EDE2"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59" w:history="1">
        <w:r w:rsidR="00B43103" w:rsidRPr="005E14AC">
          <w:rPr>
            <w:rStyle w:val="Hipervnculo"/>
            <w:rFonts w:cs="Arial"/>
            <w:noProof/>
            <w:color w:val="0D0D0D" w:themeColor="text1" w:themeTint="F2"/>
          </w:rPr>
          <w:t>9.4 Reproducción mínima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_Toc238673959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85</w:t>
        </w:r>
        <w:r w:rsidR="00B43103" w:rsidRPr="005E14AC">
          <w:rPr>
            <w:noProof/>
            <w:webHidden/>
            <w:color w:val="0D0D0D" w:themeColor="text1" w:themeTint="F2"/>
          </w:rPr>
          <w:fldChar w:fldCharType="end"/>
        </w:r>
      </w:hyperlink>
    </w:p>
    <w:p w14:paraId="1AFD81A4" w14:textId="7DDE4148" w:rsidR="00B43103" w:rsidRPr="005E14AC" w:rsidRDefault="002C3D7F">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960" w:history="1">
        <w:r w:rsidR="00B43103" w:rsidRPr="005E14AC">
          <w:rPr>
            <w:rStyle w:val="Hipervnculo"/>
            <w:rFonts w:cs="Arial"/>
            <w:noProof/>
            <w:color w:val="0D0D0D" w:themeColor="text1" w:themeTint="F2"/>
          </w:rPr>
          <w:t>10. ANEXOS VISUALES Y EVIDENCIA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_Toc238673960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86</w:t>
        </w:r>
        <w:r w:rsidR="00B43103" w:rsidRPr="005E14AC">
          <w:rPr>
            <w:noProof/>
            <w:webHidden/>
            <w:color w:val="0D0D0D" w:themeColor="text1" w:themeTint="F2"/>
          </w:rPr>
          <w:fldChar w:fldCharType="end"/>
        </w:r>
      </w:hyperlink>
    </w:p>
    <w:p w14:paraId="0A6320FC" w14:textId="458825FD"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61" w:history="1">
        <w:r w:rsidR="00B43103" w:rsidRPr="005E14AC">
          <w:rPr>
            <w:rStyle w:val="Hipervnculo"/>
            <w:rFonts w:cs="Arial"/>
            <w:noProof/>
            <w:color w:val="0D0D0D" w:themeColor="text1" w:themeTint="F2"/>
          </w:rPr>
          <w:t>10.1 Evidencia Render</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_Toc238673961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86</w:t>
        </w:r>
        <w:r w:rsidR="00B43103" w:rsidRPr="005E14AC">
          <w:rPr>
            <w:noProof/>
            <w:webHidden/>
            <w:color w:val="0D0D0D" w:themeColor="text1" w:themeTint="F2"/>
          </w:rPr>
          <w:fldChar w:fldCharType="end"/>
        </w:r>
      </w:hyperlink>
    </w:p>
    <w:p w14:paraId="17F52410" w14:textId="582D9008"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62" w:history="1">
        <w:r w:rsidR="00B43103" w:rsidRPr="005E14AC">
          <w:rPr>
            <w:rStyle w:val="Hipervnculo"/>
            <w:rFonts w:cs="Arial"/>
            <w:noProof/>
            <w:color w:val="0D0D0D" w:themeColor="text1" w:themeTint="F2"/>
          </w:rPr>
          <w:t>10.2 Integración continua y documentos técnicos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_Toc238673962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86</w:t>
        </w:r>
        <w:r w:rsidR="00B43103" w:rsidRPr="005E14AC">
          <w:rPr>
            <w:noProof/>
            <w:webHidden/>
            <w:color w:val="0D0D0D" w:themeColor="text1" w:themeTint="F2"/>
          </w:rPr>
          <w:fldChar w:fldCharType="end"/>
        </w:r>
      </w:hyperlink>
    </w:p>
    <w:p w14:paraId="32753C5A" w14:textId="3B4F7ED7"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63" w:history="1">
        <w:r w:rsidR="00B43103" w:rsidRPr="005E14AC">
          <w:rPr>
            <w:rStyle w:val="Hipervnculo"/>
            <w:rFonts w:cs="Arial"/>
            <w:noProof/>
            <w:color w:val="0D0D0D" w:themeColor="text1" w:themeTint="F2"/>
          </w:rPr>
          <w:t>10.3 Limitaciones documentadas del MVP</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_Toc238673963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87</w:t>
        </w:r>
        <w:r w:rsidR="00B43103" w:rsidRPr="005E14AC">
          <w:rPr>
            <w:noProof/>
            <w:webHidden/>
            <w:color w:val="0D0D0D" w:themeColor="text1" w:themeTint="F2"/>
          </w:rPr>
          <w:fldChar w:fldCharType="end"/>
        </w:r>
      </w:hyperlink>
    </w:p>
    <w:p w14:paraId="5699078F" w14:textId="62CB17E4"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64" w:history="1">
        <w:r w:rsidR="00B43103" w:rsidRPr="005E14AC">
          <w:rPr>
            <w:rStyle w:val="Hipervnculo"/>
            <w:rFonts w:cs="Arial"/>
            <w:noProof/>
            <w:color w:val="0D0D0D" w:themeColor="text1" w:themeTint="F2"/>
          </w:rPr>
          <w:t>10.4 Diagramas ampliados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_Toc238673964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88</w:t>
        </w:r>
        <w:r w:rsidR="00B43103" w:rsidRPr="005E14AC">
          <w:rPr>
            <w:noProof/>
            <w:webHidden/>
            <w:color w:val="0D0D0D" w:themeColor="text1" w:themeTint="F2"/>
          </w:rPr>
          <w:fldChar w:fldCharType="end"/>
        </w:r>
      </w:hyperlink>
    </w:p>
    <w:p w14:paraId="47C3E200" w14:textId="4CBBE907" w:rsidR="00B43103" w:rsidRPr="005E14AC" w:rsidRDefault="002C3D7F">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65" w:history="1">
        <w:r w:rsidR="00B43103" w:rsidRPr="005E14AC">
          <w:rPr>
            <w:rStyle w:val="Hipervnculo"/>
            <w:rFonts w:cs="Arial"/>
            <w:noProof/>
            <w:color w:val="0D0D0D" w:themeColor="text1" w:themeTint="F2"/>
          </w:rPr>
          <w:t>10.5 Casos de uso ampliados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_Toc238673965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92</w:t>
        </w:r>
        <w:r w:rsidR="00B43103" w:rsidRPr="005E14AC">
          <w:rPr>
            <w:noProof/>
            <w:webHidden/>
            <w:color w:val="0D0D0D" w:themeColor="text1" w:themeTint="F2"/>
          </w:rPr>
          <w:fldChar w:fldCharType="end"/>
        </w:r>
      </w:hyperlink>
    </w:p>
    <w:p w14:paraId="40C1E6CD" w14:textId="77777777" w:rsidR="00E64755" w:rsidRPr="005E14AC" w:rsidRDefault="001203B6">
      <w:pPr>
        <w:rPr>
          <w:rFonts w:cs="Arial"/>
          <w:color w:val="0D0D0D" w:themeColor="text1" w:themeTint="F2"/>
        </w:rPr>
      </w:pPr>
      <w:r w:rsidRPr="005E14AC">
        <w:rPr>
          <w:rFonts w:cs="Arial"/>
          <w:color w:val="0D0D0D" w:themeColor="text1" w:themeTint="F2"/>
        </w:rPr>
        <w:fldChar w:fldCharType="end"/>
      </w:r>
    </w:p>
    <w:p w14:paraId="69C02747" w14:textId="77777777" w:rsidR="005E547B" w:rsidRPr="005E14AC" w:rsidRDefault="004B2433">
      <w:pPr>
        <w:pStyle w:val="Ttulo1"/>
        <w:pageBreakBefore/>
        <w:rPr>
          <w:rFonts w:ascii="Arial" w:hAnsi="Arial" w:cs="Arial"/>
          <w:color w:val="0D0D0D" w:themeColor="text1" w:themeTint="F2"/>
        </w:rPr>
      </w:pPr>
      <w:bookmarkStart w:id="0" w:name="_Toc230197648"/>
      <w:bookmarkStart w:id="1" w:name="_Toc230376286"/>
      <w:bookmarkStart w:id="2" w:name="_Toc238673882"/>
      <w:r w:rsidRPr="005E14AC">
        <w:rPr>
          <w:rFonts w:ascii="Arial" w:hAnsi="Arial" w:cs="Arial"/>
          <w:color w:val="0D0D0D" w:themeColor="text1" w:themeTint="F2"/>
        </w:rPr>
        <w:lastRenderedPageBreak/>
        <w:t>LISTA DE FIGURAS</w:t>
      </w:r>
      <w:bookmarkEnd w:id="0"/>
      <w:bookmarkEnd w:id="1"/>
      <w:bookmarkEnd w:id="2"/>
    </w:p>
    <w:p w14:paraId="0BAFC2B6" w14:textId="77777777" w:rsidR="005F6669" w:rsidRPr="005E14AC" w:rsidRDefault="001203B6">
      <w:pPr>
        <w:pStyle w:val="TDC1"/>
        <w:tabs>
          <w:tab w:val="right" w:leader="dot" w:pos="8828"/>
        </w:tabs>
        <w:rPr>
          <w:rFonts w:eastAsiaTheme="minorEastAsia" w:cs="Arial"/>
          <w:noProof/>
          <w:color w:val="0D0D0D" w:themeColor="text1" w:themeTint="F2"/>
          <w:szCs w:val="22"/>
          <w:lang w:eastAsia="es-AR"/>
        </w:rPr>
      </w:pPr>
      <w:r w:rsidRPr="005E14AC">
        <w:rPr>
          <w:rFonts w:cs="Arial"/>
          <w:color w:val="0D0D0D" w:themeColor="text1" w:themeTint="F2"/>
        </w:rPr>
        <w:fldChar w:fldCharType="begin"/>
      </w:r>
      <w:r w:rsidRPr="005E14AC">
        <w:rPr>
          <w:rFonts w:cs="Arial"/>
          <w:color w:val="0D0D0D" w:themeColor="text1" w:themeTint="F2"/>
        </w:rPr>
        <w:instrText xml:space="preserve"> TOC \f F \h \z </w:instrText>
      </w:r>
      <w:r w:rsidRPr="005E14AC">
        <w:rPr>
          <w:rFonts w:cs="Arial"/>
          <w:color w:val="0D0D0D" w:themeColor="text1" w:themeTint="F2"/>
        </w:rPr>
        <w:fldChar w:fldCharType="separate"/>
      </w:r>
      <w:hyperlink w:anchor="_Toc238244272" w:history="1">
        <w:r w:rsidR="005F6669" w:rsidRPr="005E14AC">
          <w:rPr>
            <w:rStyle w:val="Hipervnculo"/>
            <w:rFonts w:cs="Arial"/>
            <w:noProof/>
            <w:color w:val="0D0D0D" w:themeColor="text1" w:themeTint="F2"/>
          </w:rPr>
          <w:t>Figura 4-1. Diagrama de componentes de TPScouting.</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_Toc238244272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28</w:t>
        </w:r>
        <w:r w:rsidR="005F6669" w:rsidRPr="005E14AC">
          <w:rPr>
            <w:rFonts w:cs="Arial"/>
            <w:noProof/>
            <w:webHidden/>
            <w:color w:val="0D0D0D" w:themeColor="text1" w:themeTint="F2"/>
          </w:rPr>
          <w:fldChar w:fldCharType="end"/>
        </w:r>
      </w:hyperlink>
    </w:p>
    <w:p w14:paraId="70CD7384"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273" w:history="1">
        <w:r w:rsidR="005F6669" w:rsidRPr="005E14AC">
          <w:rPr>
            <w:rStyle w:val="Hipervnculo"/>
            <w:rFonts w:cs="Arial"/>
            <w:noProof/>
            <w:color w:val="0D0D0D" w:themeColor="text1" w:themeTint="F2"/>
          </w:rPr>
          <w:t>Figura 4-2. Diagrama de clases del modelo de dominio.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_Toc238244273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44</w:t>
        </w:r>
        <w:r w:rsidR="005F6669" w:rsidRPr="005E14AC">
          <w:rPr>
            <w:rFonts w:cs="Arial"/>
            <w:noProof/>
            <w:webHidden/>
            <w:color w:val="0D0D0D" w:themeColor="text1" w:themeTint="F2"/>
          </w:rPr>
          <w:fldChar w:fldCharType="end"/>
        </w:r>
      </w:hyperlink>
    </w:p>
    <w:p w14:paraId="14D58006"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274" w:history="1">
        <w:r w:rsidR="005F6669" w:rsidRPr="005E14AC">
          <w:rPr>
            <w:rStyle w:val="Hipervnculo"/>
            <w:rFonts w:cs="Arial"/>
            <w:noProof/>
            <w:color w:val="0D0D0D" w:themeColor="text1" w:themeTint="F2"/>
          </w:rPr>
          <w:t>Figura 4-3. Diagrama de casos de uso general.</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_Toc238244274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46</w:t>
        </w:r>
        <w:r w:rsidR="005F6669" w:rsidRPr="005E14AC">
          <w:rPr>
            <w:rFonts w:cs="Arial"/>
            <w:noProof/>
            <w:webHidden/>
            <w:color w:val="0D0D0D" w:themeColor="text1" w:themeTint="F2"/>
          </w:rPr>
          <w:fldChar w:fldCharType="end"/>
        </w:r>
      </w:hyperlink>
    </w:p>
    <w:p w14:paraId="5D9D1D66"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275" w:history="1">
        <w:r w:rsidR="005F6669" w:rsidRPr="005E14AC">
          <w:rPr>
            <w:rStyle w:val="Hipervnculo"/>
            <w:rFonts w:cs="Arial"/>
            <w:noProof/>
            <w:color w:val="0D0D0D" w:themeColor="text1" w:themeTint="F2"/>
          </w:rPr>
          <w:t>Figura 4-4. Diagrama de casos de uso de gestión de jugadores.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_Toc238244275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47</w:t>
        </w:r>
        <w:r w:rsidR="005F6669" w:rsidRPr="005E14AC">
          <w:rPr>
            <w:rFonts w:cs="Arial"/>
            <w:noProof/>
            <w:webHidden/>
            <w:color w:val="0D0D0D" w:themeColor="text1" w:themeTint="F2"/>
          </w:rPr>
          <w:fldChar w:fldCharType="end"/>
        </w:r>
      </w:hyperlink>
    </w:p>
    <w:p w14:paraId="6F7DCD3C"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276" w:history="1">
        <w:r w:rsidR="005F6669" w:rsidRPr="005E14AC">
          <w:rPr>
            <w:rStyle w:val="Hipervnculo"/>
            <w:rFonts w:cs="Arial"/>
            <w:noProof/>
            <w:color w:val="0D0D0D" w:themeColor="text1" w:themeTint="F2"/>
          </w:rPr>
          <w:t>Figura 4-5. Diagrama de casos de uso de análisis y decisión scout.</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_Toc238244276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48</w:t>
        </w:r>
        <w:r w:rsidR="005F6669" w:rsidRPr="005E14AC">
          <w:rPr>
            <w:rFonts w:cs="Arial"/>
            <w:noProof/>
            <w:webHidden/>
            <w:color w:val="0D0D0D" w:themeColor="text1" w:themeTint="F2"/>
          </w:rPr>
          <w:fldChar w:fldCharType="end"/>
        </w:r>
      </w:hyperlink>
    </w:p>
    <w:p w14:paraId="48376850"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277" w:history="1">
        <w:r w:rsidR="005F6669" w:rsidRPr="005E14AC">
          <w:rPr>
            <w:rStyle w:val="Hipervnculo"/>
            <w:rFonts w:cs="Arial"/>
            <w:noProof/>
            <w:color w:val="0D0D0D" w:themeColor="text1" w:themeTint="F2"/>
          </w:rPr>
          <w:t>Figura 5-1. Secuencia real de inferencia: score combinado principal y calibración secundaria.</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_Toc238244277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50</w:t>
        </w:r>
        <w:r w:rsidR="005F6669" w:rsidRPr="005E14AC">
          <w:rPr>
            <w:rFonts w:cs="Arial"/>
            <w:noProof/>
            <w:webHidden/>
            <w:color w:val="0D0D0D" w:themeColor="text1" w:themeTint="F2"/>
          </w:rPr>
          <w:fldChar w:fldCharType="end"/>
        </w:r>
      </w:hyperlink>
    </w:p>
    <w:p w14:paraId="10A9A619"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278" w:history="1">
        <w:r w:rsidR="005F6669" w:rsidRPr="005E14AC">
          <w:rPr>
            <w:rStyle w:val="Hipervnculo"/>
            <w:rFonts w:cs="Arial"/>
            <w:noProof/>
            <w:color w:val="0D0D0D" w:themeColor="text1" w:themeTint="F2"/>
          </w:rPr>
          <w:t>Figura 5-2. Secuencia de carga del panel general.</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_Toc238244278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51</w:t>
        </w:r>
        <w:r w:rsidR="005F6669" w:rsidRPr="005E14AC">
          <w:rPr>
            <w:rFonts w:cs="Arial"/>
            <w:noProof/>
            <w:webHidden/>
            <w:color w:val="0D0D0D" w:themeColor="text1" w:themeTint="F2"/>
          </w:rPr>
          <w:fldChar w:fldCharType="end"/>
        </w:r>
      </w:hyperlink>
    </w:p>
    <w:p w14:paraId="5755C92C"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279" w:history="1">
        <w:r w:rsidR="005F6669" w:rsidRPr="005E14AC">
          <w:rPr>
            <w:rStyle w:val="Hipervnculo"/>
            <w:rFonts w:cs="Arial"/>
            <w:noProof/>
            <w:color w:val="0D0D0D" w:themeColor="text1" w:themeTint="F2"/>
          </w:rPr>
          <w:t>Figura 5-3. Arquitectura de despliegue en Render y mecanismos operativos del MVP.</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_Toc238244279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55</w:t>
        </w:r>
        <w:r w:rsidR="005F6669" w:rsidRPr="005E14AC">
          <w:rPr>
            <w:rFonts w:cs="Arial"/>
            <w:noProof/>
            <w:webHidden/>
            <w:color w:val="0D0D0D" w:themeColor="text1" w:themeTint="F2"/>
          </w:rPr>
          <w:fldChar w:fldCharType="end"/>
        </w:r>
      </w:hyperlink>
    </w:p>
    <w:p w14:paraId="111390C0"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280" w:history="1">
        <w:r w:rsidR="005F6669" w:rsidRPr="005E14AC">
          <w:rPr>
            <w:rStyle w:val="Hipervnculo"/>
            <w:rFonts w:cs="Arial"/>
            <w:noProof/>
            <w:color w:val="0D0D0D" w:themeColor="text1" w:themeTint="F2"/>
          </w:rPr>
          <w:t>Figura 6-1. Curva real de entrenamiento generada desde training_metadata.json.</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_Toc238244280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60</w:t>
        </w:r>
        <w:r w:rsidR="005F6669" w:rsidRPr="005E14AC">
          <w:rPr>
            <w:rFonts w:cs="Arial"/>
            <w:noProof/>
            <w:webHidden/>
            <w:color w:val="0D0D0D" w:themeColor="text1" w:themeTint="F2"/>
          </w:rPr>
          <w:fldChar w:fldCharType="end"/>
        </w:r>
      </w:hyperlink>
    </w:p>
    <w:p w14:paraId="36A4E194"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281" w:history="1">
        <w:r w:rsidR="005F6669" w:rsidRPr="005E14AC">
          <w:rPr>
            <w:rStyle w:val="Hipervnculo"/>
            <w:rFonts w:cs="Arial"/>
            <w:noProof/>
            <w:color w:val="0D0D0D" w:themeColor="text1" w:themeTint="F2"/>
          </w:rPr>
          <w:t>Figura 6-2. Login del MVP desplegado en Render.</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_Toc238244281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62</w:t>
        </w:r>
        <w:r w:rsidR="005F6669" w:rsidRPr="005E14AC">
          <w:rPr>
            <w:rFonts w:cs="Arial"/>
            <w:noProof/>
            <w:webHidden/>
            <w:color w:val="0D0D0D" w:themeColor="text1" w:themeTint="F2"/>
          </w:rPr>
          <w:fldChar w:fldCharType="end"/>
        </w:r>
      </w:hyperlink>
    </w:p>
    <w:p w14:paraId="6E6EBDB5"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282" w:history="1">
        <w:r w:rsidR="005F6669" w:rsidRPr="005E14AC">
          <w:rPr>
            <w:rStyle w:val="Hipervnculo"/>
            <w:rFonts w:cs="Arial"/>
            <w:noProof/>
            <w:color w:val="0D0D0D" w:themeColor="text1" w:themeTint="F2"/>
          </w:rPr>
          <w:t>Figura 6-3. Panel general o mesa de scouting con métricas accionables.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_Toc238244282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63</w:t>
        </w:r>
        <w:r w:rsidR="005F6669" w:rsidRPr="005E14AC">
          <w:rPr>
            <w:rFonts w:cs="Arial"/>
            <w:noProof/>
            <w:webHidden/>
            <w:color w:val="0D0D0D" w:themeColor="text1" w:themeTint="F2"/>
          </w:rPr>
          <w:fldChar w:fldCharType="end"/>
        </w:r>
      </w:hyperlink>
    </w:p>
    <w:p w14:paraId="2970CBE1"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283" w:history="1">
        <w:r w:rsidR="005F6669" w:rsidRPr="005E14AC">
          <w:rPr>
            <w:rStyle w:val="Hipervnculo"/>
            <w:rFonts w:cs="Arial"/>
            <w:noProof/>
            <w:color w:val="0D0D0D" w:themeColor="text1" w:themeTint="F2"/>
          </w:rPr>
          <w:t>Figura 6-4. Listado paginado de jugadores con edad, categoría y potencial.</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_Toc238244283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64</w:t>
        </w:r>
        <w:r w:rsidR="005F6669" w:rsidRPr="005E14AC">
          <w:rPr>
            <w:rFonts w:cs="Arial"/>
            <w:noProof/>
            <w:webHidden/>
            <w:color w:val="0D0D0D" w:themeColor="text1" w:themeTint="F2"/>
          </w:rPr>
          <w:fldChar w:fldCharType="end"/>
        </w:r>
      </w:hyperlink>
    </w:p>
    <w:p w14:paraId="674A4BC8"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284" w:history="1">
        <w:r w:rsidR="005F6669" w:rsidRPr="005E14AC">
          <w:rPr>
            <w:rStyle w:val="Hipervnculo"/>
            <w:rFonts w:cs="Arial"/>
            <w:noProof/>
            <w:color w:val="0D0D0D" w:themeColor="text1" w:themeTint="F2"/>
          </w:rPr>
          <w:t>Figura 6-5. Ficha de jugador con historial, atributos y acciones CRUD en modales.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_Toc238244284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67</w:t>
        </w:r>
        <w:r w:rsidR="005F6669" w:rsidRPr="005E14AC">
          <w:rPr>
            <w:rFonts w:cs="Arial"/>
            <w:noProof/>
            <w:webHidden/>
            <w:color w:val="0D0D0D" w:themeColor="text1" w:themeTint="F2"/>
          </w:rPr>
          <w:fldChar w:fldCharType="end"/>
        </w:r>
      </w:hyperlink>
    </w:p>
    <w:p w14:paraId="284A17B7"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285" w:history="1">
        <w:r w:rsidR="005F6669" w:rsidRPr="005E14AC">
          <w:rPr>
            <w:rStyle w:val="Hipervnculo"/>
            <w:rFonts w:cs="Arial"/>
            <w:noProof/>
            <w:color w:val="0D0D0D" w:themeColor="text1" w:themeTint="F2"/>
          </w:rPr>
          <w:t>Figura 6-6. Vista de predicción con edad y ajuste combinado de historial y posición.</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_Toc238244285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68</w:t>
        </w:r>
        <w:r w:rsidR="005F6669" w:rsidRPr="005E14AC">
          <w:rPr>
            <w:rFonts w:cs="Arial"/>
            <w:noProof/>
            <w:webHidden/>
            <w:color w:val="0D0D0D" w:themeColor="text1" w:themeTint="F2"/>
          </w:rPr>
          <w:fldChar w:fldCharType="end"/>
        </w:r>
      </w:hyperlink>
    </w:p>
    <w:p w14:paraId="3D7C9C13"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286" w:history="1">
        <w:r w:rsidR="005F6669" w:rsidRPr="005E14AC">
          <w:rPr>
            <w:rStyle w:val="Hipervnculo"/>
            <w:rFonts w:cs="Arial"/>
            <w:noProof/>
            <w:color w:val="0D0D0D" w:themeColor="text1" w:themeTint="F2"/>
          </w:rPr>
          <w:t>Figura 6-7. Comparador múltiple de jugadores.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_Toc238244286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69</w:t>
        </w:r>
        <w:r w:rsidR="005F6669" w:rsidRPr="005E14AC">
          <w:rPr>
            <w:rFonts w:cs="Arial"/>
            <w:noProof/>
            <w:webHidden/>
            <w:color w:val="0D0D0D" w:themeColor="text1" w:themeTint="F2"/>
          </w:rPr>
          <w:fldChar w:fldCharType="end"/>
        </w:r>
      </w:hyperlink>
    </w:p>
    <w:p w14:paraId="707C6183"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287" w:history="1">
        <w:r w:rsidR="005F6669" w:rsidRPr="005E14AC">
          <w:rPr>
            <w:rStyle w:val="Hipervnculo"/>
            <w:rFonts w:cs="Arial"/>
            <w:noProof/>
            <w:color w:val="0D0D0D" w:themeColor="text1" w:themeTint="F2"/>
          </w:rPr>
          <w:t>Figura 6-8. Resumen público de la ejecución CI #73 en GitHub Actions.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_Toc238244287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70</w:t>
        </w:r>
        <w:r w:rsidR="005F6669" w:rsidRPr="005E14AC">
          <w:rPr>
            <w:rFonts w:cs="Arial"/>
            <w:noProof/>
            <w:webHidden/>
            <w:color w:val="0D0D0D" w:themeColor="text1" w:themeTint="F2"/>
          </w:rPr>
          <w:fldChar w:fldCharType="end"/>
        </w:r>
      </w:hyperlink>
    </w:p>
    <w:p w14:paraId="6EB5CBE8"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288" w:history="1">
        <w:r w:rsidR="005F6669" w:rsidRPr="005E14AC">
          <w:rPr>
            <w:rStyle w:val="Hipervnculo"/>
            <w:rFonts w:cs="Arial"/>
            <w:noProof/>
            <w:color w:val="0D0D0D" w:themeColor="text1" w:themeTint="F2"/>
          </w:rPr>
          <w:t>Figura 10-1. Historial público y ejecución exitosa del workflow CI de TPScouting.</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_Toc238244288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82</w:t>
        </w:r>
        <w:r w:rsidR="005F6669" w:rsidRPr="005E14AC">
          <w:rPr>
            <w:rFonts w:cs="Arial"/>
            <w:noProof/>
            <w:webHidden/>
            <w:color w:val="0D0D0D" w:themeColor="text1" w:themeTint="F2"/>
          </w:rPr>
          <w:fldChar w:fldCharType="end"/>
        </w:r>
      </w:hyperlink>
    </w:p>
    <w:p w14:paraId="4F5C8415"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289" w:history="1">
        <w:r w:rsidR="005F6669" w:rsidRPr="005E14AC">
          <w:rPr>
            <w:rStyle w:val="Hipervnculo"/>
            <w:rFonts w:cs="Arial"/>
            <w:noProof/>
            <w:color w:val="0D0D0D" w:themeColor="text1" w:themeTint="F2"/>
          </w:rPr>
          <w:t>Figura 10-2. Diagrama de componentes de TPScouting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_Toc238244289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84</w:t>
        </w:r>
        <w:r w:rsidR="005F6669" w:rsidRPr="005E14AC">
          <w:rPr>
            <w:rFonts w:cs="Arial"/>
            <w:noProof/>
            <w:webHidden/>
            <w:color w:val="0D0D0D" w:themeColor="text1" w:themeTint="F2"/>
          </w:rPr>
          <w:fldChar w:fldCharType="end"/>
        </w:r>
      </w:hyperlink>
    </w:p>
    <w:p w14:paraId="2B43FCC3"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290" w:history="1">
        <w:r w:rsidR="005F6669" w:rsidRPr="005E14AC">
          <w:rPr>
            <w:rStyle w:val="Hipervnculo"/>
            <w:rFonts w:cs="Arial"/>
            <w:noProof/>
            <w:color w:val="0D0D0D" w:themeColor="text1" w:themeTint="F2"/>
          </w:rPr>
          <w:t>Figura 10-3. Diagrama de clases del modelo de dominio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_Toc238244290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85</w:t>
        </w:r>
        <w:r w:rsidR="005F6669" w:rsidRPr="005E14AC">
          <w:rPr>
            <w:rFonts w:cs="Arial"/>
            <w:noProof/>
            <w:webHidden/>
            <w:color w:val="0D0D0D" w:themeColor="text1" w:themeTint="F2"/>
          </w:rPr>
          <w:fldChar w:fldCharType="end"/>
        </w:r>
      </w:hyperlink>
    </w:p>
    <w:p w14:paraId="6A44843A"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291" w:history="1">
        <w:r w:rsidR="005F6669" w:rsidRPr="005E14AC">
          <w:rPr>
            <w:rStyle w:val="Hipervnculo"/>
            <w:rFonts w:cs="Arial"/>
            <w:noProof/>
            <w:color w:val="0D0D0D" w:themeColor="text1" w:themeTint="F2"/>
          </w:rPr>
          <w:t>Figura 10-4. Diagrama de secuencia de inferencia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_Toc238244291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86</w:t>
        </w:r>
        <w:r w:rsidR="005F6669" w:rsidRPr="005E14AC">
          <w:rPr>
            <w:rFonts w:cs="Arial"/>
            <w:noProof/>
            <w:webHidden/>
            <w:color w:val="0D0D0D" w:themeColor="text1" w:themeTint="F2"/>
          </w:rPr>
          <w:fldChar w:fldCharType="end"/>
        </w:r>
      </w:hyperlink>
    </w:p>
    <w:p w14:paraId="61919888"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292" w:history="1">
        <w:r w:rsidR="005F6669" w:rsidRPr="005E14AC">
          <w:rPr>
            <w:rStyle w:val="Hipervnculo"/>
            <w:rFonts w:cs="Arial"/>
            <w:noProof/>
            <w:color w:val="0D0D0D" w:themeColor="text1" w:themeTint="F2"/>
          </w:rPr>
          <w:t>Figura 10-5. Diagrama de secuencia del panel general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_Toc238244292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87</w:t>
        </w:r>
        <w:r w:rsidR="005F6669" w:rsidRPr="005E14AC">
          <w:rPr>
            <w:rFonts w:cs="Arial"/>
            <w:noProof/>
            <w:webHidden/>
            <w:color w:val="0D0D0D" w:themeColor="text1" w:themeTint="F2"/>
          </w:rPr>
          <w:fldChar w:fldCharType="end"/>
        </w:r>
      </w:hyperlink>
    </w:p>
    <w:p w14:paraId="29959617"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293" w:history="1">
        <w:r w:rsidR="005F6669" w:rsidRPr="005E14AC">
          <w:rPr>
            <w:rStyle w:val="Hipervnculo"/>
            <w:rFonts w:cs="Arial"/>
            <w:noProof/>
            <w:color w:val="0D0D0D" w:themeColor="text1" w:themeTint="F2"/>
          </w:rPr>
          <w:t>Figura 10-6. Diagrama de despliegue en Render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_Toc238244293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88</w:t>
        </w:r>
        <w:r w:rsidR="005F6669" w:rsidRPr="005E14AC">
          <w:rPr>
            <w:rFonts w:cs="Arial"/>
            <w:noProof/>
            <w:webHidden/>
            <w:color w:val="0D0D0D" w:themeColor="text1" w:themeTint="F2"/>
          </w:rPr>
          <w:fldChar w:fldCharType="end"/>
        </w:r>
      </w:hyperlink>
    </w:p>
    <w:p w14:paraId="6AABAD6B"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294" w:history="1">
        <w:r w:rsidR="005F6669" w:rsidRPr="005E14AC">
          <w:rPr>
            <w:rStyle w:val="Hipervnculo"/>
            <w:rFonts w:cs="Arial"/>
            <w:noProof/>
            <w:color w:val="0D0D0D" w:themeColor="text1" w:themeTint="F2"/>
          </w:rPr>
          <w:t>Figura 10-7. Diagrama de casos de uso general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_Toc238244294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89</w:t>
        </w:r>
        <w:r w:rsidR="005F6669" w:rsidRPr="005E14AC">
          <w:rPr>
            <w:rFonts w:cs="Arial"/>
            <w:noProof/>
            <w:webHidden/>
            <w:color w:val="0D0D0D" w:themeColor="text1" w:themeTint="F2"/>
          </w:rPr>
          <w:fldChar w:fldCharType="end"/>
        </w:r>
      </w:hyperlink>
    </w:p>
    <w:p w14:paraId="5728E37F"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295" w:history="1">
        <w:r w:rsidR="005F6669" w:rsidRPr="005E14AC">
          <w:rPr>
            <w:rStyle w:val="Hipervnculo"/>
            <w:rFonts w:cs="Arial"/>
            <w:noProof/>
            <w:color w:val="0D0D0D" w:themeColor="text1" w:themeTint="F2"/>
          </w:rPr>
          <w:t>Figura 10-8. Diagrama de casos de uso de gestión de jugadores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_Toc238244295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92</w:t>
        </w:r>
        <w:r w:rsidR="005F6669" w:rsidRPr="005E14AC">
          <w:rPr>
            <w:rFonts w:cs="Arial"/>
            <w:noProof/>
            <w:webHidden/>
            <w:color w:val="0D0D0D" w:themeColor="text1" w:themeTint="F2"/>
          </w:rPr>
          <w:fldChar w:fldCharType="end"/>
        </w:r>
      </w:hyperlink>
    </w:p>
    <w:p w14:paraId="56AC621E"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296" w:history="1">
        <w:r w:rsidR="005F6669" w:rsidRPr="005E14AC">
          <w:rPr>
            <w:rStyle w:val="Hipervnculo"/>
            <w:rFonts w:cs="Arial"/>
            <w:noProof/>
            <w:color w:val="0D0D0D" w:themeColor="text1" w:themeTint="F2"/>
          </w:rPr>
          <w:t>Figura 10-9. Diagrama de casos de uso de análisis y decisión scout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_Toc238244296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93</w:t>
        </w:r>
        <w:r w:rsidR="005F6669" w:rsidRPr="005E14AC">
          <w:rPr>
            <w:rFonts w:cs="Arial"/>
            <w:noProof/>
            <w:webHidden/>
            <w:color w:val="0D0D0D" w:themeColor="text1" w:themeTint="F2"/>
          </w:rPr>
          <w:fldChar w:fldCharType="end"/>
        </w:r>
      </w:hyperlink>
    </w:p>
    <w:p w14:paraId="2E3CF0B7" w14:textId="77777777" w:rsidR="00E64755" w:rsidRPr="005E14AC" w:rsidRDefault="001203B6">
      <w:pPr>
        <w:rPr>
          <w:rFonts w:cs="Arial"/>
          <w:color w:val="0D0D0D" w:themeColor="text1" w:themeTint="F2"/>
        </w:rPr>
      </w:pPr>
      <w:r w:rsidRPr="005E14AC">
        <w:rPr>
          <w:rFonts w:cs="Arial"/>
          <w:color w:val="0D0D0D" w:themeColor="text1" w:themeTint="F2"/>
        </w:rPr>
        <w:lastRenderedPageBreak/>
        <w:fldChar w:fldCharType="end"/>
      </w:r>
    </w:p>
    <w:p w14:paraId="72EB71D2" w14:textId="77777777" w:rsidR="005E547B" w:rsidRPr="005E14AC" w:rsidRDefault="004B2433">
      <w:pPr>
        <w:pStyle w:val="Ttulo1"/>
        <w:pageBreakBefore/>
        <w:rPr>
          <w:rFonts w:ascii="Arial" w:hAnsi="Arial" w:cs="Arial"/>
          <w:color w:val="0D0D0D" w:themeColor="text1" w:themeTint="F2"/>
        </w:rPr>
      </w:pPr>
      <w:bookmarkStart w:id="3" w:name="_Toc230197649"/>
      <w:bookmarkStart w:id="4" w:name="_Toc230376287"/>
      <w:bookmarkStart w:id="5" w:name="_Toc238673883"/>
      <w:r w:rsidRPr="005E14AC">
        <w:rPr>
          <w:rFonts w:ascii="Arial" w:hAnsi="Arial" w:cs="Arial"/>
          <w:color w:val="0D0D0D" w:themeColor="text1" w:themeTint="F2"/>
        </w:rPr>
        <w:lastRenderedPageBreak/>
        <w:t>LISTA DE TABLAS</w:t>
      </w:r>
      <w:bookmarkEnd w:id="3"/>
      <w:bookmarkEnd w:id="4"/>
      <w:bookmarkEnd w:id="5"/>
    </w:p>
    <w:p w14:paraId="4D7A8138" w14:textId="77777777" w:rsidR="005F6669" w:rsidRPr="005E14AC" w:rsidRDefault="001203B6">
      <w:pPr>
        <w:pStyle w:val="TDC1"/>
        <w:tabs>
          <w:tab w:val="right" w:leader="dot" w:pos="8828"/>
        </w:tabs>
        <w:rPr>
          <w:rFonts w:eastAsiaTheme="minorEastAsia" w:cs="Arial"/>
          <w:noProof/>
          <w:color w:val="0D0D0D" w:themeColor="text1" w:themeTint="F2"/>
          <w:szCs w:val="22"/>
          <w:lang w:eastAsia="es-AR"/>
        </w:rPr>
      </w:pPr>
      <w:r w:rsidRPr="005E14AC">
        <w:rPr>
          <w:rFonts w:cs="Arial"/>
          <w:color w:val="0D0D0D" w:themeColor="text1" w:themeTint="F2"/>
        </w:rPr>
        <w:fldChar w:fldCharType="begin"/>
      </w:r>
      <w:r w:rsidRPr="005E14AC">
        <w:rPr>
          <w:rFonts w:cs="Arial"/>
          <w:color w:val="0D0D0D" w:themeColor="text1" w:themeTint="F2"/>
        </w:rPr>
        <w:instrText xml:space="preserve"> TOC \f T \h \z </w:instrText>
      </w:r>
      <w:r w:rsidRPr="005E14AC">
        <w:rPr>
          <w:rFonts w:cs="Arial"/>
          <w:color w:val="0D0D0D" w:themeColor="text1" w:themeTint="F2"/>
        </w:rPr>
        <w:fldChar w:fldCharType="separate"/>
      </w:r>
      <w:hyperlink w:anchor="_Toc238244297" w:history="1">
        <w:r w:rsidR="005F6669" w:rsidRPr="005E14AC">
          <w:rPr>
            <w:rStyle w:val="Hipervnculo"/>
            <w:rFonts w:cs="Arial"/>
            <w:noProof/>
            <w:color w:val="0D0D0D" w:themeColor="text1" w:themeTint="F2"/>
          </w:rPr>
          <w:t>Tabla 3-1. Desglose de tareas y cronograma consolidado.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_Toc238244297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25</w:t>
        </w:r>
        <w:r w:rsidR="005F6669" w:rsidRPr="005E14AC">
          <w:rPr>
            <w:rFonts w:cs="Arial"/>
            <w:noProof/>
            <w:webHidden/>
            <w:color w:val="0D0D0D" w:themeColor="text1" w:themeTint="F2"/>
          </w:rPr>
          <w:fldChar w:fldCharType="end"/>
        </w:r>
      </w:hyperlink>
    </w:p>
    <w:p w14:paraId="6FBC2BF7"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298" w:history="1">
        <w:r w:rsidR="005F6669" w:rsidRPr="005E14AC">
          <w:rPr>
            <w:rStyle w:val="Hipervnculo"/>
            <w:rFonts w:cs="Arial"/>
            <w:noProof/>
            <w:color w:val="0D0D0D" w:themeColor="text1" w:themeTint="F2"/>
          </w:rPr>
          <w:t>Tabla 4-1. Comparación entre Flask y .NET Core Minimal APIs.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_Toc238244298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33</w:t>
        </w:r>
        <w:r w:rsidR="005F6669" w:rsidRPr="005E14AC">
          <w:rPr>
            <w:rFonts w:cs="Arial"/>
            <w:noProof/>
            <w:webHidden/>
            <w:color w:val="0D0D0D" w:themeColor="text1" w:themeTint="F2"/>
          </w:rPr>
          <w:fldChar w:fldCharType="end"/>
        </w:r>
      </w:hyperlink>
    </w:p>
    <w:p w14:paraId="20EF8EC8"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299" w:history="1">
        <w:r w:rsidR="005F6669" w:rsidRPr="005E14AC">
          <w:rPr>
            <w:rStyle w:val="Hipervnculo"/>
            <w:rFonts w:cs="Arial"/>
            <w:noProof/>
            <w:color w:val="0D0D0D" w:themeColor="text1" w:themeTint="F2"/>
          </w:rPr>
          <w:t>Tabla 4-2. Comparación entre SQLAlchemy y Peewee.</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_Toc238244299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35</w:t>
        </w:r>
        <w:r w:rsidR="005F6669" w:rsidRPr="005E14AC">
          <w:rPr>
            <w:rFonts w:cs="Arial"/>
            <w:noProof/>
            <w:webHidden/>
            <w:color w:val="0D0D0D" w:themeColor="text1" w:themeTint="F2"/>
          </w:rPr>
          <w:fldChar w:fldCharType="end"/>
        </w:r>
      </w:hyperlink>
    </w:p>
    <w:p w14:paraId="21453F70"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300" w:history="1">
        <w:r w:rsidR="005F6669" w:rsidRPr="005E14AC">
          <w:rPr>
            <w:rStyle w:val="Hipervnculo"/>
            <w:rFonts w:cs="Arial"/>
            <w:noProof/>
            <w:color w:val="0D0D0D" w:themeColor="text1" w:themeTint="F2"/>
          </w:rPr>
          <w:t>Tabla 4-3. Capas y responsabilidades del MVP.</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_Toc238244300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37</w:t>
        </w:r>
        <w:r w:rsidR="005F6669" w:rsidRPr="005E14AC">
          <w:rPr>
            <w:rFonts w:cs="Arial"/>
            <w:noProof/>
            <w:webHidden/>
            <w:color w:val="0D0D0D" w:themeColor="text1" w:themeTint="F2"/>
          </w:rPr>
          <w:fldChar w:fldCharType="end"/>
        </w:r>
      </w:hyperlink>
    </w:p>
    <w:p w14:paraId="789F68AD"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301" w:history="1">
        <w:r w:rsidR="005F6669" w:rsidRPr="005E14AC">
          <w:rPr>
            <w:rStyle w:val="Hipervnculo"/>
            <w:rFonts w:cs="Arial"/>
            <w:noProof/>
            <w:color w:val="0D0D0D" w:themeColor="text1" w:themeTint="F2"/>
          </w:rPr>
          <w:t>Tabla 4-4. Comparación entre motores relacionales.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_Toc238244301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38</w:t>
        </w:r>
        <w:r w:rsidR="005F6669" w:rsidRPr="005E14AC">
          <w:rPr>
            <w:rFonts w:cs="Arial"/>
            <w:noProof/>
            <w:webHidden/>
            <w:color w:val="0D0D0D" w:themeColor="text1" w:themeTint="F2"/>
          </w:rPr>
          <w:fldChar w:fldCharType="end"/>
        </w:r>
      </w:hyperlink>
    </w:p>
    <w:p w14:paraId="167FAF82"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302" w:history="1">
        <w:r w:rsidR="005F6669" w:rsidRPr="005E14AC">
          <w:rPr>
            <w:rStyle w:val="Hipervnculo"/>
            <w:rFonts w:cs="Arial"/>
            <w:noProof/>
            <w:color w:val="0D0D0D" w:themeColor="text1" w:themeTint="F2"/>
          </w:rPr>
          <w:t>Tabla 4-5. Dimensiones de evaluación deportiva.</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_Toc238244302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40</w:t>
        </w:r>
        <w:r w:rsidR="005F6669" w:rsidRPr="005E14AC">
          <w:rPr>
            <w:rFonts w:cs="Arial"/>
            <w:noProof/>
            <w:webHidden/>
            <w:color w:val="0D0D0D" w:themeColor="text1" w:themeTint="F2"/>
          </w:rPr>
          <w:fldChar w:fldCharType="end"/>
        </w:r>
      </w:hyperlink>
    </w:p>
    <w:p w14:paraId="3B7CCF0A"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303" w:history="1">
        <w:r w:rsidR="005F6669" w:rsidRPr="005E14AC">
          <w:rPr>
            <w:rStyle w:val="Hipervnculo"/>
            <w:rFonts w:cs="Arial"/>
            <w:noProof/>
            <w:color w:val="0D0D0D" w:themeColor="text1" w:themeTint="F2"/>
          </w:rPr>
          <w:t>Tabla 4-6. Requisitos funcionales del sistema.</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_Toc238244303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42</w:t>
        </w:r>
        <w:r w:rsidR="005F6669" w:rsidRPr="005E14AC">
          <w:rPr>
            <w:rFonts w:cs="Arial"/>
            <w:noProof/>
            <w:webHidden/>
            <w:color w:val="0D0D0D" w:themeColor="text1" w:themeTint="F2"/>
          </w:rPr>
          <w:fldChar w:fldCharType="end"/>
        </w:r>
      </w:hyperlink>
    </w:p>
    <w:p w14:paraId="3E1F910B"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304" w:history="1">
        <w:r w:rsidR="005F6669" w:rsidRPr="005E14AC">
          <w:rPr>
            <w:rStyle w:val="Hipervnculo"/>
            <w:rFonts w:cs="Arial"/>
            <w:noProof/>
            <w:color w:val="0D0D0D" w:themeColor="text1" w:themeTint="F2"/>
          </w:rPr>
          <w:t>Tabla 4-7. Entidades principales del modelo de datos.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_Toc238244304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43</w:t>
        </w:r>
        <w:r w:rsidR="005F6669" w:rsidRPr="005E14AC">
          <w:rPr>
            <w:rFonts w:cs="Arial"/>
            <w:noProof/>
            <w:webHidden/>
            <w:color w:val="0D0D0D" w:themeColor="text1" w:themeTint="F2"/>
          </w:rPr>
          <w:fldChar w:fldCharType="end"/>
        </w:r>
      </w:hyperlink>
    </w:p>
    <w:p w14:paraId="5C0C27BD"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305" w:history="1">
        <w:r w:rsidR="005F6669" w:rsidRPr="005E14AC">
          <w:rPr>
            <w:rStyle w:val="Hipervnculo"/>
            <w:rFonts w:cs="Arial"/>
            <w:noProof/>
            <w:color w:val="0D0D0D" w:themeColor="text1" w:themeTint="F2"/>
          </w:rPr>
          <w:t>Tabla 4-8. Endpoints principales del MVP.</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_Toc238244305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44</w:t>
        </w:r>
        <w:r w:rsidR="005F6669" w:rsidRPr="005E14AC">
          <w:rPr>
            <w:rFonts w:cs="Arial"/>
            <w:noProof/>
            <w:webHidden/>
            <w:color w:val="0D0D0D" w:themeColor="text1" w:themeTint="F2"/>
          </w:rPr>
          <w:fldChar w:fldCharType="end"/>
        </w:r>
      </w:hyperlink>
    </w:p>
    <w:p w14:paraId="595D6835"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306" w:history="1">
        <w:r w:rsidR="005F6669" w:rsidRPr="005E14AC">
          <w:rPr>
            <w:rStyle w:val="Hipervnculo"/>
            <w:rFonts w:cs="Arial"/>
            <w:noProof/>
            <w:color w:val="0D0D0D" w:themeColor="text1" w:themeTint="F2"/>
          </w:rPr>
          <w:t>Tabla 4-9. Decisiones tecnológicas.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_Toc238244306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45</w:t>
        </w:r>
        <w:r w:rsidR="005F6669" w:rsidRPr="005E14AC">
          <w:rPr>
            <w:rFonts w:cs="Arial"/>
            <w:noProof/>
            <w:webHidden/>
            <w:color w:val="0D0D0D" w:themeColor="text1" w:themeTint="F2"/>
          </w:rPr>
          <w:fldChar w:fldCharType="end"/>
        </w:r>
      </w:hyperlink>
    </w:p>
    <w:p w14:paraId="6F739E54"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307" w:history="1">
        <w:r w:rsidR="005F6669" w:rsidRPr="005E14AC">
          <w:rPr>
            <w:rStyle w:val="Hipervnculo"/>
            <w:rFonts w:cs="Arial"/>
            <w:noProof/>
            <w:color w:val="0D0D0D" w:themeColor="text1" w:themeTint="F2"/>
          </w:rPr>
          <w:t>Tabla 4-10. Casos de uso principales.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_Toc238244307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45</w:t>
        </w:r>
        <w:r w:rsidR="005F6669" w:rsidRPr="005E14AC">
          <w:rPr>
            <w:rFonts w:cs="Arial"/>
            <w:noProof/>
            <w:webHidden/>
            <w:color w:val="0D0D0D" w:themeColor="text1" w:themeTint="F2"/>
          </w:rPr>
          <w:fldChar w:fldCharType="end"/>
        </w:r>
      </w:hyperlink>
    </w:p>
    <w:p w14:paraId="418DFDFE"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308" w:history="1">
        <w:r w:rsidR="005F6669" w:rsidRPr="005E14AC">
          <w:rPr>
            <w:rStyle w:val="Hipervnculo"/>
            <w:rFonts w:cs="Arial"/>
            <w:noProof/>
            <w:color w:val="0D0D0D" w:themeColor="text1" w:themeTint="F2"/>
          </w:rPr>
          <w:t>Tabla 5-1. Configuración verificada del modelo PlayerNet.</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_Toc238244308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52</w:t>
        </w:r>
        <w:r w:rsidR="005F6669" w:rsidRPr="005E14AC">
          <w:rPr>
            <w:rFonts w:cs="Arial"/>
            <w:noProof/>
            <w:webHidden/>
            <w:color w:val="0D0D0D" w:themeColor="text1" w:themeTint="F2"/>
          </w:rPr>
          <w:fldChar w:fldCharType="end"/>
        </w:r>
      </w:hyperlink>
    </w:p>
    <w:p w14:paraId="7F55CE50"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309" w:history="1">
        <w:r w:rsidR="005F6669" w:rsidRPr="005E14AC">
          <w:rPr>
            <w:rStyle w:val="Hipervnculo"/>
            <w:rFonts w:cs="Arial"/>
            <w:noProof/>
            <w:color w:val="0D0D0D" w:themeColor="text1" w:themeTint="F2"/>
          </w:rPr>
          <w:t>Tabla 5-2. Estado del despliegue en Render.</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_Toc238244309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53</w:t>
        </w:r>
        <w:r w:rsidR="005F6669" w:rsidRPr="005E14AC">
          <w:rPr>
            <w:rFonts w:cs="Arial"/>
            <w:noProof/>
            <w:webHidden/>
            <w:color w:val="0D0D0D" w:themeColor="text1" w:themeTint="F2"/>
          </w:rPr>
          <w:fldChar w:fldCharType="end"/>
        </w:r>
      </w:hyperlink>
    </w:p>
    <w:p w14:paraId="19D8D97D"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310" w:history="1">
        <w:r w:rsidR="005F6669" w:rsidRPr="005E14AC">
          <w:rPr>
            <w:rStyle w:val="Hipervnculo"/>
            <w:rFonts w:cs="Arial"/>
            <w:noProof/>
            <w:color w:val="0D0D0D" w:themeColor="text1" w:themeTint="F2"/>
          </w:rPr>
          <w:t>Tabla 6-1. Cobertura del plan de pruebas.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_Toc238244310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57</w:t>
        </w:r>
        <w:r w:rsidR="005F6669" w:rsidRPr="005E14AC">
          <w:rPr>
            <w:rFonts w:cs="Arial"/>
            <w:noProof/>
            <w:webHidden/>
            <w:color w:val="0D0D0D" w:themeColor="text1" w:themeTint="F2"/>
          </w:rPr>
          <w:fldChar w:fldCharType="end"/>
        </w:r>
      </w:hyperlink>
    </w:p>
    <w:p w14:paraId="2F1C3ECB"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311" w:history="1">
        <w:r w:rsidR="005F6669" w:rsidRPr="005E14AC">
          <w:rPr>
            <w:rStyle w:val="Hipervnculo"/>
            <w:rFonts w:cs="Arial"/>
            <w:noProof/>
            <w:color w:val="0D0D0D" w:themeColor="text1" w:themeTint="F2"/>
          </w:rPr>
          <w:t>Tabla 6-2. Resultados de validación automatizada y CI.</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_Toc238244311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58</w:t>
        </w:r>
        <w:r w:rsidR="005F6669" w:rsidRPr="005E14AC">
          <w:rPr>
            <w:rFonts w:cs="Arial"/>
            <w:noProof/>
            <w:webHidden/>
            <w:color w:val="0D0D0D" w:themeColor="text1" w:themeTint="F2"/>
          </w:rPr>
          <w:fldChar w:fldCharType="end"/>
        </w:r>
      </w:hyperlink>
    </w:p>
    <w:p w14:paraId="69A1B5EE"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312" w:history="1">
        <w:r w:rsidR="005F6669" w:rsidRPr="005E14AC">
          <w:rPr>
            <w:rStyle w:val="Hipervnculo"/>
            <w:rFonts w:cs="Arial"/>
            <w:noProof/>
            <w:color w:val="0D0D0D" w:themeColor="text1" w:themeTint="F2"/>
          </w:rPr>
          <w:t>Tabla 6-3. Métricas de PlayerNet calibrado y crudo en test.</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_Toc238244312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58</w:t>
        </w:r>
        <w:r w:rsidR="005F6669" w:rsidRPr="005E14AC">
          <w:rPr>
            <w:rFonts w:cs="Arial"/>
            <w:noProof/>
            <w:webHidden/>
            <w:color w:val="0D0D0D" w:themeColor="text1" w:themeTint="F2"/>
          </w:rPr>
          <w:fldChar w:fldCharType="end"/>
        </w:r>
      </w:hyperlink>
    </w:p>
    <w:p w14:paraId="7BCD5089"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313" w:history="1">
        <w:r w:rsidR="005F6669" w:rsidRPr="005E14AC">
          <w:rPr>
            <w:rStyle w:val="Hipervnculo"/>
            <w:rFonts w:cs="Arial"/>
            <w:noProof/>
            <w:color w:val="0D0D0D" w:themeColor="text1" w:themeTint="F2"/>
          </w:rPr>
          <w:t>Tabla 6-4. Comparación con baselines.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_Toc238244313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59</w:t>
        </w:r>
        <w:r w:rsidR="005F6669" w:rsidRPr="005E14AC">
          <w:rPr>
            <w:rFonts w:cs="Arial"/>
            <w:noProof/>
            <w:webHidden/>
            <w:color w:val="0D0D0D" w:themeColor="text1" w:themeTint="F2"/>
          </w:rPr>
          <w:fldChar w:fldCharType="end"/>
        </w:r>
      </w:hyperlink>
    </w:p>
    <w:p w14:paraId="0E979940"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314" w:history="1">
        <w:r w:rsidR="005F6669" w:rsidRPr="005E14AC">
          <w:rPr>
            <w:rStyle w:val="Hipervnculo"/>
            <w:rFonts w:cs="Arial"/>
            <w:noProof/>
            <w:color w:val="0D0D0D" w:themeColor="text1" w:themeTint="F2"/>
          </w:rPr>
          <w:t>Tabla 6-5. Smoke real del deploy en Render.</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_Toc238244314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61</w:t>
        </w:r>
        <w:r w:rsidR="005F6669" w:rsidRPr="005E14AC">
          <w:rPr>
            <w:rFonts w:cs="Arial"/>
            <w:noProof/>
            <w:webHidden/>
            <w:color w:val="0D0D0D" w:themeColor="text1" w:themeTint="F2"/>
          </w:rPr>
          <w:fldChar w:fldCharType="end"/>
        </w:r>
      </w:hyperlink>
    </w:p>
    <w:p w14:paraId="68DEDAEE"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315" w:history="1">
        <w:r w:rsidR="005F6669" w:rsidRPr="005E14AC">
          <w:rPr>
            <w:rStyle w:val="Hipervnculo"/>
            <w:rFonts w:cs="Arial"/>
            <w:noProof/>
            <w:color w:val="0D0D0D" w:themeColor="text1" w:themeTint="F2"/>
          </w:rPr>
          <w:t>Tabla 7-1. Cumplimiento de objetivos.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_Toc238244315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72</w:t>
        </w:r>
        <w:r w:rsidR="005F6669" w:rsidRPr="005E14AC">
          <w:rPr>
            <w:rFonts w:cs="Arial"/>
            <w:noProof/>
            <w:webHidden/>
            <w:color w:val="0D0D0D" w:themeColor="text1" w:themeTint="F2"/>
          </w:rPr>
          <w:fldChar w:fldCharType="end"/>
        </w:r>
      </w:hyperlink>
    </w:p>
    <w:p w14:paraId="4881BC85"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316" w:history="1">
        <w:r w:rsidR="005F6669" w:rsidRPr="005E14AC">
          <w:rPr>
            <w:rStyle w:val="Hipervnculo"/>
            <w:rFonts w:cs="Arial"/>
            <w:noProof/>
            <w:color w:val="0D0D0D" w:themeColor="text1" w:themeTint="F2"/>
          </w:rPr>
          <w:t>Tabla 9-1. Rutas principales.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_Toc238244316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76</w:t>
        </w:r>
        <w:r w:rsidR="005F6669" w:rsidRPr="005E14AC">
          <w:rPr>
            <w:rFonts w:cs="Arial"/>
            <w:noProof/>
            <w:webHidden/>
            <w:color w:val="0D0D0D" w:themeColor="text1" w:themeTint="F2"/>
          </w:rPr>
          <w:fldChar w:fldCharType="end"/>
        </w:r>
      </w:hyperlink>
    </w:p>
    <w:p w14:paraId="342A0EE9"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317" w:history="1">
        <w:r w:rsidR="005F6669" w:rsidRPr="005E14AC">
          <w:rPr>
            <w:rStyle w:val="Hipervnculo"/>
            <w:rFonts w:cs="Arial"/>
            <w:noProof/>
            <w:color w:val="0D0D0D" w:themeColor="text1" w:themeTint="F2"/>
          </w:rPr>
          <w:t>Tabla 9-2. Variables de entorno relevantes.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_Toc238244317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76</w:t>
        </w:r>
        <w:r w:rsidR="005F6669" w:rsidRPr="005E14AC">
          <w:rPr>
            <w:rFonts w:cs="Arial"/>
            <w:noProof/>
            <w:webHidden/>
            <w:color w:val="0D0D0D" w:themeColor="text1" w:themeTint="F2"/>
          </w:rPr>
          <w:fldChar w:fldCharType="end"/>
        </w:r>
      </w:hyperlink>
    </w:p>
    <w:p w14:paraId="4C8ADD41" w14:textId="77777777" w:rsidR="005F6669" w:rsidRPr="005E14AC" w:rsidRDefault="002C3D7F">
      <w:pPr>
        <w:pStyle w:val="TDC1"/>
        <w:tabs>
          <w:tab w:val="right" w:leader="dot" w:pos="8828"/>
        </w:tabs>
        <w:rPr>
          <w:rFonts w:eastAsiaTheme="minorEastAsia" w:cs="Arial"/>
          <w:noProof/>
          <w:color w:val="0D0D0D" w:themeColor="text1" w:themeTint="F2"/>
          <w:szCs w:val="22"/>
          <w:lang w:eastAsia="es-AR"/>
        </w:rPr>
      </w:pPr>
      <w:hyperlink w:anchor="_Toc238244318" w:history="1">
        <w:r w:rsidR="005F6669" w:rsidRPr="005E14AC">
          <w:rPr>
            <w:rStyle w:val="Hipervnculo"/>
            <w:rFonts w:cs="Arial"/>
            <w:noProof/>
            <w:color w:val="0D0D0D" w:themeColor="text1" w:themeTint="F2"/>
          </w:rPr>
          <w:t>Tabla 9-3. Glosario técnico.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_Toc238244318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78</w:t>
        </w:r>
        <w:r w:rsidR="005F6669" w:rsidRPr="005E14AC">
          <w:rPr>
            <w:rFonts w:cs="Arial"/>
            <w:noProof/>
            <w:webHidden/>
            <w:color w:val="0D0D0D" w:themeColor="text1" w:themeTint="F2"/>
          </w:rPr>
          <w:fldChar w:fldCharType="end"/>
        </w:r>
      </w:hyperlink>
    </w:p>
    <w:p w14:paraId="0656F3F0" w14:textId="77777777" w:rsidR="00E64755" w:rsidRPr="005E14AC" w:rsidRDefault="001203B6">
      <w:pPr>
        <w:rPr>
          <w:rFonts w:cs="Arial"/>
          <w:color w:val="0D0D0D" w:themeColor="text1" w:themeTint="F2"/>
        </w:rPr>
      </w:pPr>
      <w:r w:rsidRPr="005E14AC">
        <w:rPr>
          <w:rFonts w:cs="Arial"/>
          <w:color w:val="0D0D0D" w:themeColor="text1" w:themeTint="F2"/>
        </w:rPr>
        <w:fldChar w:fldCharType="end"/>
      </w:r>
    </w:p>
    <w:p w14:paraId="50D8F230" w14:textId="77777777" w:rsidR="005E547B" w:rsidRPr="005E14AC" w:rsidRDefault="004B2433">
      <w:pPr>
        <w:pStyle w:val="Ttulo1"/>
        <w:pageBreakBefore/>
        <w:rPr>
          <w:rFonts w:ascii="Arial" w:hAnsi="Arial" w:cs="Arial"/>
          <w:color w:val="0D0D0D" w:themeColor="text1" w:themeTint="F2"/>
        </w:rPr>
      </w:pPr>
      <w:bookmarkStart w:id="6" w:name="_Toc230197650"/>
      <w:bookmarkStart w:id="7" w:name="_Toc230376288"/>
      <w:bookmarkStart w:id="8" w:name="_Toc238673884"/>
      <w:r w:rsidRPr="005E14AC">
        <w:rPr>
          <w:rFonts w:ascii="Arial" w:hAnsi="Arial" w:cs="Arial"/>
          <w:color w:val="0D0D0D" w:themeColor="text1" w:themeTint="F2"/>
        </w:rPr>
        <w:lastRenderedPageBreak/>
        <w:t>RESUMEN</w:t>
      </w:r>
      <w:bookmarkEnd w:id="6"/>
      <w:bookmarkEnd w:id="7"/>
      <w:bookmarkEnd w:id="8"/>
    </w:p>
    <w:p w14:paraId="2DCFF787" w14:textId="77777777" w:rsidR="005E547B" w:rsidRPr="005E14AC" w:rsidRDefault="00B10018">
      <w:pPr>
        <w:rPr>
          <w:rFonts w:cs="Arial"/>
          <w:color w:val="0D0D0D" w:themeColor="text1" w:themeTint="F2"/>
        </w:rPr>
      </w:pPr>
      <w:r>
        <w:t>El seguimiento de futbolistas juveniles en clubes con recursos limitados suele depender de registros dispersos y criterios difíciles de comparar a lo largo del tiempo. A partir de esta problemática, en este trabajo final se diseñó y desarrolló TPScouting, un producto mínimo viable orientado a organizar y analizar información deportiva de jugadores de entre 12 y 18 años. La aplicación permite gestionar perfiles, atributos técnicos, estadísticas, evaluaciones físicas, reportes, disponibilidad e historiales; además, incorpora un panel general, herramientas de comparación y una estimación de potencial basada en un modelo implementado en PyTorch. Para evaluar la solución se utilizaron datos sintéticos, pruebas automatizadas, métricas de clasificación, comparación con modelos de referencia y evidencia fechada del funcionamiento de la aplicación y de su integración continua. Los resultados permitieron comprobar la viabilidad técnica del flujo completo, desde el registro de datos hasta la presentación de una estimación en la interfaz. La comparación experimental también mostró que PlayerNet no alcanza una superioridad global frente a la regresión logística en la corrida analizada, por lo que la complejidad del modelo no se considera un aporte por sí misma. Debido al carácter sintético de los datos y a la ausencia de validación longitudinal en un club, los resultados no demuestran capacidad predictiva en contextos deportivos reales. TPScouting se plantea, por tanto, como una herramienta de apoyo para ordenar información, hacer más trazables los criterios de evaluación y complementar, sin sustituir, el análisis de entrenadores y scouts.</w:t>
      </w:r>
    </w:p>
    <w:p w14:paraId="1E57B296" w14:textId="77777777" w:rsidR="005E547B" w:rsidRPr="005E14AC" w:rsidRDefault="004B2433">
      <w:pPr>
        <w:rPr>
          <w:rFonts w:cs="Arial"/>
          <w:color w:val="0D0D0D" w:themeColor="text1" w:themeTint="F2"/>
        </w:rPr>
      </w:pPr>
      <w:r w:rsidRPr="005E14AC">
        <w:rPr>
          <w:rFonts w:cs="Arial"/>
          <w:color w:val="0D0D0D" w:themeColor="text1" w:themeTint="F2"/>
        </w:rPr>
        <w:t>Palabras clave: scouting juvenil; fútbol; aprendizaje automático; Flask; PyTorch.</w:t>
      </w:r>
    </w:p>
    <w:p w14:paraId="256AF557" w14:textId="77777777" w:rsidR="005E547B" w:rsidRPr="005E14AC" w:rsidRDefault="005E547B">
      <w:pPr>
        <w:rPr>
          <w:rFonts w:cs="Arial"/>
          <w:color w:val="0D0D0D" w:themeColor="text1" w:themeTint="F2"/>
        </w:rPr>
      </w:pPr>
    </w:p>
    <w:p w14:paraId="1352E413" w14:textId="77777777" w:rsidR="005E547B" w:rsidRPr="005E14AC" w:rsidRDefault="005E547B">
      <w:pPr>
        <w:rPr>
          <w:rFonts w:cs="Arial"/>
          <w:color w:val="0D0D0D" w:themeColor="text1" w:themeTint="F2"/>
        </w:rPr>
      </w:pPr>
    </w:p>
    <w:p w14:paraId="6E045BBB" w14:textId="77777777" w:rsidR="00B92A81" w:rsidRPr="005E14AC" w:rsidRDefault="00B92A81">
      <w:pPr>
        <w:rPr>
          <w:rFonts w:cs="Arial"/>
          <w:color w:val="0D0D0D" w:themeColor="text1" w:themeTint="F2"/>
        </w:rPr>
        <w:sectPr w:rsidR="00B92A81" w:rsidRPr="005E14AC" w:rsidSect="00301613">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pgNumType w:start="0"/>
          <w:cols w:space="708"/>
          <w:titlePg/>
          <w:docGrid w:linePitch="360"/>
        </w:sectPr>
      </w:pPr>
    </w:p>
    <w:p w14:paraId="384002EE" w14:textId="77777777" w:rsidR="006D2C25" w:rsidRPr="005E14AC" w:rsidRDefault="006D2C25" w:rsidP="000D3911">
      <w:pPr>
        <w:pStyle w:val="Ttulo1"/>
        <w:pageBreakBefore/>
        <w:jc w:val="both"/>
        <w:rPr>
          <w:rFonts w:ascii="Arial" w:hAnsi="Arial" w:cs="Arial"/>
          <w:color w:val="0D0D0D" w:themeColor="text1" w:themeTint="F2"/>
          <w:szCs w:val="28"/>
        </w:rPr>
      </w:pPr>
      <w:bookmarkStart w:id="9" w:name="_Toc230197652"/>
      <w:bookmarkStart w:id="10" w:name="_Toc230376289"/>
      <w:bookmarkStart w:id="11" w:name="_Toc238673885"/>
      <w:r w:rsidRPr="005E14AC">
        <w:rPr>
          <w:rFonts w:ascii="Arial" w:hAnsi="Arial" w:cs="Arial"/>
          <w:color w:val="0D0D0D" w:themeColor="text1" w:themeTint="F2"/>
          <w:szCs w:val="28"/>
          <w:lang w:val="es-ES"/>
        </w:rPr>
        <w:lastRenderedPageBreak/>
        <w:t>1. INTRODUCCIÓN</w:t>
      </w:r>
      <w:bookmarkEnd w:id="9"/>
      <w:bookmarkEnd w:id="10"/>
      <w:bookmarkEnd w:id="11"/>
    </w:p>
    <w:p w14:paraId="0ABD30D1" w14:textId="77777777" w:rsidR="00DF5C88" w:rsidRPr="005E14AC" w:rsidRDefault="000A3F8A">
      <w:pPr>
        <w:pStyle w:val="Ttulo2"/>
        <w:rPr>
          <w:rFonts w:ascii="Arial" w:hAnsi="Arial" w:cs="Arial"/>
          <w:color w:val="0D0D0D" w:themeColor="text1" w:themeTint="F2"/>
          <w:sz w:val="28"/>
          <w:lang w:val="es-ES"/>
        </w:rPr>
      </w:pPr>
      <w:bookmarkStart w:id="12" w:name="_Toc230120358"/>
      <w:bookmarkStart w:id="13" w:name="_Toc230197653"/>
      <w:bookmarkStart w:id="14" w:name="_Toc230376290"/>
      <w:bookmarkStart w:id="15" w:name="_Toc238673886"/>
      <w:r w:rsidRPr="005E14AC">
        <w:rPr>
          <w:rFonts w:ascii="Arial" w:hAnsi="Arial" w:cs="Arial"/>
          <w:color w:val="0D0D0D" w:themeColor="text1" w:themeTint="F2"/>
          <w:sz w:val="28"/>
          <w:lang w:val="es-ES"/>
        </w:rPr>
        <w:t>1.1 Descripción del problema</w:t>
      </w:r>
      <w:bookmarkEnd w:id="12"/>
      <w:bookmarkEnd w:id="13"/>
      <w:bookmarkEnd w:id="14"/>
      <w:bookmarkEnd w:id="15"/>
    </w:p>
    <w:p w14:paraId="170678ED" w14:textId="77777777" w:rsidR="00FB4BBF"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En el dinámico mundo del fútbol contemporáneo, los clubes de comunidades pequeñas y de recursos limitados enfrentan desafíos significativos, especialmente en el ámbito del fútbol infantojuvenil. En muchos casos, estas instituciones constituyen el primer espacio de formación deportiva y social para niños y adolescentes, pero se ven condicionadas por restricciones financieras, logísticas y de infraestructura que dificultan el seguimiento sistemático de sus jóvenes jugadores.</w:t>
      </w:r>
    </w:p>
    <w:p w14:paraId="6E59DC02" w14:textId="77777777" w:rsidR="00FB4BBF"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Esta situación plantea una paradoja: mientras el talento juvenil puede convertirse en una fuente de valor deportivo y económico en el mediano plazo, la falta de inversión y de procesos de registro y análisis de información reduce la capacidad de los clubes para identificar oportunidades, planificar la formación y sostener decisiones basadas en evidencia.</w:t>
      </w:r>
    </w:p>
    <w:p w14:paraId="085A369C" w14:textId="77777777" w:rsidR="00412EE1"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Además, la recolección y el análisis de datos suelen ser insuficientes. Aunque se generan registros a través de entrenamientos, partidos y evaluaciones, con frecuencia dichos datos no se almacenan de forma estructurada o se pierden, lo que limita la posibilidad de comparar jugadores, detectar patrones de evolución y evaluar el potencial con criterios consistentes.</w:t>
      </w:r>
    </w:p>
    <w:p w14:paraId="07EDB825" w14:textId="77777777" w:rsidR="006D2C25" w:rsidRPr="005E14AC" w:rsidRDefault="006D2C25" w:rsidP="00AC008A">
      <w:pPr>
        <w:jc w:val="both"/>
        <w:rPr>
          <w:rFonts w:cs="Arial"/>
          <w:color w:val="0D0D0D" w:themeColor="text1" w:themeTint="F2"/>
          <w:sz w:val="28"/>
          <w:szCs w:val="28"/>
          <w:u w:val="single"/>
        </w:rPr>
      </w:pPr>
      <w:r w:rsidRPr="005E14AC">
        <w:rPr>
          <w:rFonts w:cs="Arial"/>
          <w:color w:val="0D0D0D" w:themeColor="text1" w:themeTint="F2"/>
          <w:sz w:val="28"/>
          <w:szCs w:val="28"/>
          <w:lang w:val="es-ES"/>
        </w:rPr>
        <w:t xml:space="preserve">En consecuencia, muchos jóvenes con potencial de desarrollo pueden pasar desapercibidos o no recibir seguimiento adecuado. Esto impacta tanto en sus oportunidades de crecimiento deportivo y profesional como </w:t>
      </w:r>
      <w:r w:rsidRPr="005E14AC">
        <w:rPr>
          <w:rFonts w:cs="Arial"/>
          <w:color w:val="0D0D0D" w:themeColor="text1" w:themeTint="F2"/>
          <w:sz w:val="28"/>
          <w:szCs w:val="28"/>
          <w:lang w:val="es-ES"/>
        </w:rPr>
        <w:lastRenderedPageBreak/>
        <w:t>en la sostenibilidad de los clubes, que dependen de maximizar el rendimiento de recursos formativos reducidos.</w:t>
      </w:r>
    </w:p>
    <w:p w14:paraId="45BE2321" w14:textId="77777777" w:rsidR="00FB4BBF"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Frente a esta realidad, el presente proyecto propone una solución tecnológica que integra ciencia de datos e inteligencia artificial para complementar el scouting tradicional. El objetivo es aportar mayor objetividad, trazabilidad y capacidad de comparación, mejorando la toma de decisiones y ampliando la visibilidad de talentos en contextos con recursos limitados.</w:t>
      </w:r>
    </w:p>
    <w:p w14:paraId="2A5691F7" w14:textId="77777777" w:rsidR="00412EE1" w:rsidRPr="005E14AC" w:rsidRDefault="00FB4BBF" w:rsidP="00AC008A">
      <w:pPr>
        <w:jc w:val="both"/>
        <w:rPr>
          <w:rFonts w:cs="Arial"/>
          <w:color w:val="0D0D0D" w:themeColor="text1" w:themeTint="F2"/>
          <w:sz w:val="36"/>
          <w:szCs w:val="36"/>
        </w:rPr>
      </w:pPr>
      <w:r w:rsidRPr="005E14AC">
        <w:rPr>
          <w:rFonts w:cs="Arial"/>
          <w:color w:val="0D0D0D" w:themeColor="text1" w:themeTint="F2"/>
          <w:sz w:val="28"/>
          <w:szCs w:val="24"/>
        </w:rPr>
        <w:t>Con la expansión de la IA</w:t>
      </w:r>
      <w:r w:rsidR="00B10018" w:rsidRPr="005E14AC">
        <w:rPr>
          <w:rFonts w:cs="Arial"/>
          <w:color w:val="0D0D0D" w:themeColor="text1" w:themeTint="F2"/>
          <w:sz w:val="28"/>
          <w:szCs w:val="24"/>
        </w:rPr>
        <w:t xml:space="preserve"> en los últimos tiempos</w:t>
      </w:r>
      <w:r w:rsidRPr="005E14AC">
        <w:rPr>
          <w:rFonts w:cs="Arial"/>
          <w:color w:val="0D0D0D" w:themeColor="text1" w:themeTint="F2"/>
          <w:sz w:val="28"/>
          <w:szCs w:val="24"/>
        </w:rPr>
        <w:t xml:space="preserve"> y su incorporación al análisis deportivo, los procesos de scouting disponen de nuevas herramientas para organizar y comparar información. Plataformas como Wyscout centralizan video y datos deportivos para apoyar la observación, la comparación y el reclutamiento</w:t>
      </w:r>
      <w:r w:rsidR="00B10018" w:rsidRPr="005E14AC">
        <w:rPr>
          <w:rFonts w:cs="Arial"/>
          <w:color w:val="0D0D0D" w:themeColor="text1" w:themeTint="F2"/>
          <w:sz w:val="28"/>
          <w:szCs w:val="24"/>
        </w:rPr>
        <w:t xml:space="preserve">. </w:t>
      </w:r>
      <w:r w:rsidRPr="005E14AC">
        <w:rPr>
          <w:rFonts w:cs="Arial"/>
          <w:color w:val="0D0D0D" w:themeColor="text1" w:themeTint="F2"/>
          <w:sz w:val="28"/>
          <w:szCs w:val="24"/>
        </w:rPr>
        <w:t>Sin embargo, disponer de más datos</w:t>
      </w:r>
      <w:r w:rsidR="00B10018" w:rsidRPr="005E14AC">
        <w:rPr>
          <w:rFonts w:cs="Arial"/>
          <w:color w:val="0D0D0D" w:themeColor="text1" w:themeTint="F2"/>
          <w:sz w:val="28"/>
          <w:szCs w:val="24"/>
        </w:rPr>
        <w:t>,</w:t>
      </w:r>
      <w:r w:rsidRPr="005E14AC">
        <w:rPr>
          <w:rFonts w:cs="Arial"/>
          <w:color w:val="0D0D0D" w:themeColor="text1" w:themeTint="F2"/>
          <w:sz w:val="28"/>
          <w:szCs w:val="24"/>
        </w:rPr>
        <w:t xml:space="preserve"> no garantiza por sí mismo decisiones más precisas: los resultados dependen de la calidad del registro, del objetivo definido y de la revisión humana.</w:t>
      </w:r>
    </w:p>
    <w:p w14:paraId="562A7690" w14:textId="77777777" w:rsidR="006A79D2" w:rsidRPr="005E14AC" w:rsidRDefault="006A79D2" w:rsidP="00AC008A">
      <w:pPr>
        <w:jc w:val="both"/>
        <w:rPr>
          <w:rFonts w:cs="Arial"/>
          <w:color w:val="0D0D0D" w:themeColor="text1" w:themeTint="F2"/>
          <w:sz w:val="36"/>
          <w:szCs w:val="36"/>
        </w:rPr>
      </w:pPr>
    </w:p>
    <w:p w14:paraId="3613573E" w14:textId="77777777" w:rsidR="006D2C25" w:rsidRPr="005E14AC" w:rsidRDefault="006D2C25" w:rsidP="00AC008A">
      <w:pPr>
        <w:jc w:val="both"/>
        <w:rPr>
          <w:rFonts w:cs="Arial"/>
          <w:i/>
          <w:color w:val="0D0D0D" w:themeColor="text1" w:themeTint="F2"/>
          <w:sz w:val="36"/>
          <w:szCs w:val="36"/>
        </w:rPr>
      </w:pPr>
      <w:r w:rsidRPr="005E14AC">
        <w:rPr>
          <w:rFonts w:cs="Arial"/>
          <w:color w:val="0D0D0D" w:themeColor="text1" w:themeTint="F2"/>
          <w:sz w:val="28"/>
          <w:szCs w:val="24"/>
          <w:u w:val="single"/>
        </w:rPr>
        <w:t>Problema de investigación:</w:t>
      </w:r>
      <w:r w:rsidRPr="005E14AC">
        <w:rPr>
          <w:rFonts w:cs="Arial"/>
          <w:color w:val="0D0D0D" w:themeColor="text1" w:themeTint="F2"/>
          <w:sz w:val="28"/>
          <w:szCs w:val="24"/>
        </w:rPr>
        <w:t xml:space="preserve"> ¿Cómo pueden la ciencia de datos y la inteligencia artificial contribuir a optimizar la identificación, la evaluación y la proyección del potencial de jugadores juveniles en clubes con recursos limitados?</w:t>
      </w:r>
    </w:p>
    <w:p w14:paraId="1F06B2B4" w14:textId="77777777" w:rsidR="005C526C" w:rsidRPr="005E14AC" w:rsidRDefault="005C526C" w:rsidP="00AC008A">
      <w:pPr>
        <w:jc w:val="both"/>
        <w:rPr>
          <w:rFonts w:cs="Arial"/>
          <w:color w:val="0D0D0D" w:themeColor="text1" w:themeTint="F2"/>
          <w:sz w:val="36"/>
          <w:szCs w:val="36"/>
        </w:rPr>
      </w:pPr>
      <w:r w:rsidRPr="005E14AC">
        <w:rPr>
          <w:rFonts w:cs="Arial"/>
          <w:color w:val="0D0D0D" w:themeColor="text1" w:themeTint="F2"/>
          <w:sz w:val="28"/>
          <w:szCs w:val="24"/>
        </w:rPr>
        <w:t>Una de las principales limitaciones de los clubes de fútbol con recursos reducidos</w:t>
      </w:r>
      <w:r w:rsidR="006A79D2" w:rsidRPr="005E14AC">
        <w:rPr>
          <w:rFonts w:cs="Arial"/>
          <w:color w:val="0D0D0D" w:themeColor="text1" w:themeTint="F2"/>
          <w:sz w:val="28"/>
          <w:szCs w:val="24"/>
        </w:rPr>
        <w:t>,</w:t>
      </w:r>
      <w:r w:rsidRPr="005E14AC">
        <w:rPr>
          <w:rFonts w:cs="Arial"/>
          <w:color w:val="0D0D0D" w:themeColor="text1" w:themeTint="F2"/>
          <w:sz w:val="28"/>
          <w:szCs w:val="24"/>
        </w:rPr>
        <w:t xml:space="preserve"> radica en optimizar sus inversiones y gestionar eficazmente la información de los jugadores. En este contexto, cada decisión</w:t>
      </w:r>
      <w:r w:rsidR="006A79D2" w:rsidRPr="005E14AC">
        <w:rPr>
          <w:rFonts w:cs="Arial"/>
          <w:color w:val="0D0D0D" w:themeColor="text1" w:themeTint="F2"/>
          <w:sz w:val="28"/>
          <w:szCs w:val="24"/>
        </w:rPr>
        <w:t>,</w:t>
      </w:r>
      <w:r w:rsidRPr="005E14AC">
        <w:rPr>
          <w:rFonts w:cs="Arial"/>
          <w:color w:val="0D0D0D" w:themeColor="text1" w:themeTint="F2"/>
          <w:sz w:val="28"/>
          <w:szCs w:val="24"/>
        </w:rPr>
        <w:t xml:space="preserve"> </w:t>
      </w:r>
      <w:r w:rsidRPr="005E14AC">
        <w:rPr>
          <w:rFonts w:cs="Arial"/>
          <w:color w:val="0D0D0D" w:themeColor="text1" w:themeTint="F2"/>
          <w:sz w:val="28"/>
          <w:szCs w:val="24"/>
        </w:rPr>
        <w:lastRenderedPageBreak/>
        <w:t>debería contribuir al desarrollo institucional y al proceso formativo de los futbolistas juveniles.</w:t>
      </w:r>
    </w:p>
    <w:p w14:paraId="5F025A50" w14:textId="77777777" w:rsidR="005C526C" w:rsidRPr="005E14AC" w:rsidRDefault="0079760E" w:rsidP="00AC008A">
      <w:pPr>
        <w:jc w:val="both"/>
        <w:rPr>
          <w:rFonts w:cs="Arial"/>
          <w:color w:val="0D0D0D" w:themeColor="text1" w:themeTint="F2"/>
          <w:sz w:val="36"/>
          <w:szCs w:val="36"/>
        </w:rPr>
      </w:pPr>
      <w:r w:rsidRPr="005E14AC">
        <w:rPr>
          <w:rFonts w:cs="Arial"/>
          <w:color w:val="0D0D0D" w:themeColor="text1" w:themeTint="F2"/>
          <w:sz w:val="28"/>
          <w:szCs w:val="24"/>
        </w:rPr>
        <w:t>Otra dificultad relevante</w:t>
      </w:r>
      <w:r w:rsidR="006A79D2" w:rsidRPr="005E14AC">
        <w:rPr>
          <w:rFonts w:cs="Arial"/>
          <w:color w:val="0D0D0D" w:themeColor="text1" w:themeTint="F2"/>
          <w:sz w:val="28"/>
          <w:szCs w:val="24"/>
        </w:rPr>
        <w:t>,</w:t>
      </w:r>
      <w:r w:rsidRPr="005E14AC">
        <w:rPr>
          <w:rFonts w:cs="Arial"/>
          <w:color w:val="0D0D0D" w:themeColor="text1" w:themeTint="F2"/>
          <w:sz w:val="28"/>
          <w:szCs w:val="24"/>
        </w:rPr>
        <w:t xml:space="preserve"> es la recolección y el análisis de datos</w:t>
      </w:r>
      <w:r w:rsidR="006A79D2" w:rsidRPr="005E14AC">
        <w:rPr>
          <w:rFonts w:cs="Arial"/>
          <w:color w:val="0D0D0D" w:themeColor="text1" w:themeTint="F2"/>
          <w:sz w:val="28"/>
          <w:szCs w:val="24"/>
        </w:rPr>
        <w:t xml:space="preserve"> mencionados anteriormente</w:t>
      </w:r>
      <w:r w:rsidRPr="005E14AC">
        <w:rPr>
          <w:rFonts w:cs="Arial"/>
          <w:color w:val="0D0D0D" w:themeColor="text1" w:themeTint="F2"/>
          <w:sz w:val="28"/>
          <w:szCs w:val="24"/>
        </w:rPr>
        <w:t>. Aunque los clubes generan información sobre el rendimiento y las habilidades de sus jugadores, con frecuencia</w:t>
      </w:r>
      <w:r w:rsidR="006A79D2" w:rsidRPr="005E14AC">
        <w:rPr>
          <w:rFonts w:cs="Arial"/>
          <w:color w:val="0D0D0D" w:themeColor="text1" w:themeTint="F2"/>
          <w:sz w:val="28"/>
          <w:szCs w:val="24"/>
        </w:rPr>
        <w:t>,</w:t>
      </w:r>
      <w:r w:rsidRPr="005E14AC">
        <w:rPr>
          <w:rFonts w:cs="Arial"/>
          <w:color w:val="0D0D0D" w:themeColor="text1" w:themeTint="F2"/>
          <w:sz w:val="28"/>
          <w:szCs w:val="24"/>
        </w:rPr>
        <w:t xml:space="preserve"> carecen de medios para procesarla de manera sistemática. Los registros en papel o las herramientas rudimentarias pueden </w:t>
      </w:r>
      <w:r w:rsidRPr="005E14AC">
        <w:rPr>
          <w:rFonts w:cs="Arial"/>
          <w:color w:val="0D0D0D" w:themeColor="text1" w:themeTint="F2"/>
        </w:rPr>
        <w:t xml:space="preserve">producir </w:t>
      </w:r>
      <w:r w:rsidRPr="005E14AC">
        <w:rPr>
          <w:rFonts w:cs="Arial"/>
          <w:color w:val="0D0D0D" w:themeColor="text1" w:themeTint="F2"/>
          <w:sz w:val="28"/>
          <w:szCs w:val="24"/>
        </w:rPr>
        <w:t>pérdida, duplicación o uso deficiente de</w:t>
      </w:r>
      <w:r w:rsidR="006A79D2" w:rsidRPr="005E14AC">
        <w:rPr>
          <w:rFonts w:cs="Arial"/>
          <w:color w:val="0D0D0D" w:themeColor="text1" w:themeTint="F2"/>
          <w:sz w:val="28"/>
          <w:szCs w:val="24"/>
        </w:rPr>
        <w:t xml:space="preserve"> la</w:t>
      </w:r>
      <w:r w:rsidRPr="005E14AC">
        <w:rPr>
          <w:rFonts w:cs="Arial"/>
          <w:color w:val="0D0D0D" w:themeColor="text1" w:themeTint="F2"/>
          <w:sz w:val="28"/>
          <w:szCs w:val="24"/>
        </w:rPr>
        <w:t xml:space="preserve"> información. Este enfoque manual no solo resulta ineficiente, sino que también puede conducir a decisiones mal fundamentadas sobre el desarrollo de los deportistas.</w:t>
      </w:r>
    </w:p>
    <w:p w14:paraId="784F8E5E" w14:textId="77777777" w:rsidR="005C526C" w:rsidRPr="005E14AC" w:rsidRDefault="00D34911" w:rsidP="00AC008A">
      <w:pPr>
        <w:jc w:val="both"/>
        <w:rPr>
          <w:rFonts w:cs="Arial"/>
          <w:color w:val="0D0D0D" w:themeColor="text1" w:themeTint="F2"/>
          <w:sz w:val="36"/>
          <w:szCs w:val="36"/>
        </w:rPr>
      </w:pPr>
      <w:r w:rsidRPr="005E14AC">
        <w:rPr>
          <w:rFonts w:cs="Arial"/>
          <w:color w:val="0D0D0D" w:themeColor="text1" w:themeTint="F2"/>
          <w:sz w:val="28"/>
          <w:szCs w:val="24"/>
        </w:rPr>
        <w:t>Asimismo, la dificultad para identificar patrones, tendencias y señales de evolución limita la toma de decisiones estratégicas. Esto puede ocasionar que algunos talentos no sean reconocidos a tiempo y que los recursos formativos se asignen sin criterios consistentes, afectando tanto a la sostenibilidad del club como a las oportunidades de desarrollo de los jugadores.</w:t>
      </w:r>
    </w:p>
    <w:p w14:paraId="1F15AE27" w14:textId="77777777" w:rsidR="005C526C" w:rsidRPr="005E14AC" w:rsidRDefault="0079760E" w:rsidP="00AC008A">
      <w:pPr>
        <w:jc w:val="both"/>
        <w:rPr>
          <w:rFonts w:cs="Arial"/>
          <w:color w:val="0D0D0D" w:themeColor="text1" w:themeTint="F2"/>
          <w:sz w:val="28"/>
          <w:szCs w:val="28"/>
        </w:rPr>
      </w:pPr>
      <w:r w:rsidRPr="005E14AC">
        <w:rPr>
          <w:rFonts w:cs="Arial"/>
          <w:color w:val="0D0D0D" w:themeColor="text1" w:themeTint="F2"/>
          <w:sz w:val="28"/>
          <w:szCs w:val="28"/>
          <w:lang w:val="es-ES"/>
        </w:rPr>
        <w:t>Por lo tanto, esta investigación busca dar respuesta a la pregunta planteada, con el objetivo de presentar una solución</w:t>
      </w:r>
      <w:r w:rsidR="006A79D2" w:rsidRPr="005E14AC">
        <w:rPr>
          <w:rFonts w:cs="Arial"/>
          <w:color w:val="0D0D0D" w:themeColor="text1" w:themeTint="F2"/>
          <w:sz w:val="28"/>
          <w:szCs w:val="28"/>
          <w:lang w:val="es-ES"/>
        </w:rPr>
        <w:t>,</w:t>
      </w:r>
      <w:r w:rsidRPr="005E14AC">
        <w:rPr>
          <w:rFonts w:cs="Arial"/>
          <w:color w:val="0D0D0D" w:themeColor="text1" w:themeTint="F2"/>
          <w:sz w:val="28"/>
          <w:szCs w:val="28"/>
          <w:lang w:val="es-ES"/>
        </w:rPr>
        <w:t xml:space="preserve"> que permita a los clubes optimizar sus recursos y gestionar de mejor forma la identificación y el desarrollo de sus jóvenes promesas a través del uso efectivo de tecnologías de IA.</w:t>
      </w:r>
    </w:p>
    <w:p w14:paraId="1DC6C757" w14:textId="77777777" w:rsidR="006D2C25" w:rsidRPr="005E14AC" w:rsidRDefault="006D2C25" w:rsidP="00AC008A">
      <w:pPr>
        <w:pStyle w:val="Ttulo2"/>
        <w:jc w:val="both"/>
        <w:rPr>
          <w:rFonts w:ascii="Arial" w:hAnsi="Arial" w:cs="Arial"/>
          <w:color w:val="0D0D0D" w:themeColor="text1" w:themeTint="F2"/>
          <w:sz w:val="28"/>
          <w:u w:val="single"/>
        </w:rPr>
      </w:pPr>
      <w:bookmarkStart w:id="16" w:name="_Toc230120359"/>
      <w:bookmarkStart w:id="17" w:name="_Toc230197654"/>
      <w:bookmarkStart w:id="18" w:name="_Toc230376291"/>
      <w:bookmarkStart w:id="19" w:name="_Toc238673887"/>
      <w:r w:rsidRPr="005E14AC">
        <w:rPr>
          <w:rFonts w:ascii="Arial" w:hAnsi="Arial" w:cs="Arial"/>
          <w:color w:val="0D0D0D" w:themeColor="text1" w:themeTint="F2"/>
          <w:sz w:val="28"/>
          <w:lang w:val="es-ES"/>
        </w:rPr>
        <w:t>1.2 Objetivos</w:t>
      </w:r>
      <w:bookmarkEnd w:id="16"/>
      <w:bookmarkEnd w:id="17"/>
      <w:bookmarkEnd w:id="18"/>
      <w:bookmarkEnd w:id="19"/>
    </w:p>
    <w:p w14:paraId="6DDA1EC8" w14:textId="77777777" w:rsidR="005C526C" w:rsidRPr="005E14AC" w:rsidRDefault="005C526C" w:rsidP="00AC008A">
      <w:pPr>
        <w:jc w:val="both"/>
        <w:rPr>
          <w:rFonts w:cs="Arial"/>
          <w:color w:val="0D0D0D" w:themeColor="text1" w:themeTint="F2"/>
          <w:sz w:val="28"/>
          <w:szCs w:val="28"/>
        </w:rPr>
      </w:pPr>
      <w:r w:rsidRPr="005E14AC">
        <w:rPr>
          <w:rFonts w:cs="Arial"/>
          <w:color w:val="0D0D0D" w:themeColor="text1" w:themeTint="F2"/>
          <w:sz w:val="28"/>
          <w:szCs w:val="28"/>
          <w:u w:val="single"/>
          <w:lang w:val="es-ES"/>
        </w:rPr>
        <w:t>Objetivo general</w:t>
      </w:r>
      <w:r w:rsidRPr="005E14AC">
        <w:rPr>
          <w:rFonts w:cs="Arial"/>
          <w:color w:val="0D0D0D" w:themeColor="text1" w:themeTint="F2"/>
          <w:sz w:val="28"/>
          <w:szCs w:val="28"/>
          <w:lang w:val="es-ES"/>
        </w:rPr>
        <w:t xml:space="preserve">: desarrollar una aplicación que integre inteligencia artificial y análisis de datos para mejorar la evaluación y la proyección del potencial de desarrollo de futbolistas juveniles, utilizando </w:t>
      </w:r>
      <w:r w:rsidRPr="005E14AC">
        <w:rPr>
          <w:rFonts w:cs="Arial"/>
          <w:color w:val="0D0D0D" w:themeColor="text1" w:themeTint="F2"/>
          <w:sz w:val="28"/>
          <w:szCs w:val="28"/>
          <w:lang w:val="es-ES"/>
        </w:rPr>
        <w:lastRenderedPageBreak/>
        <w:t>información proveniente de entrenamientos, estadísticas de partidos y evaluaciones periódicas, con el fin de ofrecer una base más objetiva y accionable para la toma de decisiones.</w:t>
      </w:r>
    </w:p>
    <w:p w14:paraId="63DBD81D" w14:textId="77777777" w:rsidR="005C526C" w:rsidRPr="005E14AC" w:rsidRDefault="007D133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Optimizar la evaluación: utilizar técnicas de analítica de datos y modelos de aprendizaje automático para procesar información deportiva y estimar habilidades con criterios consistentes, reduciendo la subjetividad del proceso tradicional.</w:t>
      </w:r>
    </w:p>
    <w:p w14:paraId="03FEBB50" w14:textId="77777777" w:rsidR="005C526C" w:rsidRPr="005E14AC" w:rsidRDefault="005C526C"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Identificar talentos subrepresentados: detectar perfiles con proyección que podrían pasar desapercibidos bajo enfoques convencionales, ampliando el espectro de detección.</w:t>
      </w:r>
    </w:p>
    <w:p w14:paraId="5E649951" w14:textId="77777777" w:rsidR="005C526C" w:rsidRPr="005E14AC" w:rsidRDefault="007D133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Mejorar la toma de decisiones: proporcionar a entrenadores y responsables del desarrollo información basada en datos para decisiones de formación, seguimiento y proyección.</w:t>
      </w:r>
    </w:p>
    <w:p w14:paraId="545AAD8A" w14:textId="77777777" w:rsidR="005C526C" w:rsidRPr="005E14AC" w:rsidRDefault="005C526C"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Promover la igualdad de oportunidades: democratizar el acceso a herramientas de scouting basadas en datos para acercar posibilidades de identificación y desarrollo a juveniles de clubes con menos recursos.</w:t>
      </w:r>
    </w:p>
    <w:p w14:paraId="35C05D4D" w14:textId="77777777" w:rsidR="005C526C" w:rsidRPr="005E14AC" w:rsidRDefault="005C526C" w:rsidP="000D3911">
      <w:pPr>
        <w:pStyle w:val="Prrafodelista"/>
        <w:numPr>
          <w:ilvl w:val="0"/>
          <w:numId w:val="1"/>
        </w:numPr>
        <w:jc w:val="both"/>
        <w:rPr>
          <w:rFonts w:cs="Arial"/>
          <w:color w:val="0D0D0D" w:themeColor="text1" w:themeTint="F2"/>
          <w:sz w:val="36"/>
          <w:szCs w:val="36"/>
        </w:rPr>
      </w:pPr>
      <w:r w:rsidRPr="005E14AC">
        <w:rPr>
          <w:rFonts w:cs="Arial"/>
          <w:color w:val="0D0D0D" w:themeColor="text1" w:themeTint="F2"/>
          <w:sz w:val="28"/>
          <w:szCs w:val="24"/>
        </w:rPr>
        <w:t>Optimizar la gestión de recursos: apoyar mediante evidencia, la asignación y priorización de recursos formativos limitados.</w:t>
      </w:r>
    </w:p>
    <w:p w14:paraId="2FC82878" w14:textId="77777777" w:rsidR="005C526C" w:rsidRPr="005E14AC" w:rsidRDefault="005C526C" w:rsidP="00AC008A">
      <w:pPr>
        <w:jc w:val="both"/>
        <w:rPr>
          <w:rFonts w:cs="Arial"/>
          <w:color w:val="0D0D0D" w:themeColor="text1" w:themeTint="F2"/>
          <w:sz w:val="36"/>
          <w:szCs w:val="36"/>
        </w:rPr>
      </w:pPr>
      <w:r w:rsidRPr="005E14AC">
        <w:rPr>
          <w:rFonts w:cs="Arial"/>
          <w:i/>
          <w:iCs/>
          <w:color w:val="0D0D0D" w:themeColor="text1" w:themeTint="F2"/>
          <w:sz w:val="28"/>
          <w:szCs w:val="24"/>
        </w:rPr>
        <w:t>Criterios de éxito</w:t>
      </w:r>
      <w:r w:rsidRPr="005E14AC">
        <w:rPr>
          <w:rFonts w:cs="Arial"/>
          <w:color w:val="0D0D0D" w:themeColor="text1" w:themeTint="F2"/>
          <w:sz w:val="28"/>
          <w:szCs w:val="24"/>
        </w:rPr>
        <w:t xml:space="preserve">: en el marco de este MVP, el resultado se evalúa mediante criterios técnicos observables: funcionamiento de los </w:t>
      </w:r>
      <w:r w:rsidR="006A79D2" w:rsidRPr="005E14AC">
        <w:rPr>
          <w:rFonts w:cs="Arial"/>
          <w:color w:val="0D0D0D" w:themeColor="text1" w:themeTint="F2"/>
          <w:sz w:val="28"/>
          <w:szCs w:val="24"/>
        </w:rPr>
        <w:t xml:space="preserve">procesos </w:t>
      </w:r>
      <w:r w:rsidRPr="005E14AC">
        <w:rPr>
          <w:rFonts w:cs="Arial"/>
          <w:color w:val="0D0D0D" w:themeColor="text1" w:themeTint="F2"/>
          <w:sz w:val="28"/>
          <w:szCs w:val="24"/>
        </w:rPr>
        <w:t>principales, ejecución de pruebas automatizadas, disponibilidad de evidencia operativa</w:t>
      </w:r>
      <w:r w:rsidR="006A79D2" w:rsidRPr="005E14AC">
        <w:rPr>
          <w:rFonts w:cs="Arial"/>
          <w:color w:val="0D0D0D" w:themeColor="text1" w:themeTint="F2"/>
          <w:sz w:val="28"/>
          <w:szCs w:val="24"/>
        </w:rPr>
        <w:t xml:space="preserve"> y</w:t>
      </w:r>
      <w:r w:rsidRPr="005E14AC">
        <w:rPr>
          <w:rFonts w:cs="Arial"/>
          <w:color w:val="0D0D0D" w:themeColor="text1" w:themeTint="F2"/>
          <w:sz w:val="28"/>
          <w:szCs w:val="24"/>
        </w:rPr>
        <w:t xml:space="preserve"> métricas del modelo</w:t>
      </w:r>
      <w:r w:rsidR="006A79D2" w:rsidRPr="005E14AC">
        <w:rPr>
          <w:rFonts w:cs="Arial"/>
          <w:color w:val="0D0D0D" w:themeColor="text1" w:themeTint="F2"/>
          <w:sz w:val="28"/>
          <w:szCs w:val="24"/>
        </w:rPr>
        <w:t xml:space="preserve">. </w:t>
      </w:r>
      <w:r w:rsidRPr="005E14AC">
        <w:rPr>
          <w:rFonts w:cs="Arial"/>
          <w:color w:val="0D0D0D" w:themeColor="text1" w:themeTint="F2"/>
          <w:sz w:val="28"/>
          <w:szCs w:val="24"/>
        </w:rPr>
        <w:t>El impacto real sobre la eficiencia, la efectividad, la igualdad de oportunidades o las decisiones deportivas requiere una validación posterior con clubes, scouts y jugadores reales.</w:t>
      </w:r>
    </w:p>
    <w:p w14:paraId="2CC540BD" w14:textId="77777777" w:rsidR="005C6E16" w:rsidRPr="005E14AC" w:rsidRDefault="005C6E16" w:rsidP="006524D4">
      <w:pPr>
        <w:pStyle w:val="Ttulo2"/>
        <w:jc w:val="both"/>
        <w:rPr>
          <w:rFonts w:ascii="Arial" w:hAnsi="Arial" w:cs="Arial"/>
          <w:color w:val="0D0D0D" w:themeColor="text1" w:themeTint="F2"/>
          <w:sz w:val="28"/>
          <w:lang w:val="es-ES"/>
        </w:rPr>
      </w:pPr>
      <w:bookmarkStart w:id="20" w:name="_Toc230120360"/>
      <w:bookmarkStart w:id="21" w:name="_Toc230197655"/>
      <w:bookmarkStart w:id="22" w:name="_Toc230376292"/>
      <w:bookmarkStart w:id="23" w:name="_Toc238673888"/>
      <w:r w:rsidRPr="005E14AC">
        <w:rPr>
          <w:rFonts w:ascii="Arial" w:hAnsi="Arial" w:cs="Arial"/>
          <w:color w:val="0D0D0D" w:themeColor="text1" w:themeTint="F2"/>
          <w:sz w:val="28"/>
          <w:lang w:val="es-ES"/>
        </w:rPr>
        <w:lastRenderedPageBreak/>
        <w:t>1.3 Antecedentes</w:t>
      </w:r>
      <w:bookmarkEnd w:id="20"/>
      <w:bookmarkEnd w:id="21"/>
      <w:bookmarkEnd w:id="22"/>
      <w:bookmarkEnd w:id="23"/>
    </w:p>
    <w:p w14:paraId="26514E88" w14:textId="77777777" w:rsidR="005C6E16" w:rsidRPr="005E14AC" w:rsidRDefault="005C6E16" w:rsidP="006524D4">
      <w:pPr>
        <w:pStyle w:val="NormalWeb"/>
        <w:jc w:val="both"/>
        <w:rPr>
          <w:rFonts w:cs="Arial"/>
          <w:color w:val="0D0D0D" w:themeColor="text1" w:themeTint="F2"/>
          <w:sz w:val="28"/>
          <w:szCs w:val="28"/>
          <w:lang w:val="es-ES"/>
        </w:rPr>
      </w:pPr>
      <w:r w:rsidRPr="005E14AC">
        <w:rPr>
          <w:rFonts w:cs="Arial"/>
          <w:color w:val="0D0D0D" w:themeColor="text1" w:themeTint="F2"/>
          <w:sz w:val="28"/>
          <w:szCs w:val="28"/>
          <w:lang w:val="es-ES"/>
        </w:rPr>
        <w:t>El software se inspira en la creciente tendencia del uso de datos e inteligencia artificial en el scouting deportivo. Los clubes de fútbol han comenzado a utilizar herramientas avanzadas de análisis para identificar talento, reducir riesgos en fichajes y optimizar el rendimiento de sus equipos juveniles.</w:t>
      </w:r>
    </w:p>
    <w:p w14:paraId="183E6FE8" w14:textId="77777777" w:rsidR="005C6E16" w:rsidRPr="005E14AC" w:rsidRDefault="005C6E16" w:rsidP="006524D4">
      <w:pPr>
        <w:pStyle w:val="Ttulo3"/>
        <w:jc w:val="both"/>
        <w:rPr>
          <w:rFonts w:ascii="Arial" w:hAnsi="Arial" w:cs="Arial"/>
          <w:color w:val="0D0D0D" w:themeColor="text1" w:themeTint="F2"/>
          <w:sz w:val="28"/>
          <w:szCs w:val="28"/>
          <w:lang w:val="es-ES"/>
        </w:rPr>
      </w:pPr>
      <w:bookmarkStart w:id="24" w:name="_Toc230120361"/>
      <w:bookmarkStart w:id="25" w:name="_Toc230197656"/>
      <w:bookmarkStart w:id="26" w:name="_Toc230376293"/>
      <w:bookmarkStart w:id="27" w:name="_Toc238673889"/>
      <w:r w:rsidRPr="005E14AC">
        <w:rPr>
          <w:rFonts w:ascii="Arial" w:hAnsi="Arial" w:cs="Arial"/>
          <w:color w:val="0D0D0D" w:themeColor="text1" w:themeTint="F2"/>
          <w:sz w:val="28"/>
          <w:szCs w:val="28"/>
          <w:lang w:val="es-ES"/>
        </w:rPr>
        <w:t>1.3.1 Influencia del Big Data y la IA en el fútbol</w:t>
      </w:r>
      <w:bookmarkEnd w:id="24"/>
      <w:bookmarkEnd w:id="25"/>
      <w:bookmarkEnd w:id="26"/>
      <w:bookmarkEnd w:id="27"/>
    </w:p>
    <w:p w14:paraId="2E57C91C"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El análisis de eventos, estadísticas e historiales permite construir evaluaciones multidimensionales y comparar perfiles de jugadores con criterios consistentes (Pappalardo et al., 2019; Decroos et al., 2019).</w:t>
      </w:r>
    </w:p>
    <w:p w14:paraId="78CB08FE"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Plataformas profesionales como Wyscout centralizan video y datos deportivos para apoyar procesos de observación, comparación y reclutamiento (Hudl, s. f.).</w:t>
      </w:r>
    </w:p>
    <w:p w14:paraId="2024DF9A"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La literatura reciente también explora modelos de aprendizaje automático para detectar perfiles de alto potencial y pronosticar la evolución futura de los jugadores, aunque sus resultados dependen de la calidad de los datos, la definición del objetivo y el contexto de aplicación (Lacan, 2024; van Arem et al., 2025).</w:t>
      </w:r>
    </w:p>
    <w:p w14:paraId="41A2DD01" w14:textId="77777777" w:rsidR="005C6E16" w:rsidRPr="005E14AC" w:rsidRDefault="005C6E16" w:rsidP="006524D4">
      <w:pPr>
        <w:pStyle w:val="Ttulo3"/>
        <w:jc w:val="both"/>
        <w:rPr>
          <w:rFonts w:ascii="Arial" w:hAnsi="Arial" w:cs="Arial"/>
          <w:color w:val="0D0D0D" w:themeColor="text1" w:themeTint="F2"/>
          <w:sz w:val="28"/>
          <w:szCs w:val="28"/>
          <w:lang w:val="es-ES"/>
        </w:rPr>
      </w:pPr>
      <w:bookmarkStart w:id="28" w:name="_Toc230120362"/>
      <w:bookmarkStart w:id="29" w:name="_Toc230197657"/>
      <w:bookmarkStart w:id="30" w:name="_Toc230376294"/>
      <w:bookmarkStart w:id="31" w:name="_Toc238673890"/>
      <w:r w:rsidRPr="005E14AC">
        <w:rPr>
          <w:rFonts w:ascii="Arial" w:hAnsi="Arial" w:cs="Arial"/>
          <w:color w:val="0D0D0D" w:themeColor="text1" w:themeTint="F2"/>
          <w:sz w:val="28"/>
          <w:szCs w:val="28"/>
          <w:lang w:val="es-ES"/>
        </w:rPr>
        <w:t>1.3.2 Importancia del software en el fútbol formativo</w:t>
      </w:r>
      <w:bookmarkEnd w:id="28"/>
      <w:bookmarkEnd w:id="29"/>
      <w:bookmarkEnd w:id="30"/>
      <w:bookmarkEnd w:id="31"/>
    </w:p>
    <w:p w14:paraId="200542D6"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28"/>
          <w:szCs w:val="28"/>
          <w:lang w:val="es-ES"/>
        </w:rPr>
      </w:pPr>
      <w:r w:rsidRPr="005E14AC">
        <w:rPr>
          <w:rFonts w:cs="Arial"/>
          <w:color w:val="0D0D0D" w:themeColor="text1" w:themeTint="F2"/>
          <w:sz w:val="28"/>
          <w:szCs w:val="28"/>
          <w:lang w:val="es-ES"/>
        </w:rPr>
        <w:t>Los clubes pequeños y medianos tienen menos acceso a tecnología avanzada, lo que genera ineficiencia en la captación de talento.</w:t>
      </w:r>
    </w:p>
    <w:p w14:paraId="04E1CC8F"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lastRenderedPageBreak/>
        <w:t>La observación experta aporta contexto cualitativo indispensable, pero cuando los registros no están estandarizados resulta difícil comparar evaluaciones, conservar trazabilidad y revisar decisiones.</w:t>
      </w:r>
    </w:p>
    <w:p w14:paraId="657141FE"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28"/>
          <w:szCs w:val="28"/>
          <w:lang w:val="es-ES"/>
        </w:rPr>
      </w:pPr>
      <w:r w:rsidRPr="005E14AC">
        <w:rPr>
          <w:rFonts w:cs="Arial"/>
          <w:color w:val="0D0D0D" w:themeColor="text1" w:themeTint="F2"/>
          <w:sz w:val="28"/>
          <w:szCs w:val="28"/>
          <w:lang w:val="es-ES"/>
        </w:rPr>
        <w:t>Este software busca reducir la brecha tecnológica, permitiendo que cualquier club o academia tenga acceso a herramientas basadas en datos para la toma de decisiones.</w:t>
      </w:r>
    </w:p>
    <w:p w14:paraId="44FDA861" w14:textId="77777777" w:rsidR="006D2C25" w:rsidRPr="005E14AC" w:rsidRDefault="006D2C25" w:rsidP="006524D4">
      <w:pPr>
        <w:pStyle w:val="Ttulo2"/>
        <w:jc w:val="both"/>
        <w:rPr>
          <w:rFonts w:ascii="Arial" w:hAnsi="Arial" w:cs="Arial"/>
          <w:color w:val="0D0D0D" w:themeColor="text1" w:themeTint="F2"/>
          <w:sz w:val="28"/>
          <w:u w:val="single"/>
        </w:rPr>
      </w:pPr>
      <w:bookmarkStart w:id="32" w:name="_Toc230120363"/>
      <w:bookmarkStart w:id="33" w:name="_Toc230197658"/>
      <w:bookmarkStart w:id="34" w:name="_Toc230376295"/>
      <w:bookmarkStart w:id="35" w:name="_Toc238673891"/>
      <w:r w:rsidRPr="005E14AC">
        <w:rPr>
          <w:rFonts w:ascii="Arial" w:hAnsi="Arial" w:cs="Arial"/>
          <w:color w:val="0D0D0D" w:themeColor="text1" w:themeTint="F2"/>
          <w:sz w:val="28"/>
          <w:lang w:val="es-ES"/>
        </w:rPr>
        <w:t>1.4 Justificación</w:t>
      </w:r>
      <w:bookmarkEnd w:id="32"/>
      <w:bookmarkEnd w:id="33"/>
      <w:bookmarkEnd w:id="34"/>
      <w:bookmarkEnd w:id="35"/>
    </w:p>
    <w:p w14:paraId="52317BC9" w14:textId="77777777" w:rsidR="005C526C" w:rsidRPr="005E14AC" w:rsidRDefault="005C526C" w:rsidP="006524D4">
      <w:pPr>
        <w:jc w:val="both"/>
        <w:rPr>
          <w:rFonts w:cs="Arial"/>
          <w:color w:val="0D0D0D" w:themeColor="text1" w:themeTint="F2"/>
          <w:sz w:val="28"/>
          <w:szCs w:val="28"/>
        </w:rPr>
      </w:pPr>
      <w:r w:rsidRPr="005E14AC">
        <w:rPr>
          <w:rFonts w:cs="Arial"/>
          <w:color w:val="0D0D0D" w:themeColor="text1" w:themeTint="F2"/>
          <w:sz w:val="28"/>
          <w:szCs w:val="28"/>
          <w:lang w:val="es-ES"/>
        </w:rPr>
        <w:t>La propuesta de este sistema representa la unión entre tecnología y deporte, con foco en el fútbol juvenil. Al incorporar registro</w:t>
      </w:r>
      <w:r w:rsidR="006A79D2" w:rsidRPr="005E14AC">
        <w:rPr>
          <w:rFonts w:cs="Arial"/>
          <w:color w:val="0D0D0D" w:themeColor="text1" w:themeTint="F2"/>
          <w:sz w:val="28"/>
          <w:szCs w:val="28"/>
          <w:lang w:val="es-ES"/>
        </w:rPr>
        <w:t>s</w:t>
      </w:r>
      <w:r w:rsidRPr="005E14AC">
        <w:rPr>
          <w:rFonts w:cs="Arial"/>
          <w:color w:val="0D0D0D" w:themeColor="text1" w:themeTint="F2"/>
          <w:sz w:val="28"/>
          <w:szCs w:val="28"/>
          <w:lang w:val="es-ES"/>
        </w:rPr>
        <w:t xml:space="preserve"> estructurado</w:t>
      </w:r>
      <w:r w:rsidR="006A79D2" w:rsidRPr="005E14AC">
        <w:rPr>
          <w:rFonts w:cs="Arial"/>
          <w:color w:val="0D0D0D" w:themeColor="text1" w:themeTint="F2"/>
          <w:sz w:val="28"/>
          <w:szCs w:val="28"/>
          <w:lang w:val="es-ES"/>
        </w:rPr>
        <w:t>s</w:t>
      </w:r>
      <w:r w:rsidRPr="005E14AC">
        <w:rPr>
          <w:rFonts w:cs="Arial"/>
          <w:color w:val="0D0D0D" w:themeColor="text1" w:themeTint="F2"/>
          <w:sz w:val="28"/>
          <w:szCs w:val="28"/>
          <w:lang w:val="es-ES"/>
        </w:rPr>
        <w:t xml:space="preserve">, visualizaciones y un módulo predictivo, se busca mejorar la precisión del scouting y </w:t>
      </w:r>
      <w:r w:rsidR="006A79D2" w:rsidRPr="005E14AC">
        <w:rPr>
          <w:rFonts w:cs="Arial"/>
          <w:color w:val="0D0D0D" w:themeColor="text1" w:themeTint="F2"/>
          <w:sz w:val="28"/>
          <w:szCs w:val="28"/>
          <w:lang w:val="es-ES"/>
        </w:rPr>
        <w:t>equiparar las condiciones</w:t>
      </w:r>
      <w:r w:rsidRPr="005E14AC">
        <w:rPr>
          <w:rFonts w:cs="Arial"/>
          <w:color w:val="0D0D0D" w:themeColor="text1" w:themeTint="F2"/>
          <w:sz w:val="28"/>
          <w:szCs w:val="28"/>
          <w:lang w:val="es-ES"/>
        </w:rPr>
        <w:t xml:space="preserve"> tecnológicas entre clubes de distinto poder económico.</w:t>
      </w:r>
    </w:p>
    <w:p w14:paraId="4F66B319" w14:textId="77777777" w:rsidR="005C526C" w:rsidRPr="005E14AC" w:rsidRDefault="005C526C" w:rsidP="006524D4">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Innovación tecnológica: integración de analítica de datos e inteligencia artificial aplicada a</w:t>
      </w:r>
      <w:r w:rsidR="00B20320" w:rsidRPr="005E14AC">
        <w:rPr>
          <w:rFonts w:cs="Arial"/>
          <w:color w:val="0D0D0D" w:themeColor="text1" w:themeTint="F2"/>
          <w:sz w:val="28"/>
          <w:szCs w:val="28"/>
          <w:lang w:val="es-ES"/>
        </w:rPr>
        <w:t>l</w:t>
      </w:r>
      <w:r w:rsidRPr="005E14AC">
        <w:rPr>
          <w:rFonts w:cs="Arial"/>
          <w:color w:val="0D0D0D" w:themeColor="text1" w:themeTint="F2"/>
          <w:sz w:val="28"/>
          <w:szCs w:val="28"/>
          <w:lang w:val="es-ES"/>
        </w:rPr>
        <w:t xml:space="preserve"> scouting juvenil.</w:t>
      </w:r>
    </w:p>
    <w:p w14:paraId="31F1A132" w14:textId="77777777" w:rsidR="005C526C" w:rsidRPr="005E14AC" w:rsidRDefault="007B5E1B" w:rsidP="006524D4">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Aplicación práctica: soporte a clubes para registrar, comparar y proyectar jugadores de manera operativa y accesible.</w:t>
      </w:r>
    </w:p>
    <w:p w14:paraId="1DC1D036" w14:textId="77777777" w:rsidR="005C526C" w:rsidRPr="005E14AC" w:rsidRDefault="005C526C" w:rsidP="006524D4">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Contribución a la igualdad: reducción de desigualdades al ofrecer una herramienta replicable para clubes con recursos limitados.</w:t>
      </w:r>
    </w:p>
    <w:p w14:paraId="2F5D6150" w14:textId="77777777" w:rsidR="005C526C" w:rsidRPr="005E14AC" w:rsidRDefault="004D3188" w:rsidP="006524D4">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Caso práctico: demostración de factibilidad mediante un MVP web integrado con un módulo de predicción.</w:t>
      </w:r>
    </w:p>
    <w:p w14:paraId="2C6B0EA8" w14:textId="77777777" w:rsidR="005C526C" w:rsidRPr="005E14AC" w:rsidRDefault="005C526C" w:rsidP="006524D4">
      <w:pPr>
        <w:pStyle w:val="Prrafodelista"/>
        <w:numPr>
          <w:ilvl w:val="0"/>
          <w:numId w:val="1"/>
        </w:numPr>
        <w:jc w:val="both"/>
        <w:rPr>
          <w:rFonts w:cs="Arial"/>
          <w:i/>
          <w:iCs/>
          <w:color w:val="0D0D0D" w:themeColor="text1" w:themeTint="F2"/>
          <w:sz w:val="36"/>
          <w:szCs w:val="36"/>
        </w:rPr>
      </w:pPr>
      <w:r w:rsidRPr="005E14AC">
        <w:rPr>
          <w:rFonts w:cs="Arial"/>
          <w:color w:val="0D0D0D" w:themeColor="text1" w:themeTint="F2"/>
          <w:sz w:val="28"/>
          <w:szCs w:val="24"/>
        </w:rPr>
        <w:t xml:space="preserve">Visualización y comunicación de datos: mediante paneles, gráficos, comparadores, vistas imprimibles y el registro de reportes scout, el sistema facilita la interpretación y comunicación de la información entre entrenadores, directivos y otras partes interesadas. </w:t>
      </w:r>
      <w:r w:rsidRPr="005E14AC">
        <w:rPr>
          <w:rFonts w:cs="Arial"/>
          <w:i/>
          <w:iCs/>
          <w:color w:val="0D0D0D" w:themeColor="text1" w:themeTint="F2"/>
          <w:sz w:val="28"/>
          <w:szCs w:val="24"/>
        </w:rPr>
        <w:t xml:space="preserve">La </w:t>
      </w:r>
      <w:r w:rsidRPr="005E14AC">
        <w:rPr>
          <w:rFonts w:cs="Arial"/>
          <w:i/>
          <w:iCs/>
          <w:color w:val="0D0D0D" w:themeColor="text1" w:themeTint="F2"/>
          <w:sz w:val="28"/>
          <w:szCs w:val="24"/>
        </w:rPr>
        <w:lastRenderedPageBreak/>
        <w:t>exportación formal de informes y archivos PDF se mantiene como trabajo futuro.</w:t>
      </w:r>
    </w:p>
    <w:p w14:paraId="221E1FA5" w14:textId="77777777" w:rsidR="005C6E16" w:rsidRPr="005E14AC" w:rsidRDefault="005C6E16" w:rsidP="006524D4">
      <w:pPr>
        <w:pStyle w:val="Ttulo2"/>
        <w:jc w:val="both"/>
        <w:rPr>
          <w:rFonts w:ascii="Arial" w:hAnsi="Arial" w:cs="Arial"/>
          <w:color w:val="0D0D0D" w:themeColor="text1" w:themeTint="F2"/>
          <w:sz w:val="28"/>
          <w:lang w:val="es-ES"/>
        </w:rPr>
      </w:pPr>
      <w:bookmarkStart w:id="36" w:name="_Toc230120364"/>
      <w:bookmarkStart w:id="37" w:name="_Toc230197659"/>
      <w:bookmarkStart w:id="38" w:name="_Toc230376296"/>
      <w:bookmarkStart w:id="39" w:name="_Toc238673892"/>
      <w:r w:rsidRPr="005E14AC">
        <w:rPr>
          <w:rFonts w:ascii="Arial" w:hAnsi="Arial" w:cs="Arial"/>
          <w:color w:val="0D0D0D" w:themeColor="text1" w:themeTint="F2"/>
          <w:sz w:val="28"/>
          <w:lang w:val="es-ES"/>
        </w:rPr>
        <w:t>1.5 Alcance</w:t>
      </w:r>
      <w:bookmarkEnd w:id="36"/>
      <w:bookmarkEnd w:id="37"/>
      <w:bookmarkEnd w:id="38"/>
      <w:bookmarkEnd w:id="39"/>
    </w:p>
    <w:p w14:paraId="78B0C3E5"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El alcance del proyecto es el desarrollo de un MVP académico de scouting juvenil que permite registrar jugadores, cargar atributos y estadísticas, consultar fichas, comparar perfiles y calcular una proyección de potencial mediante un modelo de Machine Learning integrado al backend Flask.</w:t>
      </w:r>
    </w:p>
    <w:p w14:paraId="305828EB" w14:textId="77777777" w:rsidR="006A2DF0" w:rsidRPr="005E14AC" w:rsidRDefault="00F90877" w:rsidP="006524D4">
      <w:pPr>
        <w:jc w:val="both"/>
        <w:rPr>
          <w:rFonts w:cs="Arial"/>
          <w:color w:val="0D0D0D" w:themeColor="text1" w:themeTint="F2"/>
          <w:sz w:val="36"/>
          <w:szCs w:val="36"/>
        </w:rPr>
      </w:pPr>
      <w:r w:rsidRPr="005E14AC">
        <w:rPr>
          <w:rFonts w:cs="Arial"/>
          <w:color w:val="0D0D0D" w:themeColor="text1" w:themeTint="F2"/>
          <w:sz w:val="28"/>
          <w:szCs w:val="24"/>
        </w:rPr>
        <w:t>La solución se enfoca en una institución o entorno de evaluación acotado, con datos sintéticos para demostrar el flujo completo sin depender de proveedores externos de datos deportivos.</w:t>
      </w:r>
    </w:p>
    <w:p w14:paraId="41269B9C"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Incluye:</w:t>
      </w:r>
    </w:p>
    <w:p w14:paraId="012C7A28"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Autenticación por usuario y contraseña, roles básicos y protección de rutas sensibles.</w:t>
      </w:r>
    </w:p>
    <w:p w14:paraId="2256F2C7"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Gestión de jugadores, staff, atributos, rendimiento, disponibilidad, evaluaciones físicas, reportes y comparadores.</w:t>
      </w:r>
    </w:p>
    <w:p w14:paraId="7CAC7024"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Carga individual y carga masiva por CSV compatible con Excel, con previsualización y validación por fila.</w:t>
      </w:r>
    </w:p>
    <w:p w14:paraId="7E571517"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Dashboard o panel general con métricas accionables adaptadas al rol del usuario.</w:t>
      </w:r>
    </w:p>
    <w:p w14:paraId="6DD10D43"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Inferencia de potencial con </w:t>
      </w:r>
      <w:r w:rsidR="00A21ADF" w:rsidRPr="005E14AC">
        <w:rPr>
          <w:rFonts w:cs="Arial"/>
          <w:color w:val="0D0D0D" w:themeColor="text1" w:themeTint="F2"/>
          <w:sz w:val="28"/>
          <w:szCs w:val="28"/>
        </w:rPr>
        <w:t xml:space="preserve">una red neuronal denominada </w:t>
      </w:r>
      <w:r w:rsidRPr="005E14AC">
        <w:rPr>
          <w:rFonts w:cs="Arial"/>
          <w:color w:val="0D0D0D" w:themeColor="text1" w:themeTint="F2"/>
          <w:sz w:val="28"/>
          <w:szCs w:val="28"/>
        </w:rPr>
        <w:t>PlayerNet en PyTorch, usando features derivadas de atributos, edad, posición e historial disponible.</w:t>
      </w:r>
    </w:p>
    <w:p w14:paraId="07F6B190"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lastRenderedPageBreak/>
        <w:t xml:space="preserve">• Pruebas automatizadas con pytest, cobertura en </w:t>
      </w:r>
      <w:r w:rsidR="00A21ADF" w:rsidRPr="005E14AC">
        <w:rPr>
          <w:rFonts w:cs="Arial"/>
          <w:color w:val="0D0D0D" w:themeColor="text1" w:themeTint="F2"/>
          <w:sz w:val="28"/>
          <w:szCs w:val="28"/>
        </w:rPr>
        <w:t>Integración Continua</w:t>
      </w:r>
      <w:r w:rsidRPr="005E14AC">
        <w:rPr>
          <w:rFonts w:cs="Arial"/>
          <w:color w:val="0D0D0D" w:themeColor="text1" w:themeTint="F2"/>
          <w:sz w:val="28"/>
          <w:szCs w:val="28"/>
        </w:rPr>
        <w:t xml:space="preserve"> y </w:t>
      </w:r>
      <w:r w:rsidR="00A21ADF" w:rsidRPr="005E14AC">
        <w:rPr>
          <w:rFonts w:cs="Arial"/>
          <w:color w:val="0D0D0D" w:themeColor="text1" w:themeTint="F2"/>
          <w:sz w:val="28"/>
          <w:szCs w:val="28"/>
        </w:rPr>
        <w:t>“</w:t>
      </w:r>
      <w:r w:rsidRPr="005E14AC">
        <w:rPr>
          <w:rFonts w:cs="Arial"/>
          <w:color w:val="0D0D0D" w:themeColor="text1" w:themeTint="F2"/>
          <w:sz w:val="28"/>
          <w:szCs w:val="28"/>
        </w:rPr>
        <w:t>smoke real</w:t>
      </w:r>
      <w:r w:rsidR="00A21ADF" w:rsidRPr="005E14AC">
        <w:rPr>
          <w:rFonts w:cs="Arial"/>
          <w:color w:val="0D0D0D" w:themeColor="text1" w:themeTint="F2"/>
          <w:sz w:val="28"/>
          <w:szCs w:val="28"/>
        </w:rPr>
        <w:t>”</w:t>
      </w:r>
      <w:r w:rsidRPr="005E14AC">
        <w:rPr>
          <w:rFonts w:cs="Arial"/>
          <w:color w:val="0D0D0D" w:themeColor="text1" w:themeTint="F2"/>
          <w:sz w:val="28"/>
          <w:szCs w:val="28"/>
        </w:rPr>
        <w:t xml:space="preserve"> sobre Render.</w:t>
      </w:r>
    </w:p>
    <w:p w14:paraId="1E069C49"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Queda fuera del alcance del MVP:</w:t>
      </w:r>
    </w:p>
    <w:p w14:paraId="7EA64E1E"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Análisis automático de video, tracking GPS, integración con Wyscout/Hudl u otros proveedores comerciales.</w:t>
      </w:r>
    </w:p>
    <w:p w14:paraId="4D0FDE8B"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Gestión multi-club, módulos financieros, contratos, valuación económica o scouting internacional distribuido.</w:t>
      </w:r>
    </w:p>
    <w:p w14:paraId="74D947E5"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Entrenamiento con datos reales longitudinales de clubes, ya que el MVP utiliza datos sintéticos para reproducibilidad académica.</w:t>
      </w:r>
    </w:p>
    <w:p w14:paraId="4EA80E62"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Arquitectura productiva multi-instancia con cache distribuido, rate limiting centralizado, auditoría completa y orquestación de pipelines.</w:t>
      </w:r>
    </w:p>
    <w:p w14:paraId="203C988D"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Criterios mínimos de éxito observables:</w:t>
      </w:r>
    </w:p>
    <w:p w14:paraId="4FB50F9F"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Ejecutar la suite automatizada sin fallos.</w:t>
      </w:r>
    </w:p>
    <w:p w14:paraId="70251BA7"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Acceder al deploy público, iniciar sesión y navegar dashboard, listado, ficha, predicción y comparadores.</w:t>
      </w:r>
    </w:p>
    <w:p w14:paraId="5AA2CE27"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Mantener atributos dentro de escala 1-20 y potencial categorizado en bajo, medio y alto con umbrales documentados.</w:t>
      </w:r>
    </w:p>
    <w:p w14:paraId="32CB8B01"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Registrar evidencia real de métricas de entrenamiento, </w:t>
      </w:r>
      <w:r w:rsidR="00A21ADF" w:rsidRPr="005E14AC">
        <w:rPr>
          <w:rFonts w:cs="Arial"/>
          <w:color w:val="0D0D0D" w:themeColor="text1" w:themeTint="F2"/>
          <w:sz w:val="28"/>
          <w:szCs w:val="28"/>
        </w:rPr>
        <w:t>prueba real</w:t>
      </w:r>
      <w:r w:rsidRPr="005E14AC">
        <w:rPr>
          <w:rFonts w:cs="Arial"/>
          <w:color w:val="0D0D0D" w:themeColor="text1" w:themeTint="F2"/>
          <w:sz w:val="28"/>
          <w:szCs w:val="28"/>
        </w:rPr>
        <w:t xml:space="preserve"> </w:t>
      </w:r>
      <w:r w:rsidR="00A21ADF" w:rsidRPr="005E14AC">
        <w:rPr>
          <w:rFonts w:cs="Arial"/>
          <w:color w:val="0D0D0D" w:themeColor="text1" w:themeTint="F2"/>
          <w:sz w:val="28"/>
          <w:szCs w:val="28"/>
        </w:rPr>
        <w:t>en</w:t>
      </w:r>
      <w:r w:rsidRPr="005E14AC">
        <w:rPr>
          <w:rFonts w:cs="Arial"/>
          <w:color w:val="0D0D0D" w:themeColor="text1" w:themeTint="F2"/>
          <w:sz w:val="28"/>
          <w:szCs w:val="28"/>
        </w:rPr>
        <w:t xml:space="preserve"> Render y capturas de funcionamiento.</w:t>
      </w:r>
    </w:p>
    <w:p w14:paraId="45A0813A" w14:textId="77777777" w:rsidR="00B92A81" w:rsidRPr="005E14AC" w:rsidRDefault="00B92A81">
      <w:pPr>
        <w:rPr>
          <w:rFonts w:cs="Arial"/>
          <w:color w:val="0D0D0D" w:themeColor="text1" w:themeTint="F2"/>
        </w:rPr>
        <w:sectPr w:rsidR="00B92A81" w:rsidRPr="005E14AC" w:rsidSect="00301613">
          <w:footerReference w:type="even" r:id="rId15"/>
          <w:footerReference w:type="default" r:id="rId16"/>
          <w:footerReference w:type="first" r:id="rId17"/>
          <w:pgSz w:w="12240" w:h="15840"/>
          <w:pgMar w:top="1417" w:right="1701" w:bottom="1417" w:left="1701" w:header="708" w:footer="708" w:gutter="0"/>
          <w:cols w:space="708"/>
          <w:docGrid w:linePitch="360"/>
        </w:sectPr>
      </w:pPr>
    </w:p>
    <w:p w14:paraId="398A5C12" w14:textId="77777777" w:rsidR="005C6E16" w:rsidRPr="005E14AC" w:rsidRDefault="005C6E16" w:rsidP="005C6E16">
      <w:pPr>
        <w:pStyle w:val="Ttulo1"/>
        <w:pageBreakBefore/>
        <w:jc w:val="both"/>
        <w:rPr>
          <w:rFonts w:ascii="Arial" w:hAnsi="Arial" w:cs="Arial"/>
          <w:color w:val="0D0D0D" w:themeColor="text1" w:themeTint="F2"/>
          <w:szCs w:val="28"/>
          <w:lang w:val="es-ES"/>
        </w:rPr>
      </w:pPr>
      <w:bookmarkStart w:id="40" w:name="_Toc230120365"/>
      <w:bookmarkStart w:id="41" w:name="_Toc230197660"/>
      <w:bookmarkStart w:id="42" w:name="_Toc230376297"/>
      <w:bookmarkStart w:id="43" w:name="_Toc238673893"/>
      <w:r w:rsidRPr="005E14AC">
        <w:rPr>
          <w:rFonts w:ascii="Arial" w:hAnsi="Arial" w:cs="Arial"/>
          <w:color w:val="0D0D0D" w:themeColor="text1" w:themeTint="F2"/>
          <w:szCs w:val="28"/>
          <w:lang w:val="es-ES"/>
        </w:rPr>
        <w:lastRenderedPageBreak/>
        <w:t>2. MARCO TEÓRICO</w:t>
      </w:r>
      <w:bookmarkEnd w:id="40"/>
      <w:bookmarkEnd w:id="41"/>
      <w:bookmarkEnd w:id="42"/>
      <w:bookmarkEnd w:id="43"/>
    </w:p>
    <w:p w14:paraId="0BFAFBC1" w14:textId="77777777" w:rsidR="006D2C25" w:rsidRPr="005E14AC" w:rsidRDefault="006D2C25" w:rsidP="00AC008A">
      <w:pPr>
        <w:pStyle w:val="Ttulo2"/>
        <w:jc w:val="both"/>
        <w:rPr>
          <w:rFonts w:ascii="Arial" w:hAnsi="Arial" w:cs="Arial"/>
          <w:color w:val="0D0D0D" w:themeColor="text1" w:themeTint="F2"/>
          <w:sz w:val="36"/>
          <w:szCs w:val="36"/>
        </w:rPr>
      </w:pPr>
      <w:bookmarkStart w:id="44" w:name="_Toc230120366"/>
      <w:bookmarkStart w:id="45" w:name="_Toc230197661"/>
      <w:bookmarkStart w:id="46" w:name="_Toc230376298"/>
      <w:bookmarkStart w:id="47" w:name="_Toc238673894"/>
      <w:r w:rsidRPr="005E14AC">
        <w:rPr>
          <w:rFonts w:ascii="Arial" w:hAnsi="Arial" w:cs="Arial"/>
          <w:color w:val="0D0D0D" w:themeColor="text1" w:themeTint="F2"/>
          <w:sz w:val="28"/>
          <w:lang w:val="es-ES"/>
        </w:rPr>
        <w:t>2.1 Definición de términos</w:t>
      </w:r>
      <w:bookmarkEnd w:id="44"/>
      <w:bookmarkEnd w:id="45"/>
      <w:bookmarkEnd w:id="46"/>
      <w:bookmarkEnd w:id="47"/>
    </w:p>
    <w:p w14:paraId="3698CD17" w14:textId="77777777" w:rsidR="00FF018A" w:rsidRPr="005E14AC" w:rsidRDefault="00FF018A" w:rsidP="00AC008A">
      <w:pPr>
        <w:pStyle w:val="Ttulo3"/>
        <w:jc w:val="both"/>
        <w:rPr>
          <w:rFonts w:ascii="Arial" w:hAnsi="Arial" w:cs="Arial"/>
          <w:color w:val="0D0D0D" w:themeColor="text1" w:themeTint="F2"/>
          <w:sz w:val="36"/>
          <w:szCs w:val="36"/>
        </w:rPr>
      </w:pPr>
      <w:bookmarkStart w:id="48" w:name="_Toc238673895"/>
      <w:r w:rsidRPr="005E14AC">
        <w:rPr>
          <w:rFonts w:ascii="Arial" w:hAnsi="Arial" w:cs="Arial"/>
          <w:color w:val="0D0D0D" w:themeColor="text1" w:themeTint="F2"/>
          <w:sz w:val="28"/>
          <w:szCs w:val="32"/>
        </w:rPr>
        <w:t>2.1.1 Aprendizaje automático aplicado al deporte</w:t>
      </w:r>
      <w:bookmarkEnd w:id="48"/>
    </w:p>
    <w:p w14:paraId="1F00CB1E" w14:textId="77777777" w:rsidR="00FF018A" w:rsidRPr="005E14AC" w:rsidRDefault="00FF018A"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Definición y Principios Básicos de Machine Learning</w:t>
      </w:r>
    </w:p>
    <w:p w14:paraId="7C7CF69E" w14:textId="77777777" w:rsidR="00FF018A" w:rsidRPr="005E14AC" w:rsidRDefault="00FF018A" w:rsidP="00AC008A">
      <w:pPr>
        <w:jc w:val="both"/>
        <w:rPr>
          <w:rFonts w:cs="Arial"/>
          <w:color w:val="0D0D0D" w:themeColor="text1" w:themeTint="F2"/>
          <w:sz w:val="36"/>
          <w:szCs w:val="36"/>
        </w:rPr>
      </w:pPr>
      <w:r w:rsidRPr="005E14AC">
        <w:rPr>
          <w:rFonts w:cs="Arial"/>
          <w:color w:val="0D0D0D" w:themeColor="text1" w:themeTint="F2"/>
          <w:sz w:val="28"/>
          <w:szCs w:val="24"/>
        </w:rPr>
        <w:t>Machine Learning (ML) es una rama de la inteligencia artificial que permite a las máquinas aprender y mejorar a partir de la experiencia, sin ser explícitamente programadas para cada tarea. Esencialmente, ML se centra en el desarrollo de algoritmos que pueden procesar datos y realizar predicciones o tomar decisiones basadas en esos datos (Hastie et al., 2009; Goodfellow et al., 2016).</w:t>
      </w:r>
    </w:p>
    <w:p w14:paraId="610DF87E" w14:textId="77777777" w:rsidR="00FF018A" w:rsidRPr="005E14AC" w:rsidRDefault="006774C3"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Subcampos del Machine Learning</w:t>
      </w:r>
    </w:p>
    <w:p w14:paraId="7002E598" w14:textId="77777777" w:rsidR="00FF018A" w:rsidRPr="005E14AC" w:rsidRDefault="00FF018A" w:rsidP="00AC008A">
      <w:pPr>
        <w:jc w:val="both"/>
        <w:rPr>
          <w:rFonts w:cs="Arial"/>
          <w:color w:val="0D0D0D" w:themeColor="text1" w:themeTint="F2"/>
          <w:sz w:val="28"/>
          <w:szCs w:val="28"/>
        </w:rPr>
      </w:pPr>
      <w:r w:rsidRPr="005E14AC">
        <w:rPr>
          <w:rFonts w:cs="Arial"/>
          <w:color w:val="0D0D0D" w:themeColor="text1" w:themeTint="F2"/>
          <w:sz w:val="28"/>
          <w:szCs w:val="28"/>
          <w:lang w:val="es-ES"/>
        </w:rPr>
        <w:t>Aprendizaje Supervisado: Esta técnica se basa en aprender a partir de un conjunto de datos etiquetados. Por ejemplo, en el deporte, puede usarse para predecir el resultado de un partido basándose en datos históricos.</w:t>
      </w:r>
    </w:p>
    <w:p w14:paraId="3A2EE0AB" w14:textId="77777777" w:rsidR="00FF018A" w:rsidRPr="005E14AC" w:rsidRDefault="00FF018A" w:rsidP="00AC008A">
      <w:pPr>
        <w:jc w:val="both"/>
        <w:rPr>
          <w:rFonts w:cs="Arial"/>
          <w:color w:val="0D0D0D" w:themeColor="text1" w:themeTint="F2"/>
          <w:sz w:val="28"/>
          <w:szCs w:val="28"/>
        </w:rPr>
      </w:pPr>
      <w:r w:rsidRPr="005E14AC">
        <w:rPr>
          <w:rFonts w:cs="Arial"/>
          <w:color w:val="0D0D0D" w:themeColor="text1" w:themeTint="F2"/>
          <w:sz w:val="28"/>
          <w:szCs w:val="28"/>
          <w:lang w:val="es-ES"/>
        </w:rPr>
        <w:t>Aprendizaje No Supervisado: Se utiliza para encontrar patrones ocultos o agrupaciones intrínsecas en datos no etiquetados. Por ejemplo, puede identificar agrupaciones naturales de jugadores basadas en su rendimiento.</w:t>
      </w:r>
    </w:p>
    <w:p w14:paraId="336DE20E" w14:textId="77777777" w:rsidR="00FF018A" w:rsidRPr="005E14AC" w:rsidRDefault="00FF018A" w:rsidP="00AC008A">
      <w:pPr>
        <w:jc w:val="both"/>
        <w:rPr>
          <w:rFonts w:cs="Arial"/>
          <w:color w:val="0D0D0D" w:themeColor="text1" w:themeTint="F2"/>
          <w:sz w:val="28"/>
          <w:szCs w:val="28"/>
        </w:rPr>
      </w:pPr>
      <w:r w:rsidRPr="005E14AC">
        <w:rPr>
          <w:rFonts w:cs="Arial"/>
          <w:color w:val="0D0D0D" w:themeColor="text1" w:themeTint="F2"/>
          <w:sz w:val="28"/>
          <w:szCs w:val="28"/>
          <w:lang w:val="es-ES"/>
        </w:rPr>
        <w:t>Aprendizaje por Refuerzo: Implica aprender a tomar decisiones mediante la realización de ciertas acciones y observación de los resultados o recompensas. Por ejemplo, puede aplicarse para desarrollar estrategias de juego.</w:t>
      </w:r>
    </w:p>
    <w:p w14:paraId="1985F613" w14:textId="77777777" w:rsidR="00AC008A" w:rsidRPr="005E14AC" w:rsidRDefault="00FF018A" w:rsidP="00AC008A">
      <w:pPr>
        <w:jc w:val="both"/>
        <w:rPr>
          <w:rFonts w:cs="Arial"/>
          <w:color w:val="0D0D0D" w:themeColor="text1" w:themeTint="F2"/>
          <w:sz w:val="36"/>
          <w:szCs w:val="36"/>
        </w:rPr>
      </w:pPr>
      <w:r w:rsidRPr="005E14AC">
        <w:rPr>
          <w:rFonts w:cs="Arial"/>
          <w:color w:val="0D0D0D" w:themeColor="text1" w:themeTint="F2"/>
          <w:sz w:val="28"/>
          <w:szCs w:val="24"/>
        </w:rPr>
        <w:lastRenderedPageBreak/>
        <w:t>Aplicación en el deporte: el aprendizaje automático puede apoyar tareas de evaluación de rendimiento, valoración de acciones y detección de perfiles, siempre que el objetivo y los datos estén definidos de manera verificable (Pappalardo et al., 2019; Decroos et al., 2019; Lacan, 2024). En este trabajo su uso se limita a una clasificación experimental sobre datos sintéticos</w:t>
      </w:r>
      <w:r w:rsidR="002D56B2" w:rsidRPr="005E14AC">
        <w:rPr>
          <w:rFonts w:cs="Arial"/>
          <w:color w:val="0D0D0D" w:themeColor="text1" w:themeTint="F2"/>
          <w:sz w:val="28"/>
          <w:szCs w:val="24"/>
        </w:rPr>
        <w:t>.</w:t>
      </w:r>
    </w:p>
    <w:p w14:paraId="433DF937" w14:textId="77777777" w:rsidR="00FF018A" w:rsidRPr="005E14AC" w:rsidRDefault="00FF018A"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Cómo las técnicas de Machine Learning mejoran las predicciones y decisiones en el deporte</w:t>
      </w:r>
    </w:p>
    <w:p w14:paraId="3B8E834E" w14:textId="77777777" w:rsidR="00FF018A" w:rsidRPr="005E14AC" w:rsidRDefault="00FF018A" w:rsidP="00AC008A">
      <w:pPr>
        <w:jc w:val="both"/>
        <w:rPr>
          <w:rFonts w:cs="Arial"/>
          <w:color w:val="0D0D0D" w:themeColor="text1" w:themeTint="F2"/>
          <w:sz w:val="28"/>
          <w:szCs w:val="28"/>
        </w:rPr>
      </w:pPr>
      <w:r w:rsidRPr="005E14AC">
        <w:rPr>
          <w:rFonts w:cs="Arial"/>
          <w:color w:val="0D0D0D" w:themeColor="text1" w:themeTint="F2"/>
          <w:sz w:val="28"/>
          <w:szCs w:val="28"/>
          <w:lang w:val="es-ES"/>
        </w:rPr>
        <w:t>Predicciones Basadas en Datos: Los algoritmos de Machine Learning pueden analizar grandes volúmenes de datos deportivos para predecir resultados de partidos, rendimiento de jugadores, y tendencias de juego.</w:t>
      </w:r>
    </w:p>
    <w:p w14:paraId="65501662" w14:textId="77777777" w:rsidR="00FF018A" w:rsidRPr="005E14AC" w:rsidRDefault="00FF018A" w:rsidP="00AC008A">
      <w:pPr>
        <w:pStyle w:val="Ttulo3"/>
        <w:jc w:val="both"/>
        <w:rPr>
          <w:rFonts w:ascii="Arial" w:hAnsi="Arial" w:cs="Arial"/>
          <w:color w:val="0D0D0D" w:themeColor="text1" w:themeTint="F2"/>
          <w:sz w:val="28"/>
          <w:szCs w:val="28"/>
        </w:rPr>
      </w:pPr>
      <w:bookmarkStart w:id="49" w:name="_Toc230120368"/>
      <w:bookmarkStart w:id="50" w:name="_Toc230197663"/>
      <w:bookmarkStart w:id="51" w:name="_Toc230376300"/>
      <w:bookmarkStart w:id="52" w:name="_Toc238673896"/>
      <w:r w:rsidRPr="005E14AC">
        <w:rPr>
          <w:rFonts w:ascii="Arial" w:hAnsi="Arial" w:cs="Arial"/>
          <w:color w:val="0D0D0D" w:themeColor="text1" w:themeTint="F2"/>
          <w:sz w:val="28"/>
          <w:szCs w:val="28"/>
          <w:lang w:val="es-ES"/>
        </w:rPr>
        <w:t>2.1.2 Análisis de datos en el deporte</w:t>
      </w:r>
      <w:bookmarkEnd w:id="49"/>
      <w:bookmarkEnd w:id="50"/>
      <w:bookmarkEnd w:id="51"/>
      <w:bookmarkEnd w:id="52"/>
    </w:p>
    <w:p w14:paraId="4C779FA4" w14:textId="77777777" w:rsidR="00BE0639" w:rsidRPr="005E14AC" w:rsidRDefault="00BE0639"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Importancia del Análisis de Datos</w:t>
      </w:r>
    </w:p>
    <w:p w14:paraId="243441F4" w14:textId="77777777" w:rsidR="00BE0639" w:rsidRPr="005E14AC" w:rsidRDefault="00BE0639" w:rsidP="00AC008A">
      <w:pPr>
        <w:jc w:val="both"/>
        <w:rPr>
          <w:rFonts w:cs="Arial"/>
          <w:color w:val="0D0D0D" w:themeColor="text1" w:themeTint="F2"/>
          <w:sz w:val="28"/>
          <w:szCs w:val="28"/>
        </w:rPr>
      </w:pPr>
      <w:r w:rsidRPr="005E14AC">
        <w:rPr>
          <w:rFonts w:cs="Arial"/>
          <w:color w:val="0D0D0D" w:themeColor="text1" w:themeTint="F2"/>
          <w:sz w:val="28"/>
          <w:szCs w:val="28"/>
          <w:lang w:val="es-ES"/>
        </w:rPr>
        <w:t>Transformación del deporte moderno: El análisis de datos ha revolucionado el deporte moderno, convirtiéndose en un elemento esencial para la toma de decisiones estratégicas. Con la capacidad de recopilar y analizar grandes volúmenes de datos, los equipos pueden obtener insights profundos que antes eran inaccesibles.</w:t>
      </w:r>
    </w:p>
    <w:p w14:paraId="03D2EC49" w14:textId="77777777" w:rsidR="00BE0639" w:rsidRPr="005E14AC" w:rsidRDefault="00BE0639" w:rsidP="00AC008A">
      <w:pPr>
        <w:jc w:val="both"/>
        <w:rPr>
          <w:rFonts w:cs="Arial"/>
          <w:color w:val="0D0D0D" w:themeColor="text1" w:themeTint="F2"/>
          <w:sz w:val="28"/>
          <w:szCs w:val="28"/>
        </w:rPr>
      </w:pPr>
      <w:r w:rsidRPr="005E14AC">
        <w:rPr>
          <w:rFonts w:cs="Arial"/>
          <w:color w:val="0D0D0D" w:themeColor="text1" w:themeTint="F2"/>
          <w:sz w:val="28"/>
          <w:szCs w:val="28"/>
          <w:lang w:val="es-ES"/>
        </w:rPr>
        <w:t>Toma de decisiones basada en evidencia: Los datos proporcionan una base objetiva para la toma de decisiones. En el deporte, esto significa que desde la selección de jugadores hasta la estrategia de juego, las decisiones pueden ser informadas por análisis de datos en lugar de solo por intuición o experiencia pasada.</w:t>
      </w:r>
    </w:p>
    <w:p w14:paraId="4DBF5A4D" w14:textId="77777777" w:rsidR="00BE0639" w:rsidRPr="005E14AC" w:rsidRDefault="00BE0639"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Técnicas y Herramientas de Análisis de Datos</w:t>
      </w:r>
    </w:p>
    <w:p w14:paraId="40F81523" w14:textId="77777777" w:rsidR="00BE0639" w:rsidRPr="005E14AC" w:rsidRDefault="00BE0639" w:rsidP="00AC008A">
      <w:pPr>
        <w:jc w:val="both"/>
        <w:rPr>
          <w:rFonts w:cs="Arial"/>
          <w:color w:val="0D0D0D" w:themeColor="text1" w:themeTint="F2"/>
          <w:sz w:val="28"/>
          <w:szCs w:val="28"/>
        </w:rPr>
      </w:pPr>
      <w:r w:rsidRPr="005E14AC">
        <w:rPr>
          <w:rFonts w:cs="Arial"/>
          <w:color w:val="0D0D0D" w:themeColor="text1" w:themeTint="F2"/>
          <w:sz w:val="28"/>
          <w:szCs w:val="28"/>
          <w:lang w:val="es-ES"/>
        </w:rPr>
        <w:lastRenderedPageBreak/>
        <w:t>Técnicas Estadísticas: Incluyen métodos básicos como medias, desviaciones estándar, y análisis de correlación, hasta técnicas más avanzadas como modelos predictivos y análisis de regresión.</w:t>
      </w:r>
    </w:p>
    <w:p w14:paraId="084FBF67" w14:textId="77777777" w:rsidR="00BE0639" w:rsidRPr="005E14AC" w:rsidRDefault="00BE0639" w:rsidP="00AC008A">
      <w:pPr>
        <w:jc w:val="both"/>
        <w:rPr>
          <w:rFonts w:cs="Arial"/>
          <w:color w:val="0D0D0D" w:themeColor="text1" w:themeTint="F2"/>
          <w:sz w:val="36"/>
          <w:szCs w:val="36"/>
        </w:rPr>
      </w:pPr>
      <w:r w:rsidRPr="005E14AC">
        <w:rPr>
          <w:rFonts w:cs="Arial"/>
          <w:color w:val="0D0D0D" w:themeColor="text1" w:themeTint="F2"/>
          <w:sz w:val="28"/>
          <w:szCs w:val="24"/>
        </w:rPr>
        <w:t>Herramientas analíticas: varían desde software de estadística básica, como Excel, hasta plataformas más avanzadas o específicas del análisis deportivo.</w:t>
      </w:r>
    </w:p>
    <w:p w14:paraId="766E842B" w14:textId="77777777" w:rsidR="00AC008A" w:rsidRPr="005E14AC" w:rsidRDefault="00AC008A" w:rsidP="00AC008A">
      <w:pPr>
        <w:jc w:val="both"/>
        <w:rPr>
          <w:rFonts w:cs="Arial"/>
          <w:color w:val="0D0D0D" w:themeColor="text1" w:themeTint="F2"/>
          <w:sz w:val="28"/>
          <w:szCs w:val="28"/>
          <w:u w:val="single"/>
        </w:rPr>
      </w:pPr>
    </w:p>
    <w:p w14:paraId="08D156D7" w14:textId="77777777" w:rsidR="00FF018A" w:rsidRPr="005E14AC" w:rsidRDefault="00BE0639" w:rsidP="00AC008A">
      <w:pPr>
        <w:pStyle w:val="Ttulo3"/>
        <w:jc w:val="both"/>
        <w:rPr>
          <w:rFonts w:ascii="Arial" w:hAnsi="Arial" w:cs="Arial"/>
          <w:color w:val="0D0D0D" w:themeColor="text1" w:themeTint="F2"/>
          <w:sz w:val="28"/>
          <w:szCs w:val="28"/>
        </w:rPr>
      </w:pPr>
      <w:bookmarkStart w:id="53" w:name="_Toc230120369"/>
      <w:bookmarkStart w:id="54" w:name="_Toc230197664"/>
      <w:bookmarkStart w:id="55" w:name="_Toc230376301"/>
      <w:bookmarkStart w:id="56" w:name="_Toc238673897"/>
      <w:r w:rsidRPr="005E14AC">
        <w:rPr>
          <w:rFonts w:ascii="Arial" w:hAnsi="Arial" w:cs="Arial"/>
          <w:color w:val="0D0D0D" w:themeColor="text1" w:themeTint="F2"/>
          <w:sz w:val="28"/>
          <w:szCs w:val="28"/>
          <w:lang w:val="es-ES"/>
        </w:rPr>
        <w:t>2.1.3 Relevancia de la inteligencia artificial en el deporte</w:t>
      </w:r>
      <w:bookmarkEnd w:id="53"/>
      <w:bookmarkEnd w:id="54"/>
      <w:bookmarkEnd w:id="55"/>
      <w:bookmarkEnd w:id="56"/>
    </w:p>
    <w:p w14:paraId="61FD3B43" w14:textId="77777777" w:rsidR="00E4075E" w:rsidRPr="005E14AC" w:rsidRDefault="00E4075E"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Transformación del entrenamiento y la estrategia</w:t>
      </w:r>
    </w:p>
    <w:p w14:paraId="4AD76C48" w14:textId="77777777" w:rsidR="00E4075E" w:rsidRPr="005E14AC" w:rsidRDefault="008567BC" w:rsidP="00AC008A">
      <w:pPr>
        <w:jc w:val="both"/>
        <w:rPr>
          <w:rFonts w:cs="Arial"/>
          <w:color w:val="0D0D0D" w:themeColor="text1" w:themeTint="F2"/>
          <w:sz w:val="28"/>
          <w:szCs w:val="28"/>
        </w:rPr>
      </w:pPr>
      <w:r w:rsidRPr="005E14AC">
        <w:rPr>
          <w:rFonts w:cs="Arial"/>
          <w:color w:val="0D0D0D" w:themeColor="text1" w:themeTint="F2"/>
          <w:sz w:val="28"/>
          <w:szCs w:val="28"/>
          <w:lang w:val="es-ES"/>
        </w:rPr>
        <w:t>Cambios en la forma de entrenamiento: La inteligencia artificial (IA) está redefiniendo las técnicas de entrenamiento en el deporte. Utilizando análisis de datos avanzados, la IA permite a los entrenadores diseñar programas de entrenamiento que se adaptan específicamente a las necesidades y habilidades de cada jugador, mejorando así su rendimiento de manera más eficiente.</w:t>
      </w:r>
    </w:p>
    <w:p w14:paraId="4561D20F" w14:textId="77777777" w:rsidR="00E4075E" w:rsidRPr="005E14AC" w:rsidRDefault="008567BC" w:rsidP="00AC008A">
      <w:pPr>
        <w:jc w:val="both"/>
        <w:rPr>
          <w:rFonts w:cs="Arial"/>
          <w:color w:val="0D0D0D" w:themeColor="text1" w:themeTint="F2"/>
          <w:sz w:val="28"/>
          <w:szCs w:val="28"/>
        </w:rPr>
      </w:pPr>
      <w:r w:rsidRPr="005E14AC">
        <w:rPr>
          <w:rFonts w:cs="Arial"/>
          <w:color w:val="0D0D0D" w:themeColor="text1" w:themeTint="F2"/>
          <w:sz w:val="28"/>
          <w:szCs w:val="28"/>
          <w:lang w:val="es-ES"/>
        </w:rPr>
        <w:t>Mejoramiento de las tácticas de juego: En la estrategia de juego, la IA puede analizar patrones de juego, fortalezas y debilidades del equipo contrario, y proporcionar recomendaciones tácticas basadas en datos. Esto conduce a una planificación más estratégica y táctica en el campo.</w:t>
      </w:r>
    </w:p>
    <w:p w14:paraId="54C4635D" w14:textId="77777777" w:rsidR="00E4075E" w:rsidRPr="005E14AC" w:rsidRDefault="00E4075E"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Mejora en la detección y desarrollo de talentos</w:t>
      </w:r>
    </w:p>
    <w:p w14:paraId="0D24BF6E" w14:textId="77777777" w:rsidR="00E4075E" w:rsidRPr="005E14AC" w:rsidRDefault="00E4075E" w:rsidP="00AC008A">
      <w:pPr>
        <w:jc w:val="both"/>
        <w:rPr>
          <w:rFonts w:cs="Arial"/>
          <w:color w:val="0D0D0D" w:themeColor="text1" w:themeTint="F2"/>
          <w:sz w:val="36"/>
          <w:szCs w:val="36"/>
        </w:rPr>
      </w:pPr>
      <w:r w:rsidRPr="005E14AC">
        <w:rPr>
          <w:rFonts w:cs="Arial"/>
          <w:color w:val="0D0D0D" w:themeColor="text1" w:themeTint="F2"/>
          <w:sz w:val="28"/>
          <w:szCs w:val="24"/>
        </w:rPr>
        <w:t xml:space="preserve">Identificación temprana de perfiles: los métodos basados en datos pueden apoyar la comparación de jugadores jóvenes y la búsqueda de señales de proyección, pero su desempeño depende del conjunto de datos y no reemplaza la evaluación contextual (Lacan, 2024). </w:t>
      </w:r>
    </w:p>
    <w:p w14:paraId="55D08DDD" w14:textId="77777777" w:rsidR="00E4075E" w:rsidRPr="005E14AC" w:rsidRDefault="00E4075E" w:rsidP="00AC008A">
      <w:pPr>
        <w:jc w:val="both"/>
        <w:rPr>
          <w:rFonts w:cs="Arial"/>
          <w:color w:val="0D0D0D" w:themeColor="text1" w:themeTint="F2"/>
          <w:sz w:val="28"/>
          <w:szCs w:val="28"/>
        </w:rPr>
      </w:pPr>
      <w:r w:rsidRPr="005E14AC">
        <w:rPr>
          <w:rFonts w:cs="Arial"/>
          <w:color w:val="0D0D0D" w:themeColor="text1" w:themeTint="F2"/>
          <w:sz w:val="28"/>
          <w:szCs w:val="28"/>
          <w:lang w:val="es-ES"/>
        </w:rPr>
        <w:lastRenderedPageBreak/>
        <w:t>Desarrollo Personalizado de Jugadores: Mediante el análisis de datos detallados sobre las habilidades y el rendimiento de los jugadores, la IA puede ayudar en la creación de programas de desarrollo personalizados, asegurando que los jugadores reciban el entrenamiento más adecuado para sus necesidades específicas.</w:t>
      </w:r>
    </w:p>
    <w:p w14:paraId="3CDF4C40" w14:textId="77777777" w:rsidR="00E4075E" w:rsidRPr="005E14AC" w:rsidRDefault="00E4075E"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Desafíos y consideraciones éticas</w:t>
      </w:r>
    </w:p>
    <w:p w14:paraId="5D7CFB7B" w14:textId="77777777" w:rsidR="00E4075E" w:rsidRPr="005E14AC" w:rsidRDefault="00E4075E" w:rsidP="00AC008A">
      <w:pPr>
        <w:jc w:val="both"/>
        <w:rPr>
          <w:rFonts w:cs="Arial"/>
          <w:color w:val="0D0D0D" w:themeColor="text1" w:themeTint="F2"/>
          <w:sz w:val="28"/>
          <w:szCs w:val="28"/>
        </w:rPr>
      </w:pPr>
      <w:r w:rsidRPr="005E14AC">
        <w:rPr>
          <w:rFonts w:cs="Arial"/>
          <w:color w:val="0D0D0D" w:themeColor="text1" w:themeTint="F2"/>
          <w:sz w:val="28"/>
          <w:szCs w:val="28"/>
          <w:lang w:val="es-ES"/>
        </w:rPr>
        <w:t>Privacidad y Seguridad de los Datos: La implementación de IA en el deporte plantea preocupaciones sobre la privacidad y seguridad de los datos de los jugadores, especialmente cuando se manejan grandes volúmenes de información personal y de rendimiento.</w:t>
      </w:r>
    </w:p>
    <w:p w14:paraId="1EC87B6C" w14:textId="77777777" w:rsidR="00E4075E" w:rsidRPr="005E14AC" w:rsidRDefault="00A269D2" w:rsidP="00AC008A">
      <w:pPr>
        <w:jc w:val="both"/>
        <w:rPr>
          <w:rFonts w:cs="Arial"/>
          <w:color w:val="0D0D0D" w:themeColor="text1" w:themeTint="F2"/>
          <w:sz w:val="28"/>
          <w:szCs w:val="28"/>
        </w:rPr>
      </w:pPr>
      <w:r w:rsidRPr="005E14AC">
        <w:rPr>
          <w:rFonts w:cs="Arial"/>
          <w:color w:val="0D0D0D" w:themeColor="text1" w:themeTint="F2"/>
          <w:sz w:val="28"/>
          <w:szCs w:val="28"/>
          <w:lang w:val="es-ES"/>
        </w:rPr>
        <w:t>Ética en el uso de datos: Es crucial asegurar que los datos se utilicen de manera ética y responsable, manteniendo la integridad y el respeto por los derechos de los jugadores.</w:t>
      </w:r>
    </w:p>
    <w:p w14:paraId="0C339AA1" w14:textId="77777777" w:rsidR="00E4075E" w:rsidRPr="005E14AC" w:rsidRDefault="00E4075E" w:rsidP="00AC008A">
      <w:pPr>
        <w:jc w:val="both"/>
        <w:rPr>
          <w:rFonts w:cs="Arial"/>
          <w:color w:val="0D0D0D" w:themeColor="text1" w:themeTint="F2"/>
          <w:sz w:val="28"/>
          <w:szCs w:val="28"/>
        </w:rPr>
      </w:pPr>
      <w:r w:rsidRPr="005E14AC">
        <w:rPr>
          <w:rFonts w:cs="Arial"/>
          <w:color w:val="0D0D0D" w:themeColor="text1" w:themeTint="F2"/>
          <w:sz w:val="28"/>
          <w:szCs w:val="24"/>
        </w:rPr>
        <w:t>Sesgos en algoritmos de IA: existe el riesgo de que los algoritmos incorporen sesgos inadvertidos, lo que podría conducir a decisiones injustas o inexactas. Por ello, los modelos deben desarrollarse y evaluarse con criterios de equidad, transparencia y revisión humana</w:t>
      </w:r>
      <w:r w:rsidRPr="005E14AC">
        <w:rPr>
          <w:rFonts w:cs="Arial"/>
          <w:color w:val="0D0D0D" w:themeColor="text1" w:themeTint="F2"/>
        </w:rPr>
        <w:t>.</w:t>
      </w:r>
    </w:p>
    <w:p w14:paraId="32BFD566" w14:textId="77777777" w:rsidR="00E4075E" w:rsidRPr="005E14AC" w:rsidRDefault="00E4075E" w:rsidP="00AC008A">
      <w:pPr>
        <w:pStyle w:val="Ttulo3"/>
        <w:jc w:val="both"/>
        <w:rPr>
          <w:rFonts w:ascii="Arial" w:hAnsi="Arial" w:cs="Arial"/>
          <w:color w:val="0D0D0D" w:themeColor="text1" w:themeTint="F2"/>
          <w:sz w:val="36"/>
          <w:szCs w:val="36"/>
        </w:rPr>
      </w:pPr>
      <w:bookmarkStart w:id="57" w:name="_Toc238673898"/>
      <w:r w:rsidRPr="005E14AC">
        <w:rPr>
          <w:rFonts w:ascii="Arial" w:hAnsi="Arial" w:cs="Arial"/>
          <w:color w:val="0D0D0D" w:themeColor="text1" w:themeTint="F2"/>
          <w:sz w:val="28"/>
          <w:szCs w:val="32"/>
        </w:rPr>
        <w:t>2.1.4 Ciencia de datos y Big Data</w:t>
      </w:r>
      <w:bookmarkEnd w:id="57"/>
    </w:p>
    <w:p w14:paraId="046A8BC4" w14:textId="77777777" w:rsidR="00A269D2" w:rsidRPr="005E14AC" w:rsidRDefault="00A269D2" w:rsidP="00AC008A">
      <w:pPr>
        <w:jc w:val="both"/>
        <w:rPr>
          <w:rFonts w:cs="Arial"/>
          <w:i/>
          <w:iCs/>
          <w:color w:val="0D0D0D" w:themeColor="text1" w:themeTint="F2"/>
          <w:sz w:val="28"/>
          <w:szCs w:val="28"/>
          <w:u w:val="single"/>
        </w:rPr>
      </w:pPr>
      <w:r w:rsidRPr="005E14AC">
        <w:rPr>
          <w:rFonts w:cs="Arial"/>
          <w:i/>
          <w:iCs/>
          <w:color w:val="0D0D0D" w:themeColor="text1" w:themeTint="F2"/>
          <w:sz w:val="28"/>
          <w:szCs w:val="28"/>
        </w:rPr>
        <w:t>Data Science</w:t>
      </w:r>
    </w:p>
    <w:p w14:paraId="06808C4A" w14:textId="77777777" w:rsidR="00A269D2" w:rsidRPr="005E14AC" w:rsidRDefault="00A269D2" w:rsidP="00AC008A">
      <w:pPr>
        <w:jc w:val="both"/>
        <w:rPr>
          <w:rFonts w:cs="Arial"/>
          <w:color w:val="0D0D0D" w:themeColor="text1" w:themeTint="F2"/>
          <w:sz w:val="28"/>
          <w:szCs w:val="28"/>
        </w:rPr>
      </w:pPr>
      <w:r w:rsidRPr="005E14AC">
        <w:rPr>
          <w:rFonts w:cs="Arial"/>
          <w:color w:val="0D0D0D" w:themeColor="text1" w:themeTint="F2"/>
          <w:sz w:val="28"/>
          <w:szCs w:val="28"/>
          <w:lang w:val="es-ES"/>
        </w:rPr>
        <w:t xml:space="preserve">La Ciencia de Datos es un campo interdisciplinario que emplea métodos científicos, procesos, algoritmos y sistemas para extraer conocimientos y discernimientos a partir de datos tanto estructurados como no estructurados. Este campo integra diversas áreas como la estadística, la informática y el aprendizaje automático, con el objetivo de analizar y comprender grandes volúmenes de datos. La meta principal de la </w:t>
      </w:r>
      <w:r w:rsidRPr="005E14AC">
        <w:rPr>
          <w:rFonts w:cs="Arial"/>
          <w:color w:val="0D0D0D" w:themeColor="text1" w:themeTint="F2"/>
          <w:sz w:val="28"/>
          <w:szCs w:val="28"/>
          <w:lang w:val="es-ES"/>
        </w:rPr>
        <w:lastRenderedPageBreak/>
        <w:t>Ciencia de Datos es transformar los datos en información útil que pueda ser utilizada para la toma de decisiones estratégicas, optimización de procesos y descubrimiento de nuevas oportunidades de negocio.</w:t>
      </w:r>
    </w:p>
    <w:p w14:paraId="0C929B33" w14:textId="77777777" w:rsidR="00A269D2" w:rsidRPr="005E14AC" w:rsidRDefault="00A269D2" w:rsidP="00AC008A">
      <w:pPr>
        <w:jc w:val="both"/>
        <w:rPr>
          <w:rFonts w:cs="Arial"/>
          <w:i/>
          <w:iCs/>
          <w:color w:val="0D0D0D" w:themeColor="text1" w:themeTint="F2"/>
          <w:sz w:val="28"/>
          <w:szCs w:val="28"/>
          <w:u w:val="single"/>
        </w:rPr>
      </w:pPr>
      <w:r w:rsidRPr="005E14AC">
        <w:rPr>
          <w:rFonts w:cs="Arial"/>
          <w:i/>
          <w:iCs/>
          <w:color w:val="0D0D0D" w:themeColor="text1" w:themeTint="F2"/>
          <w:sz w:val="28"/>
          <w:szCs w:val="28"/>
          <w:lang w:val="es-ES"/>
        </w:rPr>
        <w:t>Big Data</w:t>
      </w:r>
    </w:p>
    <w:p w14:paraId="6F589C5C" w14:textId="77777777" w:rsidR="003F36DA" w:rsidRPr="005E14AC" w:rsidRDefault="00A269D2" w:rsidP="00AC008A">
      <w:pPr>
        <w:jc w:val="both"/>
        <w:rPr>
          <w:rFonts w:cs="Arial"/>
          <w:color w:val="0D0D0D" w:themeColor="text1" w:themeTint="F2"/>
          <w:sz w:val="28"/>
          <w:szCs w:val="28"/>
        </w:rPr>
      </w:pPr>
      <w:r w:rsidRPr="005E14AC">
        <w:rPr>
          <w:rFonts w:cs="Arial"/>
          <w:color w:val="0D0D0D" w:themeColor="text1" w:themeTint="F2"/>
          <w:sz w:val="28"/>
          <w:szCs w:val="28"/>
          <w:lang w:val="es-ES"/>
        </w:rPr>
        <w:t>Big Data se refiere a conjuntos de datos extremadamente grandes y complejos que no pueden ser gestionados ni procesados por las herramientas tradicionales de gestión de datos. Estos datos se caracterizan por su volumen (gran cantidad de datos), velocidad (rapidez con la que se generan y procesan) y variedad (diferentes tipos de datos, como estructurados, no estructurados y semiestructurados). La gestión de Big Data requiere el uso de tecnologías avanzadas y técnicas analíticas para almacenar, procesar y analizar estos datos con el fin de descubrir patrones, tendencias y relaciones significativas que puedan proporcionar información valiosa para la toma de decisiones.</w:t>
      </w:r>
    </w:p>
    <w:p w14:paraId="35737566" w14:textId="77777777" w:rsidR="002F0C09" w:rsidRPr="005E14AC" w:rsidRDefault="002F0C09"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Data Science y Big Data en el deporte:</w:t>
      </w:r>
    </w:p>
    <w:p w14:paraId="296BAD30" w14:textId="77777777" w:rsidR="002F0C09" w:rsidRPr="005E14AC" w:rsidRDefault="002F0C09"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Transformación del Scouting en la identificación de Talentos</w:t>
      </w:r>
    </w:p>
    <w:p w14:paraId="22DFC9D4"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rPr>
        <w:t>Predicción de Potencial</w:t>
      </w:r>
    </w:p>
    <w:p w14:paraId="7E4E971D"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rPr>
        <w:t>Influencia en la Estrategia Deportiva</w:t>
      </w:r>
    </w:p>
    <w:p w14:paraId="28083038"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rPr>
        <w:t>Optimización de Estrategias</w:t>
      </w:r>
    </w:p>
    <w:p w14:paraId="5D2E9169"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Análisis en tiempo real. Mejora en la preparación física.</w:t>
      </w:r>
    </w:p>
    <w:p w14:paraId="5E8D4468"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Monitoreo de la condición física. Impacto en la toma de decisiones.</w:t>
      </w:r>
    </w:p>
    <w:p w14:paraId="6C862CC2"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rPr>
        <w:t>Decisiones Basadas en Datos</w:t>
      </w:r>
    </w:p>
    <w:p w14:paraId="72700CA7" w14:textId="77777777" w:rsidR="003F36DA" w:rsidRPr="005E14AC" w:rsidRDefault="002F0C09" w:rsidP="006774C3">
      <w:pPr>
        <w:pStyle w:val="Ttulo3"/>
        <w:jc w:val="both"/>
        <w:rPr>
          <w:rFonts w:ascii="Arial" w:hAnsi="Arial" w:cs="Arial"/>
          <w:color w:val="0D0D0D" w:themeColor="text1" w:themeTint="F2"/>
          <w:sz w:val="36"/>
          <w:szCs w:val="36"/>
        </w:rPr>
      </w:pPr>
      <w:bookmarkStart w:id="58" w:name="_Toc238673899"/>
      <w:r w:rsidRPr="005E14AC">
        <w:rPr>
          <w:rFonts w:ascii="Arial" w:hAnsi="Arial" w:cs="Arial"/>
          <w:color w:val="0D0D0D" w:themeColor="text1" w:themeTint="F2"/>
          <w:sz w:val="28"/>
          <w:szCs w:val="32"/>
        </w:rPr>
        <w:t>2.1.5 Analítica de datos</w:t>
      </w:r>
      <w:bookmarkEnd w:id="58"/>
    </w:p>
    <w:p w14:paraId="4FA25E60" w14:textId="77777777" w:rsidR="00545D17" w:rsidRPr="005E14AC" w:rsidRDefault="00545D17" w:rsidP="008F7AB7">
      <w:p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 xml:space="preserve">Descripción: Los analistas de datos se centran en examinar, limpiar y procesar datos, generalmente para obtener información relevante que </w:t>
      </w:r>
      <w:r w:rsidRPr="005E14AC">
        <w:rPr>
          <w:rFonts w:cs="Arial"/>
          <w:color w:val="0D0D0D" w:themeColor="text1" w:themeTint="F2"/>
          <w:sz w:val="28"/>
          <w:szCs w:val="28"/>
          <w:lang w:val="es-ES"/>
        </w:rPr>
        <w:lastRenderedPageBreak/>
        <w:t>se pueda utilizar en la toma de decisiones. Su enfoque está más en el análisis descriptivo que en la creación de modelos predictivos complejos.</w:t>
      </w:r>
    </w:p>
    <w:p w14:paraId="230B5E85" w14:textId="77777777" w:rsidR="00545D17" w:rsidRPr="005E14AC" w:rsidRDefault="00545D17" w:rsidP="008F7AB7">
      <w:pPr>
        <w:spacing w:before="100" w:beforeAutospacing="1" w:after="100" w:afterAutospacing="1"/>
        <w:jc w:val="both"/>
        <w:rPr>
          <w:rFonts w:eastAsia="Times New Roman" w:cs="Arial"/>
          <w:color w:val="0D0D0D" w:themeColor="text1" w:themeTint="F2"/>
          <w:sz w:val="28"/>
          <w:szCs w:val="28"/>
        </w:rPr>
      </w:pPr>
      <w:r w:rsidRPr="005E14AC">
        <w:rPr>
          <w:rFonts w:cs="Arial"/>
          <w:color w:val="0D0D0D" w:themeColor="text1" w:themeTint="F2"/>
          <w:sz w:val="28"/>
          <w:szCs w:val="28"/>
        </w:rPr>
        <w:t>Responsabilidades:</w:t>
      </w:r>
    </w:p>
    <w:p w14:paraId="0635DF66" w14:textId="77777777" w:rsidR="00545D17" w:rsidRPr="005E14AC" w:rsidRDefault="00545D17" w:rsidP="008F7AB7">
      <w:pPr>
        <w:numPr>
          <w:ilvl w:val="0"/>
          <w:numId w:val="63"/>
        </w:num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Recopilar, organizar y limpiar datos.</w:t>
      </w:r>
    </w:p>
    <w:p w14:paraId="5BC7FFAE" w14:textId="77777777" w:rsidR="00545D17" w:rsidRPr="005E14AC" w:rsidRDefault="00545D17" w:rsidP="008F7AB7">
      <w:pPr>
        <w:numPr>
          <w:ilvl w:val="0"/>
          <w:numId w:val="63"/>
        </w:num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Analizar patrones, tendencias y correlaciones en los datos.</w:t>
      </w:r>
    </w:p>
    <w:p w14:paraId="22A895D2" w14:textId="77777777" w:rsidR="00545D17" w:rsidRPr="005E14AC" w:rsidRDefault="00545D17" w:rsidP="008F7AB7">
      <w:pPr>
        <w:numPr>
          <w:ilvl w:val="0"/>
          <w:numId w:val="63"/>
        </w:num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Crear visualizaciones, informes y dashboards para reportar los hallazgos.</w:t>
      </w:r>
    </w:p>
    <w:p w14:paraId="38886A70" w14:textId="77777777" w:rsidR="00545D17" w:rsidRPr="005E14AC" w:rsidRDefault="00545D17" w:rsidP="008F7AB7">
      <w:pPr>
        <w:numPr>
          <w:ilvl w:val="0"/>
          <w:numId w:val="63"/>
        </w:num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Trabajar con herramientas de visualización (como Power BI) y lenguajes de consulta de datos (como SQL).</w:t>
      </w:r>
    </w:p>
    <w:p w14:paraId="646819A9" w14:textId="77777777" w:rsidR="00545D17" w:rsidRPr="005E14AC" w:rsidRDefault="00545D17" w:rsidP="008F7AB7">
      <w:pPr>
        <w:pStyle w:val="NormalWeb"/>
        <w:jc w:val="both"/>
        <w:rPr>
          <w:rFonts w:cs="Arial"/>
          <w:color w:val="0D0D0D" w:themeColor="text1" w:themeTint="F2"/>
          <w:sz w:val="36"/>
          <w:szCs w:val="36"/>
          <w:lang w:val="es-ES"/>
        </w:rPr>
      </w:pPr>
      <w:r w:rsidRPr="005E14AC">
        <w:rPr>
          <w:rFonts w:cs="Arial"/>
          <w:color w:val="0D0D0D" w:themeColor="text1" w:themeTint="F2"/>
          <w:sz w:val="28"/>
          <w:szCs w:val="32"/>
        </w:rPr>
        <w:t>La analítica de datos y Big Data son conceptos relacionados y complementarios dentro de la ciencia de datos:</w:t>
      </w:r>
    </w:p>
    <w:p w14:paraId="08AD5379" w14:textId="77777777" w:rsidR="00545D17" w:rsidRPr="005E14AC" w:rsidRDefault="00545D17" w:rsidP="008F7AB7">
      <w:pPr>
        <w:pStyle w:val="NormalWeb"/>
        <w:numPr>
          <w:ilvl w:val="0"/>
          <w:numId w:val="62"/>
        </w:numPr>
        <w:jc w:val="both"/>
        <w:rPr>
          <w:rFonts w:cs="Arial"/>
          <w:color w:val="0D0D0D" w:themeColor="text1" w:themeTint="F2"/>
          <w:sz w:val="28"/>
          <w:szCs w:val="28"/>
          <w:lang w:val="es-ES"/>
        </w:rPr>
      </w:pPr>
      <w:r w:rsidRPr="005E14AC">
        <w:rPr>
          <w:rFonts w:cs="Arial"/>
          <w:color w:val="0D0D0D" w:themeColor="text1" w:themeTint="F2"/>
          <w:sz w:val="28"/>
          <w:szCs w:val="28"/>
          <w:lang w:val="es-ES"/>
        </w:rPr>
        <w:t>Data Analytics se centra en examinar, procesar y extraer información significativa de los datos, generalmente a través de herramientas estadísticas y de visualización. Este análisis puede aplicarse a datos de cualquier tamaño, tanto a conjuntos de datos pequeños como a grandes volúmenes.</w:t>
      </w:r>
    </w:p>
    <w:p w14:paraId="7C67EBB8" w14:textId="77777777" w:rsidR="003F36DA" w:rsidRPr="005E14AC" w:rsidRDefault="003F36DA" w:rsidP="008F7AB7">
      <w:pPr>
        <w:pStyle w:val="Ttulo3"/>
        <w:jc w:val="both"/>
        <w:rPr>
          <w:rFonts w:ascii="Arial" w:hAnsi="Arial" w:cs="Arial"/>
          <w:color w:val="0D0D0D" w:themeColor="text1" w:themeTint="F2"/>
          <w:sz w:val="36"/>
          <w:szCs w:val="36"/>
        </w:rPr>
      </w:pPr>
      <w:bookmarkStart w:id="59" w:name="_Toc238673900"/>
      <w:r w:rsidRPr="005E14AC">
        <w:rPr>
          <w:rFonts w:ascii="Arial" w:hAnsi="Arial" w:cs="Arial"/>
          <w:color w:val="0D0D0D" w:themeColor="text1" w:themeTint="F2"/>
          <w:sz w:val="28"/>
          <w:szCs w:val="32"/>
        </w:rPr>
        <w:t>2.1.6 Fundamentos de modelado y evaluación</w:t>
      </w:r>
      <w:bookmarkEnd w:id="59"/>
    </w:p>
    <w:p w14:paraId="39CAFCD6" w14:textId="77777777" w:rsidR="006A2DF0" w:rsidRPr="005E14AC" w:rsidRDefault="00F90877" w:rsidP="008F7AB7">
      <w:pPr>
        <w:pStyle w:val="Ttulo4"/>
        <w:jc w:val="both"/>
        <w:rPr>
          <w:rFonts w:ascii="Arial" w:hAnsi="Arial" w:cs="Arial"/>
          <w:color w:val="0D0D0D" w:themeColor="text1" w:themeTint="F2"/>
          <w:sz w:val="28"/>
          <w:szCs w:val="28"/>
        </w:rPr>
      </w:pPr>
      <w:bookmarkStart w:id="60" w:name="_Toc238673901"/>
      <w:r w:rsidRPr="005E14AC">
        <w:rPr>
          <w:rFonts w:ascii="Arial" w:hAnsi="Arial" w:cs="Arial"/>
          <w:color w:val="0D0D0D" w:themeColor="text1" w:themeTint="F2"/>
          <w:sz w:val="28"/>
          <w:szCs w:val="28"/>
        </w:rPr>
        <w:t>2.1.6.1 Redes neuronales feed-forward y clasificación binaria</w:t>
      </w:r>
      <w:bookmarkEnd w:id="60"/>
    </w:p>
    <w:p w14:paraId="3B52757C"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Una red neuronal feed-forward transforma un vector de características en una salida numérica mediante capas densas y funciones de activación. En problemas de clasificación binaria, la salida puede </w:t>
      </w:r>
      <w:r w:rsidRPr="005E14AC">
        <w:rPr>
          <w:rFonts w:cs="Arial"/>
          <w:color w:val="0D0D0D" w:themeColor="text1" w:themeTint="F2"/>
          <w:sz w:val="28"/>
          <w:szCs w:val="28"/>
        </w:rPr>
        <w:lastRenderedPageBreak/>
        <w:t>interpretarse como un score que luego se transforma en probabilidad o categoría mediante un umbral definido.</w:t>
      </w:r>
    </w:p>
    <w:p w14:paraId="6571E46B" w14:textId="77777777" w:rsidR="006A2DF0" w:rsidRPr="005E14AC" w:rsidRDefault="00F90877" w:rsidP="008F7AB7">
      <w:pPr>
        <w:pStyle w:val="Ttulo4"/>
        <w:jc w:val="both"/>
        <w:rPr>
          <w:rFonts w:ascii="Arial" w:hAnsi="Arial" w:cs="Arial"/>
          <w:color w:val="0D0D0D" w:themeColor="text1" w:themeTint="F2"/>
          <w:sz w:val="36"/>
          <w:szCs w:val="36"/>
        </w:rPr>
      </w:pPr>
      <w:bookmarkStart w:id="61" w:name="_Toc238673902"/>
      <w:r w:rsidRPr="005E14AC">
        <w:rPr>
          <w:rFonts w:ascii="Arial" w:hAnsi="Arial" w:cs="Arial"/>
          <w:color w:val="0D0D0D" w:themeColor="text1" w:themeTint="F2"/>
          <w:sz w:val="28"/>
          <w:szCs w:val="28"/>
        </w:rPr>
        <w:t>2.1.6.2 Normalización y vector de características</w:t>
      </w:r>
      <w:bookmarkEnd w:id="61"/>
    </w:p>
    <w:p w14:paraId="5D54DCEC"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La normalización permite llevar atributos heterogéneos a rangos comparables antes de ingresarlos al modelo. En scouting juvenil, los atributos pueden cargarse en una escala ordinal 1-20 y transformarse internamente a valores normalizados para el entrenamiento e inferencia.</w:t>
      </w:r>
    </w:p>
    <w:p w14:paraId="1BAC33D6" w14:textId="77777777" w:rsidR="006A2DF0" w:rsidRPr="005E14AC" w:rsidRDefault="00F90877" w:rsidP="008F7AB7">
      <w:pPr>
        <w:pStyle w:val="Ttulo4"/>
        <w:jc w:val="both"/>
        <w:rPr>
          <w:rFonts w:ascii="Arial" w:hAnsi="Arial" w:cs="Arial"/>
          <w:color w:val="0D0D0D" w:themeColor="text1" w:themeTint="F2"/>
          <w:sz w:val="36"/>
          <w:szCs w:val="36"/>
        </w:rPr>
      </w:pPr>
      <w:bookmarkStart w:id="62" w:name="_Toc238673903"/>
      <w:r w:rsidRPr="005E14AC">
        <w:rPr>
          <w:rFonts w:ascii="Arial" w:hAnsi="Arial" w:cs="Arial"/>
          <w:color w:val="0D0D0D" w:themeColor="text1" w:themeTint="F2"/>
          <w:sz w:val="28"/>
          <w:szCs w:val="28"/>
        </w:rPr>
        <w:t>2.1.6.3 Métricas de evaluación de clasificación</w:t>
      </w:r>
      <w:bookmarkEnd w:id="62"/>
    </w:p>
    <w:p w14:paraId="384D5403"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Para evaluar modelos de clasificación se emplean métricas complementarias. Accuracy mide aciertos globales, F1 combina precisión y recall, ROC-AUC evalúa separación entre clases y PR-AUC resulta especialmente útil cuando la clase positiva es minoritaria.</w:t>
      </w:r>
    </w:p>
    <w:p w14:paraId="099CC492" w14:textId="77777777" w:rsidR="006A2DF0" w:rsidRPr="005E14AC" w:rsidRDefault="00F90877" w:rsidP="008F7AB7">
      <w:pPr>
        <w:pStyle w:val="Ttulo2"/>
        <w:jc w:val="both"/>
        <w:rPr>
          <w:rFonts w:ascii="Arial" w:hAnsi="Arial" w:cs="Arial"/>
          <w:color w:val="0D0D0D" w:themeColor="text1" w:themeTint="F2"/>
          <w:sz w:val="28"/>
        </w:rPr>
      </w:pPr>
      <w:bookmarkStart w:id="63" w:name="_Toc230120374"/>
      <w:bookmarkStart w:id="64" w:name="_Toc230197669"/>
      <w:bookmarkStart w:id="65" w:name="_Toc230376306"/>
      <w:bookmarkStart w:id="66" w:name="_Toc238673904"/>
      <w:r w:rsidRPr="005E14AC">
        <w:rPr>
          <w:rFonts w:ascii="Arial" w:hAnsi="Arial" w:cs="Arial"/>
          <w:color w:val="0D0D0D" w:themeColor="text1" w:themeTint="F2"/>
          <w:sz w:val="28"/>
        </w:rPr>
        <w:t>2.2 Trabajos relacionados y contexto de uso</w:t>
      </w:r>
      <w:bookmarkEnd w:id="63"/>
      <w:bookmarkEnd w:id="64"/>
      <w:bookmarkEnd w:id="65"/>
      <w:bookmarkEnd w:id="66"/>
    </w:p>
    <w:p w14:paraId="5E2DC178"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 w:val="28"/>
          <w:szCs w:val="24"/>
        </w:rPr>
        <w:t>Los trabajos relacionados pueden agruparse en cuatro líneas. PlayeRank propone una evaluación multidimensional y sensible al rol a partir de registros masivos de eventos de partido, y contrasta sus resultados con valoraciones de scouts profesionales (Pappalardo et al., 2019). El enfoque VAEP valora las acciones individuales según su efecto sobre las probabilidades de marcar y recibir goles, incorporando el contexto de cada acción (Decroos et al., 2019).</w:t>
      </w:r>
    </w:p>
    <w:p w14:paraId="1C640DC9"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 w:val="28"/>
          <w:szCs w:val="24"/>
        </w:rPr>
        <w:t xml:space="preserve">En una línea más próxima al scouting predictivo, Lacan (2024) utiliza una arquitectura de aprendizaje profundo por stacking para detectar jugadores de alto potencial sobre una base abierta. Van Arem et al. (2025), por su parte, comparan modelos explicables para pronosticar la </w:t>
      </w:r>
      <w:r w:rsidRPr="005E14AC">
        <w:rPr>
          <w:rFonts w:cs="Arial"/>
          <w:color w:val="0D0D0D" w:themeColor="text1" w:themeTint="F2"/>
          <w:sz w:val="28"/>
          <w:szCs w:val="24"/>
        </w:rPr>
        <w:lastRenderedPageBreak/>
        <w:t xml:space="preserve">calidad y el valor futuro de futbolistas profesionales. </w:t>
      </w:r>
      <w:r w:rsidR="002D56B2" w:rsidRPr="005E14AC">
        <w:rPr>
          <w:rFonts w:cs="Arial"/>
          <w:color w:val="0D0D0D" w:themeColor="text1" w:themeTint="F2"/>
          <w:sz w:val="28"/>
          <w:szCs w:val="24"/>
        </w:rPr>
        <w:t xml:space="preserve">Este proyecto, </w:t>
      </w:r>
      <w:r w:rsidRPr="005E14AC">
        <w:rPr>
          <w:rFonts w:cs="Arial"/>
          <w:color w:val="0D0D0D" w:themeColor="text1" w:themeTint="F2"/>
          <w:sz w:val="28"/>
          <w:szCs w:val="24"/>
        </w:rPr>
        <w:t>se diferencia de estos trabajos</w:t>
      </w:r>
      <w:r w:rsidR="002D56B2" w:rsidRPr="005E14AC">
        <w:rPr>
          <w:rFonts w:cs="Arial"/>
          <w:color w:val="0D0D0D" w:themeColor="text1" w:themeTint="F2"/>
          <w:sz w:val="28"/>
          <w:szCs w:val="24"/>
        </w:rPr>
        <w:t>,</w:t>
      </w:r>
      <w:r w:rsidRPr="005E14AC">
        <w:rPr>
          <w:rFonts w:cs="Arial"/>
          <w:color w:val="0D0D0D" w:themeColor="text1" w:themeTint="F2"/>
          <w:sz w:val="28"/>
          <w:szCs w:val="24"/>
        </w:rPr>
        <w:t xml:space="preserve"> por su alcance: integra la captura de datos, el seguimiento histórico, la visualización, las reglas operativas y la inferencia; utiliza datos sintéticos y no pretende competir con plataformas </w:t>
      </w:r>
      <w:r w:rsidR="002D56B2" w:rsidRPr="005E14AC">
        <w:rPr>
          <w:rFonts w:cs="Arial"/>
          <w:color w:val="0D0D0D" w:themeColor="text1" w:themeTint="F2"/>
          <w:sz w:val="28"/>
          <w:szCs w:val="24"/>
        </w:rPr>
        <w:t>profesionales.</w:t>
      </w:r>
    </w:p>
    <w:p w14:paraId="45718ECB" w14:textId="77777777" w:rsidR="00B92A81" w:rsidRPr="005E14AC" w:rsidRDefault="00B92A81">
      <w:pPr>
        <w:rPr>
          <w:rFonts w:cs="Arial"/>
          <w:color w:val="0D0D0D" w:themeColor="text1" w:themeTint="F2"/>
        </w:rPr>
        <w:sectPr w:rsidR="00B92A81" w:rsidRPr="005E14AC" w:rsidSect="00301613">
          <w:footerReference w:type="even" r:id="rId18"/>
          <w:footerReference w:type="default" r:id="rId19"/>
          <w:footerReference w:type="first" r:id="rId20"/>
          <w:pgSz w:w="12240" w:h="15840"/>
          <w:pgMar w:top="1417" w:right="1701" w:bottom="1417" w:left="1701" w:header="708" w:footer="708" w:gutter="0"/>
          <w:cols w:space="708"/>
          <w:docGrid w:linePitch="360"/>
        </w:sectPr>
      </w:pPr>
    </w:p>
    <w:p w14:paraId="307FD31F" w14:textId="77777777" w:rsidR="006D2C25" w:rsidRPr="005E14AC" w:rsidRDefault="006D2C25" w:rsidP="008F7AB7">
      <w:pPr>
        <w:pStyle w:val="Ttulo1"/>
        <w:pageBreakBefore/>
        <w:jc w:val="both"/>
        <w:rPr>
          <w:rFonts w:ascii="Arial" w:hAnsi="Arial" w:cs="Arial"/>
          <w:color w:val="0D0D0D" w:themeColor="text1" w:themeTint="F2"/>
          <w:szCs w:val="28"/>
        </w:rPr>
      </w:pPr>
      <w:bookmarkStart w:id="67" w:name="_Toc230120375"/>
      <w:bookmarkStart w:id="68" w:name="_Toc230197670"/>
      <w:bookmarkStart w:id="69" w:name="_Toc230376307"/>
      <w:bookmarkStart w:id="70" w:name="_Toc238673905"/>
      <w:r w:rsidRPr="005E14AC">
        <w:rPr>
          <w:rFonts w:ascii="Arial" w:hAnsi="Arial" w:cs="Arial"/>
          <w:color w:val="0D0D0D" w:themeColor="text1" w:themeTint="F2"/>
          <w:szCs w:val="28"/>
          <w:lang w:val="es-ES"/>
        </w:rPr>
        <w:lastRenderedPageBreak/>
        <w:t>3. METODOLOGÍA</w:t>
      </w:r>
      <w:bookmarkEnd w:id="67"/>
      <w:bookmarkEnd w:id="68"/>
      <w:bookmarkEnd w:id="69"/>
      <w:bookmarkEnd w:id="70"/>
    </w:p>
    <w:p w14:paraId="32D309C7" w14:textId="77777777" w:rsidR="006A2DF0" w:rsidRPr="005E14AC" w:rsidRDefault="00F90877" w:rsidP="008F7AB7">
      <w:pPr>
        <w:pStyle w:val="Ttulo2"/>
        <w:jc w:val="both"/>
        <w:rPr>
          <w:rFonts w:ascii="Arial" w:hAnsi="Arial" w:cs="Arial"/>
          <w:color w:val="0D0D0D" w:themeColor="text1" w:themeTint="F2"/>
          <w:sz w:val="28"/>
        </w:rPr>
      </w:pPr>
      <w:bookmarkStart w:id="71" w:name="_Toc230120376"/>
      <w:bookmarkStart w:id="72" w:name="_Toc230197671"/>
      <w:bookmarkStart w:id="73" w:name="_Toc230376308"/>
      <w:bookmarkStart w:id="74" w:name="_Toc238673906"/>
      <w:r w:rsidRPr="005E14AC">
        <w:rPr>
          <w:rFonts w:ascii="Arial" w:hAnsi="Arial" w:cs="Arial"/>
          <w:color w:val="0D0D0D" w:themeColor="text1" w:themeTint="F2"/>
          <w:sz w:val="28"/>
        </w:rPr>
        <w:t>3.1 Enfoque de datos y modelado</w:t>
      </w:r>
      <w:bookmarkEnd w:id="71"/>
      <w:bookmarkEnd w:id="72"/>
      <w:bookmarkEnd w:id="73"/>
      <w:bookmarkEnd w:id="74"/>
    </w:p>
    <w:p w14:paraId="652AF600" w14:textId="77777777" w:rsidR="006A2DF0" w:rsidRPr="005E14AC" w:rsidRDefault="002961B4" w:rsidP="008F7AB7">
      <w:pPr>
        <w:jc w:val="both"/>
        <w:rPr>
          <w:rFonts w:cs="Arial"/>
          <w:color w:val="0D0D0D" w:themeColor="text1" w:themeTint="F2"/>
          <w:sz w:val="36"/>
          <w:szCs w:val="36"/>
        </w:rPr>
      </w:pPr>
      <w:r w:rsidRPr="005E14AC">
        <w:rPr>
          <w:rFonts w:cs="Arial"/>
          <w:color w:val="0D0D0D" w:themeColor="text1" w:themeTint="F2"/>
          <w:sz w:val="28"/>
          <w:szCs w:val="24"/>
        </w:rPr>
        <w:t>Se utilizan</w:t>
      </w:r>
      <w:r w:rsidR="00F90877" w:rsidRPr="005E14AC">
        <w:rPr>
          <w:rFonts w:cs="Arial"/>
          <w:color w:val="0D0D0D" w:themeColor="text1" w:themeTint="F2"/>
          <w:sz w:val="28"/>
          <w:szCs w:val="24"/>
        </w:rPr>
        <w:t xml:space="preserve"> datos sintéticos para validar el flujo completo de captura, persistencia, entrenamiento e inferencia</w:t>
      </w:r>
      <w:r w:rsidRPr="005E14AC">
        <w:rPr>
          <w:rFonts w:cs="Arial"/>
          <w:color w:val="0D0D0D" w:themeColor="text1" w:themeTint="F2"/>
          <w:sz w:val="28"/>
          <w:szCs w:val="24"/>
        </w:rPr>
        <w:t xml:space="preserve">, ya que esta </w:t>
      </w:r>
      <w:r w:rsidR="00F90877" w:rsidRPr="005E14AC">
        <w:rPr>
          <w:rFonts w:cs="Arial"/>
          <w:color w:val="0D0D0D" w:themeColor="text1" w:themeTint="F2"/>
          <w:sz w:val="28"/>
          <w:szCs w:val="24"/>
        </w:rPr>
        <w:t>decisión favorece la reproducibilidad y evita depender de bases privadas de clubes o proveedores externos durante la evaluación académica, pero limita la validez externa de los resultados.</w:t>
      </w:r>
    </w:p>
    <w:p w14:paraId="3C2C4E9E" w14:textId="77777777" w:rsidR="006A2DF0" w:rsidRPr="005E14AC" w:rsidRDefault="00F90877" w:rsidP="008F7AB7">
      <w:pPr>
        <w:pStyle w:val="Ttulo3"/>
        <w:jc w:val="both"/>
        <w:rPr>
          <w:rFonts w:ascii="Arial" w:hAnsi="Arial" w:cs="Arial"/>
          <w:color w:val="0D0D0D" w:themeColor="text1" w:themeTint="F2"/>
          <w:sz w:val="28"/>
          <w:szCs w:val="28"/>
        </w:rPr>
      </w:pPr>
      <w:bookmarkStart w:id="75" w:name="_Toc230120377"/>
      <w:bookmarkStart w:id="76" w:name="_Toc230197672"/>
      <w:bookmarkStart w:id="77" w:name="_Toc230376309"/>
      <w:bookmarkStart w:id="78" w:name="_Toc238673907"/>
      <w:r w:rsidRPr="005E14AC">
        <w:rPr>
          <w:rFonts w:ascii="Arial" w:hAnsi="Arial" w:cs="Arial"/>
          <w:color w:val="0D0D0D" w:themeColor="text1" w:themeTint="F2"/>
          <w:sz w:val="28"/>
          <w:szCs w:val="28"/>
        </w:rPr>
        <w:t>3.1.1 Recolección y estructura de datos</w:t>
      </w:r>
      <w:bookmarkEnd w:id="75"/>
      <w:bookmarkEnd w:id="76"/>
      <w:bookmarkEnd w:id="77"/>
      <w:bookmarkEnd w:id="78"/>
    </w:p>
    <w:p w14:paraId="0AD0DD77"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Los datos se organizan alrededor de jugadores juveniles, atributos técnicos, físicos, mentales, estadísticas de rendimiento, disponibilidad, reportes de scouting y evaluaciones físicas. </w:t>
      </w:r>
    </w:p>
    <w:p w14:paraId="09CCDE73" w14:textId="77777777" w:rsidR="006A2DF0" w:rsidRPr="005E14AC" w:rsidRDefault="00F90877" w:rsidP="008F7AB7">
      <w:pPr>
        <w:pStyle w:val="Ttulo3"/>
        <w:jc w:val="both"/>
        <w:rPr>
          <w:rFonts w:ascii="Arial" w:hAnsi="Arial" w:cs="Arial"/>
          <w:color w:val="0D0D0D" w:themeColor="text1" w:themeTint="F2"/>
          <w:sz w:val="32"/>
          <w:szCs w:val="32"/>
        </w:rPr>
      </w:pPr>
      <w:bookmarkStart w:id="79" w:name="_Toc230120378"/>
      <w:bookmarkStart w:id="80" w:name="_Toc230197673"/>
      <w:bookmarkStart w:id="81" w:name="_Toc230376310"/>
      <w:bookmarkStart w:id="82" w:name="_Toc238673908"/>
      <w:r w:rsidRPr="005E14AC">
        <w:rPr>
          <w:rFonts w:ascii="Arial" w:hAnsi="Arial" w:cs="Arial"/>
          <w:color w:val="0D0D0D" w:themeColor="text1" w:themeTint="F2"/>
          <w:sz w:val="32"/>
          <w:szCs w:val="32"/>
        </w:rPr>
        <w:t>3.1.2 Preprocesamiento y normalización</w:t>
      </w:r>
      <w:bookmarkEnd w:id="79"/>
      <w:bookmarkEnd w:id="80"/>
      <w:bookmarkEnd w:id="81"/>
      <w:bookmarkEnd w:id="82"/>
    </w:p>
    <w:p w14:paraId="137E8872"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Los atributos deportivos se cargan en escala 1-20. Para el modelo se transforman a representaciones numéricas compatibles con el preprocesador. Las posiciones se codifican como </w:t>
      </w:r>
      <w:r w:rsidR="004D7A9E" w:rsidRPr="005E14AC">
        <w:rPr>
          <w:rFonts w:cs="Arial"/>
          <w:color w:val="0D0D0D" w:themeColor="text1" w:themeTint="F2"/>
          <w:sz w:val="28"/>
          <w:szCs w:val="28"/>
        </w:rPr>
        <w:t>características cualitativas</w:t>
      </w:r>
      <w:r w:rsidRPr="005E14AC">
        <w:rPr>
          <w:rFonts w:cs="Arial"/>
          <w:color w:val="0D0D0D" w:themeColor="text1" w:themeTint="F2"/>
          <w:sz w:val="28"/>
          <w:szCs w:val="28"/>
        </w:rPr>
        <w:t xml:space="preserve"> y se incorporan variables históricas cuando existen registros previos.</w:t>
      </w:r>
    </w:p>
    <w:p w14:paraId="78452666" w14:textId="77777777" w:rsidR="006A2DF0" w:rsidRPr="005E14AC" w:rsidRDefault="00F90877" w:rsidP="008F7AB7">
      <w:pPr>
        <w:pStyle w:val="Ttulo3"/>
        <w:jc w:val="both"/>
        <w:rPr>
          <w:rFonts w:ascii="Arial" w:hAnsi="Arial" w:cs="Arial"/>
          <w:color w:val="0D0D0D" w:themeColor="text1" w:themeTint="F2"/>
          <w:sz w:val="28"/>
          <w:szCs w:val="28"/>
        </w:rPr>
      </w:pPr>
      <w:bookmarkStart w:id="83" w:name="_Toc230120379"/>
      <w:bookmarkStart w:id="84" w:name="_Toc230197674"/>
      <w:bookmarkStart w:id="85" w:name="_Toc230376311"/>
      <w:bookmarkStart w:id="86" w:name="_Toc238673909"/>
      <w:r w:rsidRPr="005E14AC">
        <w:rPr>
          <w:rFonts w:ascii="Arial" w:hAnsi="Arial" w:cs="Arial"/>
          <w:color w:val="0D0D0D" w:themeColor="text1" w:themeTint="F2"/>
          <w:sz w:val="28"/>
          <w:szCs w:val="28"/>
        </w:rPr>
        <w:t>3.1.3 Entrenamiento y evaluación</w:t>
      </w:r>
      <w:bookmarkEnd w:id="83"/>
      <w:bookmarkEnd w:id="84"/>
      <w:bookmarkEnd w:id="85"/>
      <w:bookmarkEnd w:id="86"/>
    </w:p>
    <w:p w14:paraId="0FDEFE9C"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 w:val="28"/>
          <w:szCs w:val="24"/>
        </w:rPr>
        <w:t xml:space="preserve">El entrenamiento se realiza con semilla fija, partición estratificada train/validation/test y métricas de clasificación. El modelo operativo es </w:t>
      </w:r>
      <w:r w:rsidR="004D7A9E" w:rsidRPr="005E14AC">
        <w:rPr>
          <w:rFonts w:cs="Arial"/>
          <w:color w:val="0D0D0D" w:themeColor="text1" w:themeTint="F2"/>
          <w:sz w:val="28"/>
          <w:szCs w:val="24"/>
        </w:rPr>
        <w:t>el del trabajo (</w:t>
      </w:r>
      <w:r w:rsidRPr="005E14AC">
        <w:rPr>
          <w:rFonts w:cs="Arial"/>
          <w:color w:val="0D0D0D" w:themeColor="text1" w:themeTint="F2"/>
          <w:sz w:val="28"/>
          <w:szCs w:val="24"/>
        </w:rPr>
        <w:t>PlayerNet</w:t>
      </w:r>
      <w:r w:rsidR="004D7A9E" w:rsidRPr="005E14AC">
        <w:rPr>
          <w:rFonts w:cs="Arial"/>
          <w:color w:val="0D0D0D" w:themeColor="text1" w:themeTint="F2"/>
          <w:sz w:val="28"/>
          <w:szCs w:val="24"/>
        </w:rPr>
        <w:t>)</w:t>
      </w:r>
      <w:r w:rsidRPr="005E14AC">
        <w:rPr>
          <w:rFonts w:cs="Arial"/>
          <w:color w:val="0D0D0D" w:themeColor="text1" w:themeTint="F2"/>
          <w:sz w:val="28"/>
          <w:szCs w:val="24"/>
        </w:rPr>
        <w:t xml:space="preserve"> en PyTorch. Scikit-learn se utiliza para preprocesamiento, partición de datos, métricas, regresión logística de referencia y calibración isotónica</w:t>
      </w:r>
      <w:r w:rsidR="004D7A9E" w:rsidRPr="005E14AC">
        <w:rPr>
          <w:rFonts w:cs="Arial"/>
          <w:color w:val="0D0D0D" w:themeColor="text1" w:themeTint="F2"/>
          <w:sz w:val="28"/>
          <w:szCs w:val="24"/>
        </w:rPr>
        <w:t xml:space="preserve"> pero </w:t>
      </w:r>
      <w:r w:rsidRPr="005E14AC">
        <w:rPr>
          <w:rFonts w:cs="Arial"/>
          <w:color w:val="0D0D0D" w:themeColor="text1" w:themeTint="F2"/>
          <w:sz w:val="28"/>
          <w:szCs w:val="24"/>
        </w:rPr>
        <w:t>no constituye el motor principal de inferencia de la aplicación.</w:t>
      </w:r>
    </w:p>
    <w:p w14:paraId="78DA5B58" w14:textId="77777777" w:rsidR="00461B66" w:rsidRPr="005E14AC" w:rsidRDefault="00950B7D" w:rsidP="008F7AB7">
      <w:pPr>
        <w:pStyle w:val="Ttulo3"/>
        <w:jc w:val="both"/>
        <w:rPr>
          <w:rFonts w:ascii="Arial" w:hAnsi="Arial" w:cs="Arial"/>
          <w:color w:val="0D0D0D" w:themeColor="text1" w:themeTint="F2"/>
          <w:sz w:val="28"/>
          <w:szCs w:val="32"/>
        </w:rPr>
      </w:pPr>
      <w:bookmarkStart w:id="87" w:name="_Toc238673910"/>
      <w:r w:rsidRPr="005E14AC">
        <w:rPr>
          <w:rFonts w:ascii="Arial" w:hAnsi="Arial" w:cs="Arial"/>
          <w:color w:val="0D0D0D" w:themeColor="text1" w:themeTint="F2"/>
          <w:sz w:val="28"/>
          <w:szCs w:val="32"/>
        </w:rPr>
        <w:lastRenderedPageBreak/>
        <w:t>3.1.4 Definición de la variable objetivo</w:t>
      </w:r>
      <w:bookmarkEnd w:id="87"/>
    </w:p>
    <w:p w14:paraId="6BEF3368" w14:textId="77777777" w:rsidR="00461B66" w:rsidRPr="005E14AC" w:rsidRDefault="00950B7D" w:rsidP="008F7AB7">
      <w:pPr>
        <w:jc w:val="both"/>
        <w:rPr>
          <w:rFonts w:cs="Arial"/>
          <w:color w:val="0D0D0D" w:themeColor="text1" w:themeTint="F2"/>
          <w:sz w:val="28"/>
          <w:szCs w:val="24"/>
        </w:rPr>
      </w:pPr>
      <w:r w:rsidRPr="005E14AC">
        <w:rPr>
          <w:rFonts w:cs="Arial"/>
          <w:color w:val="0D0D0D" w:themeColor="text1" w:themeTint="F2"/>
          <w:sz w:val="28"/>
          <w:szCs w:val="24"/>
        </w:rPr>
        <w:t>La corrida oficial no utiliza la columna potential_label como variable objetivo. El target efectivo es temporal_target_label, una etiqueta binaria sintética construida a partir de señales futuras simuladas posteriores a un punto de corte: crecimiento y nivel futuro, rendimiento, dificultad o presión competitiva, consistencia, rol, disponibilidad, recuperación, evaluación scout y señales de consolidación</w:t>
      </w:r>
      <w:r w:rsidR="004D7A9E" w:rsidRPr="005E14AC">
        <w:rPr>
          <w:rFonts w:cs="Arial"/>
          <w:color w:val="0D0D0D" w:themeColor="text1" w:themeTint="F2"/>
          <w:sz w:val="28"/>
          <w:szCs w:val="24"/>
        </w:rPr>
        <w:t xml:space="preserve"> (breakout). </w:t>
      </w:r>
      <w:r w:rsidRPr="005E14AC">
        <w:rPr>
          <w:rFonts w:cs="Arial"/>
          <w:color w:val="0D0D0D" w:themeColor="text1" w:themeTint="F2"/>
          <w:sz w:val="28"/>
          <w:szCs w:val="24"/>
        </w:rPr>
        <w:t>La clase positiva corresponde a los casos seleccionados por el score temporal, los controles de calidad y una cuota por cohorte de posición y edad.</w:t>
      </w:r>
    </w:p>
    <w:p w14:paraId="5294011C" w14:textId="77777777" w:rsidR="00461B66" w:rsidRPr="005E14AC" w:rsidRDefault="00950B7D" w:rsidP="008F7AB7">
      <w:pPr>
        <w:jc w:val="both"/>
        <w:rPr>
          <w:rFonts w:cs="Arial"/>
          <w:color w:val="0D0D0D" w:themeColor="text1" w:themeTint="F2"/>
          <w:sz w:val="28"/>
          <w:szCs w:val="24"/>
        </w:rPr>
      </w:pPr>
      <w:r w:rsidRPr="005E14AC">
        <w:rPr>
          <w:rFonts w:cs="Arial"/>
          <w:color w:val="0D0D0D" w:themeColor="text1" w:themeTint="F2"/>
          <w:sz w:val="28"/>
          <w:szCs w:val="24"/>
        </w:rPr>
        <w:t>El score previo a los controles pondera crecimiento (0,15), nivel futuro (0,12), rendimiento (0,13), presión (0,13), consistencia (0,10), rol (0,09), disponibilidad (0,09), recuperación (0,09), evaluación scout (0,10) y breakout (0,14), con una penalización por inestabilidad de 0,08. La distribución total registrada es de 1.597 casos positivos y 18.403 negativos sobre 20.000 jugadores sintéticos (7,985 %).</w:t>
      </w:r>
    </w:p>
    <w:p w14:paraId="12FB7168" w14:textId="77777777" w:rsidR="00461B66" w:rsidRPr="005E14AC" w:rsidRDefault="00950B7D" w:rsidP="008F7AB7">
      <w:pPr>
        <w:jc w:val="both"/>
        <w:rPr>
          <w:rFonts w:cs="Arial"/>
          <w:color w:val="0D0D0D" w:themeColor="text1" w:themeTint="F2"/>
          <w:sz w:val="28"/>
          <w:szCs w:val="24"/>
        </w:rPr>
      </w:pPr>
      <w:r w:rsidRPr="005E14AC">
        <w:rPr>
          <w:rFonts w:cs="Arial"/>
          <w:color w:val="0D0D0D" w:themeColor="text1" w:themeTint="F2"/>
          <w:sz w:val="28"/>
          <w:szCs w:val="24"/>
        </w:rPr>
        <w:t>No se detectó una inclusión directa de la etiqueta o de datos futuros dentro de las variables de entrada. Sin embargo, los cuantiles y las cuotas utilizados para construir el target</w:t>
      </w:r>
      <w:r w:rsidR="004D7A9E" w:rsidRPr="005E14AC">
        <w:rPr>
          <w:rFonts w:cs="Arial"/>
          <w:color w:val="0D0D0D" w:themeColor="text1" w:themeTint="F2"/>
          <w:sz w:val="28"/>
          <w:szCs w:val="24"/>
        </w:rPr>
        <w:t>,</w:t>
      </w:r>
      <w:r w:rsidRPr="005E14AC">
        <w:rPr>
          <w:rFonts w:cs="Arial"/>
          <w:color w:val="0D0D0D" w:themeColor="text1" w:themeTint="F2"/>
          <w:sz w:val="28"/>
          <w:szCs w:val="24"/>
        </w:rPr>
        <w:t xml:space="preserve"> se calculan sobre el conjunto completo antes de dividir entrenamiento, validación y prueba. Esta decisión introduce un riesgo metodológico: las etiquetas de validación y prueba no son totalmente independientes de la distribución global, por lo que las métricas deben interpretarse como evidencia técnica preliminar.</w:t>
      </w:r>
    </w:p>
    <w:p w14:paraId="533A5B47" w14:textId="77777777" w:rsidR="006A2DF0" w:rsidRPr="005E14AC" w:rsidRDefault="00F90877" w:rsidP="008F7AB7">
      <w:pPr>
        <w:pStyle w:val="Ttulo2"/>
        <w:jc w:val="both"/>
        <w:rPr>
          <w:rFonts w:ascii="Arial" w:hAnsi="Arial" w:cs="Arial"/>
          <w:color w:val="0D0D0D" w:themeColor="text1" w:themeTint="F2"/>
          <w:sz w:val="28"/>
        </w:rPr>
      </w:pPr>
      <w:bookmarkStart w:id="88" w:name="_Toc230120380"/>
      <w:bookmarkStart w:id="89" w:name="_Toc230197675"/>
      <w:bookmarkStart w:id="90" w:name="_Toc230376312"/>
      <w:bookmarkStart w:id="91" w:name="_Toc238673911"/>
      <w:r w:rsidRPr="005E14AC">
        <w:rPr>
          <w:rFonts w:ascii="Arial" w:hAnsi="Arial" w:cs="Arial"/>
          <w:color w:val="0D0D0D" w:themeColor="text1" w:themeTint="F2"/>
          <w:sz w:val="28"/>
        </w:rPr>
        <w:t>3.2 Metodología de desarrollo</w:t>
      </w:r>
      <w:bookmarkEnd w:id="88"/>
      <w:bookmarkEnd w:id="89"/>
      <w:bookmarkEnd w:id="90"/>
      <w:bookmarkEnd w:id="91"/>
    </w:p>
    <w:p w14:paraId="00CC8AFD"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Se aplicó un enfoque incremental con prácticas </w:t>
      </w:r>
      <w:r w:rsidR="004D7A9E" w:rsidRPr="005E14AC">
        <w:rPr>
          <w:rFonts w:cs="Arial"/>
          <w:color w:val="0D0D0D" w:themeColor="text1" w:themeTint="F2"/>
          <w:sz w:val="28"/>
          <w:szCs w:val="28"/>
        </w:rPr>
        <w:t>basadas</w:t>
      </w:r>
      <w:r w:rsidRPr="005E14AC">
        <w:rPr>
          <w:rFonts w:cs="Arial"/>
          <w:color w:val="0D0D0D" w:themeColor="text1" w:themeTint="F2"/>
          <w:sz w:val="28"/>
          <w:szCs w:val="28"/>
        </w:rPr>
        <w:t xml:space="preserve"> en Scrum, organizado en bloques pequeños y verificables. Cada cambio relevante </w:t>
      </w:r>
      <w:r w:rsidRPr="005E14AC">
        <w:rPr>
          <w:rFonts w:cs="Arial"/>
          <w:color w:val="0D0D0D" w:themeColor="text1" w:themeTint="F2"/>
          <w:sz w:val="28"/>
          <w:szCs w:val="28"/>
        </w:rPr>
        <w:lastRenderedPageBreak/>
        <w:t>se acompañó con pruebas focales, ejecución de</w:t>
      </w:r>
      <w:r w:rsidR="004D7A9E" w:rsidRPr="005E14AC">
        <w:rPr>
          <w:rFonts w:cs="Arial"/>
          <w:color w:val="0D0D0D" w:themeColor="text1" w:themeTint="F2"/>
          <w:sz w:val="28"/>
          <w:szCs w:val="28"/>
        </w:rPr>
        <w:t xml:space="preserve">l conjunto organizado de pruebas del software </w:t>
      </w:r>
      <w:r w:rsidRPr="005E14AC">
        <w:rPr>
          <w:rFonts w:cs="Arial"/>
          <w:color w:val="0D0D0D" w:themeColor="text1" w:themeTint="F2"/>
          <w:sz w:val="28"/>
          <w:szCs w:val="28"/>
        </w:rPr>
        <w:t>y documentación técnica para mantener trazabilidad. No se afirma una aplicación formal completa del marco Scrum, ya que no se documentaron todos sus roles, ceremonias y artefactos.</w:t>
      </w:r>
    </w:p>
    <w:p w14:paraId="41FCB75E" w14:textId="77777777" w:rsidR="006A2DF0" w:rsidRPr="005E14AC" w:rsidRDefault="00F90877" w:rsidP="008F7AB7">
      <w:pPr>
        <w:pStyle w:val="Ttulo2"/>
        <w:jc w:val="both"/>
        <w:rPr>
          <w:rFonts w:ascii="Arial" w:hAnsi="Arial" w:cs="Arial"/>
          <w:color w:val="0D0D0D" w:themeColor="text1" w:themeTint="F2"/>
          <w:sz w:val="28"/>
        </w:rPr>
      </w:pPr>
      <w:bookmarkStart w:id="92" w:name="_Toc230120381"/>
      <w:bookmarkStart w:id="93" w:name="_Toc230197676"/>
      <w:bookmarkStart w:id="94" w:name="_Toc230376313"/>
      <w:bookmarkStart w:id="95" w:name="_Toc238673912"/>
      <w:r w:rsidRPr="005E14AC">
        <w:rPr>
          <w:rFonts w:ascii="Arial" w:hAnsi="Arial" w:cs="Arial"/>
          <w:color w:val="0D0D0D" w:themeColor="text1" w:themeTint="F2"/>
          <w:sz w:val="28"/>
        </w:rPr>
        <w:t>3.3 Ciclo de vida del software</w:t>
      </w:r>
      <w:bookmarkEnd w:id="92"/>
      <w:bookmarkEnd w:id="93"/>
      <w:bookmarkEnd w:id="94"/>
      <w:bookmarkEnd w:id="95"/>
    </w:p>
    <w:p w14:paraId="1713787B"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1. Análisis de requisitos y alcance del MVP.</w:t>
      </w:r>
    </w:p>
    <w:p w14:paraId="6101B1C4"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2. Diseño de entidades, rutas, vistas y flujo de datos.</w:t>
      </w:r>
    </w:p>
    <w:p w14:paraId="190D970E"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3. Implementación iterativa en Flask, SQLAlchemy, Jinja2, Bootstrap, Chart.js y PyTorch.</w:t>
      </w:r>
    </w:p>
    <w:p w14:paraId="3968A850"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4. Pruebas automatizadas y validaciones manuales de flujos críticos.</w:t>
      </w:r>
    </w:p>
    <w:p w14:paraId="7F0DCFB0"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5. Despliegue en Render con Gunicorn y PostgreSQL administrado para demo académica.</w:t>
      </w:r>
    </w:p>
    <w:p w14:paraId="4FE58FD8"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6. Documentación de limitaciones, evidencia y oportunidades de mejora.</w:t>
      </w:r>
    </w:p>
    <w:p w14:paraId="34CC2384" w14:textId="77777777" w:rsidR="006A2DF0" w:rsidRPr="005E14AC" w:rsidRDefault="00F90877" w:rsidP="008F7AB7">
      <w:pPr>
        <w:pStyle w:val="Ttulo2"/>
        <w:jc w:val="both"/>
        <w:rPr>
          <w:rFonts w:ascii="Arial" w:hAnsi="Arial" w:cs="Arial"/>
          <w:color w:val="0D0D0D" w:themeColor="text1" w:themeTint="F2"/>
          <w:sz w:val="28"/>
        </w:rPr>
      </w:pPr>
      <w:bookmarkStart w:id="96" w:name="_Toc230120382"/>
      <w:bookmarkStart w:id="97" w:name="_Toc230197677"/>
      <w:bookmarkStart w:id="98" w:name="_Toc230376314"/>
      <w:bookmarkStart w:id="99" w:name="_Toc238673913"/>
      <w:r w:rsidRPr="005E14AC">
        <w:rPr>
          <w:rFonts w:ascii="Arial" w:hAnsi="Arial" w:cs="Arial"/>
          <w:color w:val="0D0D0D" w:themeColor="text1" w:themeTint="F2"/>
          <w:sz w:val="28"/>
        </w:rPr>
        <w:t>3.4 Desglose de tareas y cronograma consolidado</w:t>
      </w:r>
      <w:bookmarkEnd w:id="96"/>
      <w:bookmarkEnd w:id="97"/>
      <w:bookmarkEnd w:id="98"/>
      <w:bookmarkEnd w:id="99"/>
    </w:p>
    <w:tbl>
      <w:tblPr>
        <w:tblStyle w:val="Tablaconcuadrcula"/>
        <w:tblW w:w="0" w:type="auto"/>
        <w:jc w:val="center"/>
        <w:tblLook w:val="04A0" w:firstRow="1" w:lastRow="0" w:firstColumn="1" w:lastColumn="0" w:noHBand="0" w:noVBand="1"/>
      </w:tblPr>
      <w:tblGrid>
        <w:gridCol w:w="2205"/>
        <w:gridCol w:w="2208"/>
        <w:gridCol w:w="2208"/>
        <w:gridCol w:w="2207"/>
      </w:tblGrid>
      <w:tr w:rsidR="005E14AC" w:rsidRPr="005E14AC" w14:paraId="4354E2F2" w14:textId="77777777">
        <w:trPr>
          <w:cantSplit/>
          <w:tblHeader/>
          <w:jc w:val="center"/>
        </w:trPr>
        <w:tc>
          <w:tcPr>
            <w:tcW w:w="2209" w:type="dxa"/>
            <w:tcMar>
              <w:top w:w="60" w:type="dxa"/>
              <w:left w:w="80" w:type="dxa"/>
              <w:bottom w:w="60" w:type="dxa"/>
              <w:right w:w="80" w:type="dxa"/>
            </w:tcMar>
            <w:vAlign w:val="center"/>
          </w:tcPr>
          <w:p w14:paraId="167B54D3"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Fase</w:t>
            </w:r>
          </w:p>
        </w:tc>
        <w:tc>
          <w:tcPr>
            <w:tcW w:w="2209" w:type="dxa"/>
            <w:tcMar>
              <w:top w:w="60" w:type="dxa"/>
              <w:left w:w="80" w:type="dxa"/>
              <w:bottom w:w="60" w:type="dxa"/>
              <w:right w:w="80" w:type="dxa"/>
            </w:tcMar>
            <w:vAlign w:val="center"/>
          </w:tcPr>
          <w:p w14:paraId="1471DC4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Bloque</w:t>
            </w:r>
          </w:p>
        </w:tc>
        <w:tc>
          <w:tcPr>
            <w:tcW w:w="2209" w:type="dxa"/>
            <w:tcMar>
              <w:top w:w="60" w:type="dxa"/>
              <w:left w:w="80" w:type="dxa"/>
              <w:bottom w:w="60" w:type="dxa"/>
              <w:right w:w="80" w:type="dxa"/>
            </w:tcMar>
            <w:vAlign w:val="center"/>
          </w:tcPr>
          <w:p w14:paraId="6F1C370E"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Actividad</w:t>
            </w:r>
          </w:p>
        </w:tc>
        <w:tc>
          <w:tcPr>
            <w:tcW w:w="2209" w:type="dxa"/>
            <w:tcMar>
              <w:top w:w="60" w:type="dxa"/>
              <w:left w:w="80" w:type="dxa"/>
              <w:bottom w:w="60" w:type="dxa"/>
              <w:right w:w="80" w:type="dxa"/>
            </w:tcMar>
            <w:vAlign w:val="center"/>
          </w:tcPr>
          <w:p w14:paraId="2878F4D2"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Estado</w:t>
            </w:r>
          </w:p>
        </w:tc>
      </w:tr>
      <w:tr w:rsidR="005E14AC" w:rsidRPr="005E14AC" w14:paraId="5CEF2581" w14:textId="77777777">
        <w:trPr>
          <w:cantSplit/>
          <w:jc w:val="center"/>
        </w:trPr>
        <w:tc>
          <w:tcPr>
            <w:tcW w:w="2209" w:type="dxa"/>
            <w:tcMar>
              <w:top w:w="60" w:type="dxa"/>
              <w:left w:w="80" w:type="dxa"/>
              <w:bottom w:w="60" w:type="dxa"/>
              <w:right w:w="80" w:type="dxa"/>
            </w:tcMar>
            <w:vAlign w:val="center"/>
          </w:tcPr>
          <w:p w14:paraId="2A9342C5"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1</w:t>
            </w:r>
          </w:p>
        </w:tc>
        <w:tc>
          <w:tcPr>
            <w:tcW w:w="2209" w:type="dxa"/>
            <w:tcMar>
              <w:top w:w="60" w:type="dxa"/>
              <w:left w:w="80" w:type="dxa"/>
              <w:bottom w:w="60" w:type="dxa"/>
              <w:right w:w="80" w:type="dxa"/>
            </w:tcMar>
            <w:vAlign w:val="center"/>
          </w:tcPr>
          <w:p w14:paraId="6E7545C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Análisis y requisitos</w:t>
            </w:r>
          </w:p>
        </w:tc>
        <w:tc>
          <w:tcPr>
            <w:tcW w:w="2209" w:type="dxa"/>
            <w:tcMar>
              <w:top w:w="60" w:type="dxa"/>
              <w:left w:w="80" w:type="dxa"/>
              <w:bottom w:w="60" w:type="dxa"/>
              <w:right w:w="80" w:type="dxa"/>
            </w:tcMar>
            <w:vAlign w:val="center"/>
          </w:tcPr>
          <w:p w14:paraId="24029E57"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Definición de alcance, actores, entidades y criterios de éxito.</w:t>
            </w:r>
          </w:p>
        </w:tc>
        <w:tc>
          <w:tcPr>
            <w:tcW w:w="2209" w:type="dxa"/>
            <w:tcMar>
              <w:top w:w="60" w:type="dxa"/>
              <w:left w:w="80" w:type="dxa"/>
              <w:bottom w:w="60" w:type="dxa"/>
              <w:right w:w="80" w:type="dxa"/>
            </w:tcMar>
            <w:vAlign w:val="center"/>
          </w:tcPr>
          <w:p w14:paraId="1381282E"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275C8FCD" w14:textId="77777777">
        <w:trPr>
          <w:cantSplit/>
          <w:jc w:val="center"/>
        </w:trPr>
        <w:tc>
          <w:tcPr>
            <w:tcW w:w="2209" w:type="dxa"/>
            <w:tcMar>
              <w:top w:w="60" w:type="dxa"/>
              <w:left w:w="80" w:type="dxa"/>
              <w:bottom w:w="60" w:type="dxa"/>
              <w:right w:w="80" w:type="dxa"/>
            </w:tcMar>
            <w:vAlign w:val="center"/>
          </w:tcPr>
          <w:p w14:paraId="5D7EB9ED"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2</w:t>
            </w:r>
          </w:p>
        </w:tc>
        <w:tc>
          <w:tcPr>
            <w:tcW w:w="2209" w:type="dxa"/>
            <w:tcMar>
              <w:top w:w="60" w:type="dxa"/>
              <w:left w:w="80" w:type="dxa"/>
              <w:bottom w:w="60" w:type="dxa"/>
              <w:right w:w="80" w:type="dxa"/>
            </w:tcMar>
            <w:vAlign w:val="center"/>
          </w:tcPr>
          <w:p w14:paraId="61AFA0CC"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Backend y persistencia</w:t>
            </w:r>
          </w:p>
        </w:tc>
        <w:tc>
          <w:tcPr>
            <w:tcW w:w="2209" w:type="dxa"/>
            <w:tcMar>
              <w:top w:w="60" w:type="dxa"/>
              <w:left w:w="80" w:type="dxa"/>
              <w:bottom w:w="60" w:type="dxa"/>
              <w:right w:w="80" w:type="dxa"/>
            </w:tcMar>
            <w:vAlign w:val="center"/>
          </w:tcPr>
          <w:p w14:paraId="29B89AF0"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Modelos SQLAlchemy, rutas Flask, migraciones manuales y validaciones.</w:t>
            </w:r>
          </w:p>
        </w:tc>
        <w:tc>
          <w:tcPr>
            <w:tcW w:w="2209" w:type="dxa"/>
            <w:tcMar>
              <w:top w:w="60" w:type="dxa"/>
              <w:left w:w="80" w:type="dxa"/>
              <w:bottom w:w="60" w:type="dxa"/>
              <w:right w:w="80" w:type="dxa"/>
            </w:tcMar>
            <w:vAlign w:val="center"/>
          </w:tcPr>
          <w:p w14:paraId="2A1CA11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4202BDF6" w14:textId="77777777">
        <w:trPr>
          <w:cantSplit/>
          <w:jc w:val="center"/>
        </w:trPr>
        <w:tc>
          <w:tcPr>
            <w:tcW w:w="2209" w:type="dxa"/>
            <w:tcMar>
              <w:top w:w="60" w:type="dxa"/>
              <w:left w:w="80" w:type="dxa"/>
              <w:bottom w:w="60" w:type="dxa"/>
              <w:right w:w="80" w:type="dxa"/>
            </w:tcMar>
            <w:vAlign w:val="center"/>
          </w:tcPr>
          <w:p w14:paraId="250577E7"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3</w:t>
            </w:r>
          </w:p>
        </w:tc>
        <w:tc>
          <w:tcPr>
            <w:tcW w:w="2209" w:type="dxa"/>
            <w:tcMar>
              <w:top w:w="60" w:type="dxa"/>
              <w:left w:w="80" w:type="dxa"/>
              <w:bottom w:w="60" w:type="dxa"/>
              <w:right w:w="80" w:type="dxa"/>
            </w:tcMar>
            <w:vAlign w:val="center"/>
          </w:tcPr>
          <w:p w14:paraId="5DD596E2"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Frontend y UX</w:t>
            </w:r>
          </w:p>
        </w:tc>
        <w:tc>
          <w:tcPr>
            <w:tcW w:w="2209" w:type="dxa"/>
            <w:tcMar>
              <w:top w:w="60" w:type="dxa"/>
              <w:left w:w="80" w:type="dxa"/>
              <w:bottom w:w="60" w:type="dxa"/>
              <w:right w:w="80" w:type="dxa"/>
            </w:tcMar>
            <w:vAlign w:val="center"/>
          </w:tcPr>
          <w:p w14:paraId="660A3E41"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Vistas Jinja2, Bootstrap, modales CRUD, dashboard, comparadores y responsive.</w:t>
            </w:r>
          </w:p>
        </w:tc>
        <w:tc>
          <w:tcPr>
            <w:tcW w:w="2209" w:type="dxa"/>
            <w:tcMar>
              <w:top w:w="60" w:type="dxa"/>
              <w:left w:w="80" w:type="dxa"/>
              <w:bottom w:w="60" w:type="dxa"/>
              <w:right w:w="80" w:type="dxa"/>
            </w:tcMar>
            <w:vAlign w:val="center"/>
          </w:tcPr>
          <w:p w14:paraId="320341DE"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5944C76C" w14:textId="77777777">
        <w:trPr>
          <w:cantSplit/>
          <w:jc w:val="center"/>
        </w:trPr>
        <w:tc>
          <w:tcPr>
            <w:tcW w:w="2209" w:type="dxa"/>
            <w:tcMar>
              <w:top w:w="60" w:type="dxa"/>
              <w:left w:w="80" w:type="dxa"/>
              <w:bottom w:w="60" w:type="dxa"/>
              <w:right w:w="80" w:type="dxa"/>
            </w:tcMar>
            <w:vAlign w:val="center"/>
          </w:tcPr>
          <w:p w14:paraId="7E3E57D0"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lastRenderedPageBreak/>
              <w:t>4</w:t>
            </w:r>
          </w:p>
        </w:tc>
        <w:tc>
          <w:tcPr>
            <w:tcW w:w="2209" w:type="dxa"/>
            <w:tcMar>
              <w:top w:w="60" w:type="dxa"/>
              <w:left w:w="80" w:type="dxa"/>
              <w:bottom w:w="60" w:type="dxa"/>
              <w:right w:w="80" w:type="dxa"/>
            </w:tcMar>
            <w:vAlign w:val="center"/>
          </w:tcPr>
          <w:p w14:paraId="38BBB169"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Machine Learning</w:t>
            </w:r>
          </w:p>
        </w:tc>
        <w:tc>
          <w:tcPr>
            <w:tcW w:w="2209" w:type="dxa"/>
            <w:tcMar>
              <w:top w:w="60" w:type="dxa"/>
              <w:left w:w="80" w:type="dxa"/>
              <w:bottom w:w="60" w:type="dxa"/>
              <w:right w:w="80" w:type="dxa"/>
            </w:tcMar>
            <w:vAlign w:val="center"/>
          </w:tcPr>
          <w:p w14:paraId="1391E3E3"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Dataset sintético, entrenamiento, métricas, checkpoint y carga en inferencia.</w:t>
            </w:r>
          </w:p>
        </w:tc>
        <w:tc>
          <w:tcPr>
            <w:tcW w:w="2209" w:type="dxa"/>
            <w:tcMar>
              <w:top w:w="60" w:type="dxa"/>
              <w:left w:w="80" w:type="dxa"/>
              <w:bottom w:w="60" w:type="dxa"/>
              <w:right w:w="80" w:type="dxa"/>
            </w:tcMar>
            <w:vAlign w:val="center"/>
          </w:tcPr>
          <w:p w14:paraId="5EE02DAA"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58AFAB27" w14:textId="77777777">
        <w:trPr>
          <w:cantSplit/>
          <w:jc w:val="center"/>
        </w:trPr>
        <w:tc>
          <w:tcPr>
            <w:tcW w:w="2209" w:type="dxa"/>
            <w:tcMar>
              <w:top w:w="60" w:type="dxa"/>
              <w:left w:w="80" w:type="dxa"/>
              <w:bottom w:w="60" w:type="dxa"/>
              <w:right w:w="80" w:type="dxa"/>
            </w:tcMar>
            <w:vAlign w:val="center"/>
          </w:tcPr>
          <w:p w14:paraId="3EA34CF5"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5</w:t>
            </w:r>
          </w:p>
        </w:tc>
        <w:tc>
          <w:tcPr>
            <w:tcW w:w="2209" w:type="dxa"/>
            <w:tcMar>
              <w:top w:w="60" w:type="dxa"/>
              <w:left w:w="80" w:type="dxa"/>
              <w:bottom w:w="60" w:type="dxa"/>
              <w:right w:w="80" w:type="dxa"/>
            </w:tcMar>
            <w:vAlign w:val="center"/>
          </w:tcPr>
          <w:p w14:paraId="19CC1ADD"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Seguridad y robustez</w:t>
            </w:r>
          </w:p>
        </w:tc>
        <w:tc>
          <w:tcPr>
            <w:tcW w:w="2209" w:type="dxa"/>
            <w:tcMar>
              <w:top w:w="60" w:type="dxa"/>
              <w:left w:w="80" w:type="dxa"/>
              <w:bottom w:w="60" w:type="dxa"/>
              <w:right w:w="80" w:type="dxa"/>
            </w:tcMar>
            <w:vAlign w:val="center"/>
          </w:tcPr>
          <w:p w14:paraId="462F4B2E"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CSRF, sesión, roles, secret obligatoria, rate limiting básico y errores controlados.</w:t>
            </w:r>
          </w:p>
        </w:tc>
        <w:tc>
          <w:tcPr>
            <w:tcW w:w="2209" w:type="dxa"/>
            <w:tcMar>
              <w:top w:w="60" w:type="dxa"/>
              <w:left w:w="80" w:type="dxa"/>
              <w:bottom w:w="60" w:type="dxa"/>
              <w:right w:w="80" w:type="dxa"/>
            </w:tcMar>
            <w:vAlign w:val="center"/>
          </w:tcPr>
          <w:p w14:paraId="1F63F4B6"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 para MVP</w:t>
            </w:r>
          </w:p>
        </w:tc>
      </w:tr>
      <w:tr w:rsidR="005E14AC" w:rsidRPr="005E14AC" w14:paraId="5549C8CA" w14:textId="77777777">
        <w:trPr>
          <w:cantSplit/>
          <w:jc w:val="center"/>
        </w:trPr>
        <w:tc>
          <w:tcPr>
            <w:tcW w:w="2209" w:type="dxa"/>
            <w:tcMar>
              <w:top w:w="60" w:type="dxa"/>
              <w:left w:w="80" w:type="dxa"/>
              <w:bottom w:w="60" w:type="dxa"/>
              <w:right w:w="80" w:type="dxa"/>
            </w:tcMar>
            <w:vAlign w:val="center"/>
          </w:tcPr>
          <w:p w14:paraId="6645EA7B"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6</w:t>
            </w:r>
          </w:p>
        </w:tc>
        <w:tc>
          <w:tcPr>
            <w:tcW w:w="2209" w:type="dxa"/>
            <w:tcMar>
              <w:top w:w="60" w:type="dxa"/>
              <w:left w:w="80" w:type="dxa"/>
              <w:bottom w:w="60" w:type="dxa"/>
              <w:right w:w="80" w:type="dxa"/>
            </w:tcMar>
            <w:vAlign w:val="center"/>
          </w:tcPr>
          <w:p w14:paraId="23415F6E"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Testing y CI</w:t>
            </w:r>
          </w:p>
        </w:tc>
        <w:tc>
          <w:tcPr>
            <w:tcW w:w="2209" w:type="dxa"/>
            <w:tcMar>
              <w:top w:w="60" w:type="dxa"/>
              <w:left w:w="80" w:type="dxa"/>
              <w:bottom w:w="60" w:type="dxa"/>
              <w:right w:w="80" w:type="dxa"/>
            </w:tcMar>
            <w:vAlign w:val="center"/>
          </w:tcPr>
          <w:p w14:paraId="1DF6C446"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pytest, pytest-cov, GitHub Actions, smoke visual opcional y smoke Render.</w:t>
            </w:r>
          </w:p>
        </w:tc>
        <w:tc>
          <w:tcPr>
            <w:tcW w:w="2209" w:type="dxa"/>
            <w:tcMar>
              <w:top w:w="60" w:type="dxa"/>
              <w:left w:w="80" w:type="dxa"/>
              <w:bottom w:w="60" w:type="dxa"/>
              <w:right w:w="80" w:type="dxa"/>
            </w:tcMar>
            <w:vAlign w:val="center"/>
          </w:tcPr>
          <w:p w14:paraId="1ED46595"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60D0244A" w14:textId="77777777">
        <w:trPr>
          <w:cantSplit/>
          <w:jc w:val="center"/>
        </w:trPr>
        <w:tc>
          <w:tcPr>
            <w:tcW w:w="2209" w:type="dxa"/>
            <w:tcMar>
              <w:top w:w="60" w:type="dxa"/>
              <w:left w:w="80" w:type="dxa"/>
              <w:bottom w:w="60" w:type="dxa"/>
              <w:right w:w="80" w:type="dxa"/>
            </w:tcMar>
            <w:vAlign w:val="center"/>
          </w:tcPr>
          <w:p w14:paraId="0AA8C80D"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7</w:t>
            </w:r>
          </w:p>
        </w:tc>
        <w:tc>
          <w:tcPr>
            <w:tcW w:w="2209" w:type="dxa"/>
            <w:tcMar>
              <w:top w:w="60" w:type="dxa"/>
              <w:left w:w="80" w:type="dxa"/>
              <w:bottom w:w="60" w:type="dxa"/>
              <w:right w:w="80" w:type="dxa"/>
            </w:tcMar>
            <w:vAlign w:val="center"/>
          </w:tcPr>
          <w:p w14:paraId="080F45F6"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Documentación y entrega</w:t>
            </w:r>
          </w:p>
        </w:tc>
        <w:tc>
          <w:tcPr>
            <w:tcW w:w="2209" w:type="dxa"/>
            <w:tcMar>
              <w:top w:w="60" w:type="dxa"/>
              <w:left w:w="80" w:type="dxa"/>
              <w:bottom w:w="60" w:type="dxa"/>
              <w:right w:w="80" w:type="dxa"/>
            </w:tcMar>
            <w:vAlign w:val="center"/>
          </w:tcPr>
          <w:p w14:paraId="4CFB9A6D" w14:textId="77777777" w:rsidR="006A2DF0" w:rsidRPr="005E14AC" w:rsidRDefault="004D7A9E">
            <w:pPr>
              <w:spacing w:line="240" w:lineRule="auto"/>
              <w:rPr>
                <w:rFonts w:cs="Arial"/>
                <w:color w:val="0D0D0D" w:themeColor="text1" w:themeTint="F2"/>
                <w:sz w:val="32"/>
                <w:szCs w:val="32"/>
              </w:rPr>
            </w:pPr>
            <w:r w:rsidRPr="005E14AC">
              <w:rPr>
                <w:rFonts w:cs="Arial"/>
                <w:color w:val="0D0D0D" w:themeColor="text1" w:themeTint="F2"/>
                <w:sz w:val="20"/>
                <w:szCs w:val="32"/>
              </w:rPr>
              <w:t>Documentación</w:t>
            </w:r>
            <w:r w:rsidR="00F90877" w:rsidRPr="005E14AC">
              <w:rPr>
                <w:rFonts w:cs="Arial"/>
                <w:color w:val="0D0D0D" w:themeColor="text1" w:themeTint="F2"/>
                <w:sz w:val="20"/>
                <w:szCs w:val="32"/>
              </w:rPr>
              <w:t xml:space="preserve"> del trabajo</w:t>
            </w:r>
            <w:r w:rsidRPr="005E14AC">
              <w:rPr>
                <w:rFonts w:cs="Arial"/>
                <w:color w:val="0D0D0D" w:themeColor="text1" w:themeTint="F2"/>
                <w:sz w:val="20"/>
                <w:szCs w:val="32"/>
              </w:rPr>
              <w:t xml:space="preserve"> realizado</w:t>
            </w:r>
            <w:r w:rsidR="00F90877" w:rsidRPr="005E14AC">
              <w:rPr>
                <w:rFonts w:cs="Arial"/>
                <w:color w:val="0D0D0D" w:themeColor="text1" w:themeTint="F2"/>
                <w:sz w:val="20"/>
                <w:szCs w:val="32"/>
              </w:rPr>
              <w:t xml:space="preserve"> y evidencia verificable.</w:t>
            </w:r>
          </w:p>
        </w:tc>
        <w:tc>
          <w:tcPr>
            <w:tcW w:w="2209" w:type="dxa"/>
            <w:tcMar>
              <w:top w:w="60" w:type="dxa"/>
              <w:left w:w="80" w:type="dxa"/>
              <w:bottom w:w="60" w:type="dxa"/>
              <w:right w:w="80" w:type="dxa"/>
            </w:tcMar>
            <w:vAlign w:val="center"/>
          </w:tcPr>
          <w:p w14:paraId="6B6019F1" w14:textId="77777777" w:rsidR="00461B66" w:rsidRPr="005E14AC" w:rsidRDefault="00950B7D">
            <w:pPr>
              <w:spacing w:line="240" w:lineRule="auto"/>
              <w:rPr>
                <w:rFonts w:cs="Arial"/>
                <w:color w:val="0D0D0D" w:themeColor="text1" w:themeTint="F2"/>
                <w:sz w:val="24"/>
                <w:szCs w:val="22"/>
              </w:rPr>
            </w:pPr>
            <w:r w:rsidRPr="005E14AC">
              <w:rPr>
                <w:rFonts w:cs="Arial"/>
                <w:color w:val="0D0D0D" w:themeColor="text1" w:themeTint="F2"/>
                <w:sz w:val="20"/>
                <w:szCs w:val="22"/>
              </w:rPr>
              <w:t>Completado</w:t>
            </w:r>
          </w:p>
        </w:tc>
      </w:tr>
    </w:tbl>
    <w:p w14:paraId="2C0D20E5" w14:textId="77777777" w:rsidR="00337F00" w:rsidRPr="005E14AC" w:rsidRDefault="002D32F7">
      <w:pPr>
        <w:pStyle w:val="TableCaptionGenerated"/>
        <w:keepLines/>
        <w:spacing w:before="60"/>
        <w:jc w:val="center"/>
        <w:rPr>
          <w:rFonts w:cs="Arial"/>
          <w:color w:val="0D0D0D" w:themeColor="text1" w:themeTint="F2"/>
          <w:sz w:val="24"/>
          <w:szCs w:val="22"/>
        </w:rPr>
      </w:pPr>
      <w:r w:rsidRPr="005E14AC">
        <w:rPr>
          <w:rFonts w:cs="Arial"/>
          <w:color w:val="0D0D0D" w:themeColor="text1" w:themeTint="F2"/>
          <w:sz w:val="24"/>
          <w:szCs w:val="22"/>
        </w:rPr>
        <w:t>Tabla 3-1. Desglose de tareas y cronograma consolidado</w:t>
      </w:r>
      <w:r w:rsidR="004D7A9E" w:rsidRPr="005E14AC">
        <w:rPr>
          <w:rFonts w:cs="Arial"/>
          <w:color w:val="0D0D0D" w:themeColor="text1" w:themeTint="F2"/>
          <w:sz w:val="24"/>
          <w:szCs w:val="22"/>
        </w:rPr>
        <w:t>.</w:t>
      </w:r>
    </w:p>
    <w:p w14:paraId="0EB3CE41" w14:textId="77777777" w:rsidR="00B92A81" w:rsidRPr="005E14AC" w:rsidRDefault="00B92A81">
      <w:pPr>
        <w:rPr>
          <w:rFonts w:cs="Arial"/>
          <w:color w:val="0D0D0D" w:themeColor="text1" w:themeTint="F2"/>
        </w:rPr>
        <w:sectPr w:rsidR="00B92A81" w:rsidRPr="005E14AC" w:rsidSect="00301613">
          <w:footerReference w:type="even" r:id="rId21"/>
          <w:footerReference w:type="default" r:id="rId22"/>
          <w:footerReference w:type="first" r:id="rId23"/>
          <w:pgSz w:w="12240" w:h="15840"/>
          <w:pgMar w:top="1417" w:right="1701" w:bottom="1417" w:left="1701" w:header="708" w:footer="708" w:gutter="0"/>
          <w:cols w:space="708"/>
          <w:docGrid w:linePitch="360"/>
        </w:sectPr>
      </w:pPr>
    </w:p>
    <w:p w14:paraId="22FC5E05" w14:textId="77777777" w:rsidR="008B32F1" w:rsidRPr="005E14AC" w:rsidRDefault="008B32F1" w:rsidP="008F7AB7">
      <w:pPr>
        <w:pStyle w:val="Ttulo1"/>
        <w:pageBreakBefore/>
        <w:jc w:val="both"/>
        <w:rPr>
          <w:rFonts w:ascii="Arial" w:hAnsi="Arial" w:cs="Arial"/>
          <w:color w:val="0D0D0D" w:themeColor="text1" w:themeTint="F2"/>
          <w:szCs w:val="28"/>
          <w:lang w:val="es-ES"/>
        </w:rPr>
      </w:pPr>
      <w:bookmarkStart w:id="100" w:name="_Toc230120383"/>
      <w:bookmarkStart w:id="101" w:name="_Toc230197678"/>
      <w:bookmarkStart w:id="102" w:name="_Toc230376315"/>
      <w:bookmarkStart w:id="103" w:name="_Toc238673914"/>
      <w:r w:rsidRPr="005E14AC">
        <w:rPr>
          <w:rFonts w:ascii="Arial" w:hAnsi="Arial" w:cs="Arial"/>
          <w:color w:val="0D0D0D" w:themeColor="text1" w:themeTint="F2"/>
          <w:szCs w:val="28"/>
          <w:lang w:val="es-ES"/>
        </w:rPr>
        <w:lastRenderedPageBreak/>
        <w:t>4. ANÁLISIS Y DISEÑO</w:t>
      </w:r>
      <w:bookmarkEnd w:id="100"/>
      <w:bookmarkEnd w:id="101"/>
      <w:bookmarkEnd w:id="102"/>
      <w:bookmarkEnd w:id="103"/>
    </w:p>
    <w:p w14:paraId="46AFA774" w14:textId="77777777" w:rsidR="00DF5C88" w:rsidRPr="005E14AC" w:rsidRDefault="000A3F8A" w:rsidP="008F7AB7">
      <w:pPr>
        <w:pStyle w:val="Ttulo2"/>
        <w:jc w:val="both"/>
        <w:rPr>
          <w:rFonts w:ascii="Arial" w:hAnsi="Arial" w:cs="Arial"/>
          <w:color w:val="0D0D0D" w:themeColor="text1" w:themeTint="F2"/>
          <w:sz w:val="28"/>
          <w:lang w:val="es-ES"/>
        </w:rPr>
      </w:pPr>
      <w:bookmarkStart w:id="104" w:name="_Toc230120384"/>
      <w:bookmarkStart w:id="105" w:name="_Toc230197679"/>
      <w:bookmarkStart w:id="106" w:name="_Toc230376316"/>
      <w:bookmarkStart w:id="107" w:name="_Toc238673915"/>
      <w:r w:rsidRPr="005E14AC">
        <w:rPr>
          <w:rFonts w:ascii="Arial" w:hAnsi="Arial" w:cs="Arial"/>
          <w:color w:val="0D0D0D" w:themeColor="text1" w:themeTint="F2"/>
          <w:sz w:val="28"/>
          <w:lang w:val="es-ES"/>
        </w:rPr>
        <w:t>4.1 Arquitectura del sistema</w:t>
      </w:r>
      <w:bookmarkEnd w:id="104"/>
      <w:bookmarkEnd w:id="105"/>
      <w:bookmarkEnd w:id="106"/>
      <w:bookmarkEnd w:id="107"/>
    </w:p>
    <w:p w14:paraId="5BB7EB79" w14:textId="77777777" w:rsidR="00871A16" w:rsidRPr="005E14AC" w:rsidRDefault="00871A16" w:rsidP="008F7AB7">
      <w:pPr>
        <w:pStyle w:val="Ttulo3"/>
        <w:spacing w:before="100" w:beforeAutospacing="1"/>
        <w:jc w:val="both"/>
        <w:rPr>
          <w:rFonts w:ascii="Arial" w:eastAsia="Times New Roman" w:hAnsi="Arial" w:cs="Arial"/>
          <w:color w:val="0D0D0D" w:themeColor="text1" w:themeTint="F2"/>
          <w:sz w:val="36"/>
          <w:szCs w:val="36"/>
        </w:rPr>
      </w:pPr>
      <w:bookmarkStart w:id="108" w:name="_Toc230120385"/>
      <w:bookmarkStart w:id="109" w:name="_Toc230197680"/>
      <w:bookmarkStart w:id="110" w:name="_Toc230376317"/>
      <w:bookmarkStart w:id="111" w:name="_Toc238673916"/>
      <w:bookmarkEnd w:id="108"/>
      <w:bookmarkEnd w:id="109"/>
      <w:bookmarkEnd w:id="110"/>
      <w:r w:rsidRPr="005E14AC">
        <w:rPr>
          <w:rFonts w:ascii="Arial" w:hAnsi="Arial" w:cs="Arial"/>
          <w:color w:val="0D0D0D" w:themeColor="text1" w:themeTint="F2"/>
          <w:sz w:val="28"/>
          <w:szCs w:val="32"/>
        </w:rPr>
        <w:t>4.1.1 Arquitectura general, capas y componentes</w:t>
      </w:r>
      <w:bookmarkEnd w:id="111"/>
    </w:p>
    <w:p w14:paraId="39D17519" w14:textId="77777777" w:rsidR="00DE684C" w:rsidRPr="005E14AC" w:rsidRDefault="001F6123" w:rsidP="008F7AB7">
      <w:pPr>
        <w:pStyle w:val="NormalWeb"/>
        <w:spacing w:after="160" w:afterAutospacing="0"/>
        <w:ind w:left="360"/>
        <w:jc w:val="both"/>
        <w:rPr>
          <w:rFonts w:cs="Arial"/>
          <w:color w:val="0D0D0D" w:themeColor="text1" w:themeTint="F2"/>
          <w:sz w:val="28"/>
          <w:szCs w:val="32"/>
        </w:rPr>
      </w:pPr>
      <w:r w:rsidRPr="005E14AC">
        <w:rPr>
          <w:rFonts w:cs="Arial"/>
          <w:color w:val="0D0D0D" w:themeColor="text1" w:themeTint="F2"/>
          <w:sz w:val="28"/>
          <w:szCs w:val="32"/>
        </w:rPr>
        <w:t xml:space="preserve">El proyecto utiliza una arquitectura web full-stack con Flask y Bootstrap, integrando persistencia relacional, análisis de datos y aprendizaje automático para apoyar la evaluación de jugadores juveniles. </w:t>
      </w:r>
    </w:p>
    <w:p w14:paraId="33860864" w14:textId="77777777" w:rsidR="001F6123" w:rsidRPr="005E14AC" w:rsidRDefault="001F6123" w:rsidP="008F7AB7">
      <w:pPr>
        <w:pStyle w:val="NormalWeb"/>
        <w:spacing w:after="160" w:afterAutospacing="0"/>
        <w:ind w:left="360"/>
        <w:jc w:val="both"/>
        <w:rPr>
          <w:rFonts w:cs="Arial"/>
          <w:color w:val="0D0D0D" w:themeColor="text1" w:themeTint="F2"/>
          <w:sz w:val="28"/>
          <w:szCs w:val="28"/>
        </w:rPr>
      </w:pPr>
      <w:r w:rsidRPr="005E14AC">
        <w:rPr>
          <w:rFonts w:cs="Arial"/>
          <w:color w:val="0D0D0D" w:themeColor="text1" w:themeTint="F2"/>
          <w:sz w:val="28"/>
          <w:szCs w:val="28"/>
        </w:rPr>
        <w:t>Backend:</w:t>
      </w:r>
    </w:p>
    <w:p w14:paraId="37FCA2AB"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Lenguaje: Python.</w:t>
      </w:r>
    </w:p>
    <w:p w14:paraId="71F958C1"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Framework: Flask.</w:t>
      </w:r>
    </w:p>
    <w:p w14:paraId="05CECDC4"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Base de datos: SQLite para desarrollo local y PostgreSQL administrado en Render para la demo pública, ambos gestionados mediante SQLAlchemy (ORM). Se mantiene portabilidad hacia motores relacionales alternativos sin modificar la lógica de dominio principal.</w:t>
      </w:r>
    </w:p>
    <w:p w14:paraId="69B8902C"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Bibliotecas para Machine Learning: PyTorch y Scikit-learn.</w:t>
      </w:r>
    </w:p>
    <w:p w14:paraId="687FDC1F"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Almacenamiento: En desarrollo local los datos se pueden almacenar en SQLite; en el despliegue verificado se utiliza PostgreSQL en Render. La estructura registra jugadores, atributos, evaluaciones, disponibilidad, rendimiento y reportes a lo largo del tiempo.</w:t>
      </w:r>
    </w:p>
    <w:p w14:paraId="0C2C7FEF" w14:textId="77777777" w:rsidR="001F6123" w:rsidRPr="005E14AC" w:rsidRDefault="001F6123" w:rsidP="008F7AB7">
      <w:pPr>
        <w:pStyle w:val="NormalWeb"/>
        <w:numPr>
          <w:ilvl w:val="0"/>
          <w:numId w:val="27"/>
        </w:numPr>
        <w:spacing w:after="160" w:afterAutospacing="0"/>
        <w:jc w:val="both"/>
        <w:rPr>
          <w:rFonts w:cs="Arial"/>
          <w:color w:val="0D0D0D" w:themeColor="text1" w:themeTint="F2"/>
          <w:sz w:val="28"/>
          <w:szCs w:val="28"/>
        </w:rPr>
      </w:pPr>
      <w:r w:rsidRPr="005E14AC">
        <w:rPr>
          <w:rFonts w:cs="Arial"/>
          <w:color w:val="0D0D0D" w:themeColor="text1" w:themeTint="F2"/>
          <w:sz w:val="28"/>
          <w:szCs w:val="28"/>
        </w:rPr>
        <w:t>Frontend:</w:t>
      </w:r>
    </w:p>
    <w:p w14:paraId="2234B22B"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lastRenderedPageBreak/>
        <w:t>Diseño de la interfaz: Basado en Bootstrap, con gráficos generados dinámicamente mediante Chart.js y tablas HTML con filtros y paginación.</w:t>
      </w:r>
    </w:p>
    <w:p w14:paraId="5AA3D3E4"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Interacción del usuario: Los usuarios pueden consultar datos de jugadores, visualizar proyecciones y analizar evolución mediante gráficos interactivos y comparadores.</w:t>
      </w:r>
    </w:p>
    <w:p w14:paraId="5A04BB7A" w14:textId="77777777" w:rsidR="00CC3DBF" w:rsidRPr="005E14AC" w:rsidRDefault="00ED51EC" w:rsidP="008F7AB7">
      <w:pPr>
        <w:jc w:val="both"/>
        <w:rPr>
          <w:rFonts w:cs="Arial"/>
          <w:color w:val="0D0D0D" w:themeColor="text1" w:themeTint="F2"/>
          <w:sz w:val="28"/>
          <w:szCs w:val="24"/>
        </w:rPr>
      </w:pPr>
      <w:r w:rsidRPr="005E14AC">
        <w:rPr>
          <w:rFonts w:cs="Arial"/>
          <w:color w:val="0D0D0D" w:themeColor="text1" w:themeTint="F2"/>
          <w:sz w:val="28"/>
          <w:szCs w:val="24"/>
        </w:rPr>
        <w:t>La Figura 4-1 resume los componentes principales de la solución implementada: cliente web, aplicación Flask, blueprints funcionales, servicios auxiliares, persistencia y módulo de aprendizaje automático.</w:t>
      </w:r>
      <w:r w:rsidR="008F7AB7" w:rsidRPr="005E14AC">
        <w:rPr>
          <w:rFonts w:cs="Arial"/>
          <w:noProof/>
          <w:color w:val="0D0D0D" w:themeColor="text1" w:themeTint="F2"/>
        </w:rPr>
        <w:t xml:space="preserve"> </w:t>
      </w:r>
      <w:r w:rsidR="008F7AB7" w:rsidRPr="005E14AC">
        <w:rPr>
          <w:rFonts w:cs="Arial"/>
          <w:noProof/>
          <w:color w:val="0D0D0D" w:themeColor="text1" w:themeTint="F2"/>
        </w:rPr>
        <w:drawing>
          <wp:inline distT="0" distB="0" distL="0" distR="0" wp14:anchorId="6C68CFD5" wp14:editId="0BFA0CD4">
            <wp:extent cx="5610225" cy="1997416"/>
            <wp:effectExtent l="0" t="0" r="0" b="3175"/>
            <wp:docPr id="9" name="Picture 9" descr="Imagen o diagrama incorporado al Trabajo Final de TPScouti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ponentes.png"/>
                    <pic:cNvPicPr/>
                  </pic:nvPicPr>
                  <pic:blipFill>
                    <a:blip r:embed="rId24"/>
                    <a:stretch>
                      <a:fillRect/>
                    </a:stretch>
                  </pic:blipFill>
                  <pic:spPr>
                    <a:xfrm>
                      <a:off x="0" y="0"/>
                      <a:ext cx="5653473" cy="2012814"/>
                    </a:xfrm>
                    <a:prstGeom prst="rect">
                      <a:avLst/>
                    </a:prstGeom>
                  </pic:spPr>
                </pic:pic>
              </a:graphicData>
            </a:graphic>
          </wp:inline>
        </w:drawing>
      </w:r>
    </w:p>
    <w:p w14:paraId="02991582" w14:textId="77777777" w:rsidR="008F7AB7" w:rsidRPr="005E14AC" w:rsidRDefault="008F7AB7" w:rsidP="008F7AB7">
      <w:pPr>
        <w:pStyle w:val="FigureCaptionGenerated"/>
        <w:keepLines/>
        <w:spacing w:before="60"/>
        <w:jc w:val="center"/>
        <w:rPr>
          <w:rFonts w:cs="Arial"/>
          <w:color w:val="0D0D0D" w:themeColor="text1" w:themeTint="F2"/>
        </w:rPr>
      </w:pPr>
      <w:r w:rsidRPr="005E14AC">
        <w:rPr>
          <w:rFonts w:cs="Arial"/>
          <w:color w:val="0D0D0D" w:themeColor="text1" w:themeTint="F2"/>
        </w:rPr>
        <w:t>Figura 4-1. Diagrama de componentes de TPScouting</w:t>
      </w:r>
    </w:p>
    <w:p w14:paraId="45DADC11" w14:textId="77777777" w:rsidR="00DF43D6" w:rsidRPr="005E14AC" w:rsidRDefault="00DF43D6" w:rsidP="008F7AB7">
      <w:pPr>
        <w:spacing w:before="100" w:beforeAutospacing="1"/>
        <w:ind w:left="720"/>
        <w:jc w:val="both"/>
        <w:rPr>
          <w:rFonts w:eastAsia="Times New Roman" w:cs="Arial"/>
          <w:b/>
          <w:bCs/>
          <w:color w:val="0D0D0D" w:themeColor="text1" w:themeTint="F2"/>
          <w:sz w:val="28"/>
          <w:szCs w:val="28"/>
          <w:u w:val="single"/>
        </w:rPr>
      </w:pPr>
      <w:r w:rsidRPr="005E14AC">
        <w:rPr>
          <w:rFonts w:cs="Arial"/>
          <w:color w:val="0D0D0D" w:themeColor="text1" w:themeTint="F2"/>
          <w:sz w:val="28"/>
          <w:szCs w:val="28"/>
        </w:rPr>
        <w:t>Análisis de componentes específicos:</w:t>
      </w:r>
    </w:p>
    <w:p w14:paraId="783948B9" w14:textId="77777777" w:rsidR="00DF43D6" w:rsidRPr="005E14AC" w:rsidRDefault="00DF43D6" w:rsidP="008F7AB7">
      <w:pPr>
        <w:pStyle w:val="Prrafodelista"/>
        <w:numPr>
          <w:ilvl w:val="0"/>
          <w:numId w:val="1"/>
        </w:numPr>
        <w:spacing w:before="100" w:beforeAutospacing="1"/>
        <w:jc w:val="both"/>
        <w:rPr>
          <w:rFonts w:eastAsia="Times New Roman" w:cs="Arial"/>
          <w:b/>
          <w:bCs/>
          <w:color w:val="0D0D0D" w:themeColor="text1" w:themeTint="F2"/>
          <w:sz w:val="28"/>
          <w:szCs w:val="28"/>
          <w:u w:val="single"/>
        </w:rPr>
      </w:pPr>
      <w:r w:rsidRPr="005E14AC">
        <w:rPr>
          <w:rFonts w:cs="Arial"/>
          <w:color w:val="0D0D0D" w:themeColor="text1" w:themeTint="F2"/>
          <w:sz w:val="28"/>
          <w:szCs w:val="28"/>
          <w:lang w:val="es-ES"/>
        </w:rPr>
        <w:t xml:space="preserve">Flask: es un framework web liviano y minimalista para Python que se utiliza para desarrollar aplicaciones web. Se describe como un microframework porque tiene un enfoque mínimo, permitiendo a los desarrolladores añadir solo los componentes que necesiten. </w:t>
      </w:r>
    </w:p>
    <w:p w14:paraId="48A7DC2A" w14:textId="77777777" w:rsidR="008F7AB7" w:rsidRPr="005E14AC" w:rsidRDefault="008F7AB7" w:rsidP="008F7AB7">
      <w:pPr>
        <w:spacing w:before="100" w:beforeAutospacing="1"/>
        <w:jc w:val="both"/>
        <w:outlineLvl w:val="2"/>
        <w:rPr>
          <w:rFonts w:cs="Arial"/>
          <w:color w:val="0D0D0D" w:themeColor="text1" w:themeTint="F2"/>
          <w:sz w:val="28"/>
          <w:szCs w:val="24"/>
        </w:rPr>
      </w:pPr>
      <w:bookmarkStart w:id="112" w:name="_Toc230197681"/>
      <w:bookmarkEnd w:id="112"/>
    </w:p>
    <w:p w14:paraId="6AB613F1" w14:textId="77777777" w:rsidR="008F7AB7" w:rsidRPr="005E14AC" w:rsidRDefault="008F7AB7" w:rsidP="008F7AB7">
      <w:pPr>
        <w:spacing w:before="100" w:beforeAutospacing="1"/>
        <w:jc w:val="both"/>
        <w:outlineLvl w:val="2"/>
        <w:rPr>
          <w:rFonts w:cs="Arial"/>
          <w:color w:val="0D0D0D" w:themeColor="text1" w:themeTint="F2"/>
          <w:sz w:val="28"/>
          <w:szCs w:val="24"/>
        </w:rPr>
      </w:pPr>
    </w:p>
    <w:p w14:paraId="6627F8D6" w14:textId="77777777" w:rsidR="00DF43D6" w:rsidRPr="005E14AC" w:rsidRDefault="00DF43D6" w:rsidP="008F7AB7">
      <w:pPr>
        <w:spacing w:before="100" w:beforeAutospacing="1"/>
        <w:jc w:val="both"/>
        <w:outlineLvl w:val="2"/>
        <w:rPr>
          <w:rFonts w:eastAsia="Times New Roman" w:cs="Arial"/>
          <w:b/>
          <w:bCs/>
          <w:color w:val="0D0D0D" w:themeColor="text1" w:themeTint="F2"/>
          <w:sz w:val="36"/>
          <w:szCs w:val="36"/>
        </w:rPr>
      </w:pPr>
      <w:r w:rsidRPr="005E14AC">
        <w:rPr>
          <w:rFonts w:cs="Arial"/>
          <w:color w:val="0D0D0D" w:themeColor="text1" w:themeTint="F2"/>
          <w:sz w:val="28"/>
          <w:szCs w:val="24"/>
        </w:rPr>
        <w:lastRenderedPageBreak/>
        <w:t>Características clave</w:t>
      </w:r>
      <w:r w:rsidR="00DE684C" w:rsidRPr="005E14AC">
        <w:rPr>
          <w:rFonts w:cs="Arial"/>
          <w:color w:val="0D0D0D" w:themeColor="text1" w:themeTint="F2"/>
          <w:sz w:val="28"/>
          <w:szCs w:val="24"/>
        </w:rPr>
        <w:t>s</w:t>
      </w:r>
      <w:r w:rsidRPr="005E14AC">
        <w:rPr>
          <w:rFonts w:cs="Arial"/>
          <w:color w:val="0D0D0D" w:themeColor="text1" w:themeTint="F2"/>
          <w:sz w:val="28"/>
          <w:szCs w:val="24"/>
        </w:rPr>
        <w:t xml:space="preserve"> de Flask:</w:t>
      </w:r>
    </w:p>
    <w:p w14:paraId="2682265A" w14:textId="77777777"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Microframework: Flask es un framework pequeño y flexible. No incluye herramientas complejas por defecto, lo que lo hace ideal para aplicaciones pequeñas o medianas, aunque también es lo suficientemente escalable para aplicaciones más grandes.</w:t>
      </w:r>
    </w:p>
    <w:p w14:paraId="6A0600CB" w14:textId="77777777"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Simplicidad: Flask es fácil de entender y de usar, lo que lo hace muy atractivo para principiantes. Permite a los desarrolladores centrarse en escribir código sin preocuparse por demasiados detalles del framework.</w:t>
      </w:r>
    </w:p>
    <w:p w14:paraId="03594B22" w14:textId="77777777"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Extensible: Aunque Flask tiene un núcleo ligero, se puede expandir fácilmente mediante extensiones. Estas extensiones permiten añadir funcionalidades como gestión de base de datos, autenticación, formularios, etc., sin que el framework pierda su simplicidad.</w:t>
      </w:r>
    </w:p>
    <w:p w14:paraId="13A41399" w14:textId="77777777"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Flexibilidad: Flask no obliga a seguir una arquitectura o estructura estricta. Se puede organizar la aplicación de la manera que se prefiera. Esa flexibilidad brinda libertad a la hora de diseñar el código.</w:t>
      </w:r>
    </w:p>
    <w:p w14:paraId="1890898F" w14:textId="77777777"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Servidor de desarrollo incorporado: Flask viene con un servidor de desarrollo integrado, lo que permite probar la aplicación de forma local durante el desarrollo, sin la necesidad de configuraciones complejas.</w:t>
      </w:r>
    </w:p>
    <w:p w14:paraId="7BF9F688" w14:textId="77777777" w:rsidR="008F7AB7" w:rsidRPr="005E14AC" w:rsidRDefault="008F7AB7" w:rsidP="008F7AB7">
      <w:pPr>
        <w:spacing w:before="100" w:beforeAutospacing="1"/>
        <w:jc w:val="both"/>
        <w:rPr>
          <w:rFonts w:cs="Arial"/>
          <w:color w:val="0D0D0D" w:themeColor="text1" w:themeTint="F2"/>
          <w:sz w:val="28"/>
          <w:szCs w:val="28"/>
          <w:lang w:val="es-ES"/>
        </w:rPr>
      </w:pPr>
    </w:p>
    <w:p w14:paraId="3F73B977" w14:textId="77777777" w:rsidR="008F7AB7" w:rsidRPr="005E14AC" w:rsidRDefault="008F7AB7" w:rsidP="008F7AB7">
      <w:pPr>
        <w:spacing w:before="100" w:beforeAutospacing="1"/>
        <w:jc w:val="both"/>
        <w:rPr>
          <w:rFonts w:eastAsia="Times New Roman" w:cs="Arial"/>
          <w:color w:val="0D0D0D" w:themeColor="text1" w:themeTint="F2"/>
          <w:sz w:val="28"/>
          <w:szCs w:val="28"/>
        </w:rPr>
      </w:pPr>
    </w:p>
    <w:p w14:paraId="559EE006" w14:textId="77777777" w:rsidR="00DF43D6" w:rsidRPr="005E14AC" w:rsidRDefault="0063238B" w:rsidP="008F7AB7">
      <w:pPr>
        <w:pStyle w:val="Prrafodelista"/>
        <w:numPr>
          <w:ilvl w:val="0"/>
          <w:numId w:val="1"/>
        </w:numPr>
        <w:spacing w:before="100" w:beforeAutospacing="1"/>
        <w:jc w:val="both"/>
        <w:outlineLvl w:val="2"/>
        <w:rPr>
          <w:rFonts w:eastAsia="Times New Roman" w:cs="Arial"/>
          <w:b/>
          <w:bCs/>
          <w:color w:val="0D0D0D" w:themeColor="text1" w:themeTint="F2"/>
          <w:sz w:val="28"/>
          <w:szCs w:val="28"/>
        </w:rPr>
      </w:pPr>
      <w:bookmarkStart w:id="113" w:name="_Toc230197682"/>
      <w:r w:rsidRPr="005E14AC">
        <w:rPr>
          <w:rFonts w:cs="Arial"/>
          <w:color w:val="0D0D0D" w:themeColor="text1" w:themeTint="F2"/>
          <w:sz w:val="28"/>
          <w:szCs w:val="28"/>
          <w:lang w:val="es-ES"/>
        </w:rPr>
        <w:lastRenderedPageBreak/>
        <w:t>Flask se suele usar para:</w:t>
      </w:r>
      <w:bookmarkEnd w:id="113"/>
    </w:p>
    <w:p w14:paraId="4B051F32"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Aplicaciones web simples o medianas: Flask es ideal para desarrollar aplicaciones web pequeñas o medianas, como blogs, páginas personales, aplicaciones web empresariales, o APIs.</w:t>
      </w:r>
    </w:p>
    <w:p w14:paraId="1E8A92EA"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API RESTful: Debido a su flexibilidad y simplicidad, Flask es ampliamente utilizado para crear APIs RESTful. Permite a los desarrolladores construir servicios que pueden ser consumidos por otros servicios o aplicaciones front-end.</w:t>
      </w:r>
    </w:p>
    <w:p w14:paraId="4532D501"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Prototipos: Flask es rápido de configurar y usar, por lo que es excelente para crear prototipos de aplicaciones web o validar ideas rápidamente.</w:t>
      </w:r>
    </w:p>
    <w:p w14:paraId="4A225178"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Integración con otras tecnologías: Se puede integrar fácilmente con bases de datos relacionales como SQL o no relacionales como MongoDB. Además, es compatible con motores de plantillas como Jinja2, que facilita la creación de interfaces de usuario dinámicas.</w:t>
      </w:r>
    </w:p>
    <w:p w14:paraId="219C34B9"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Desarrollo backend para aplicaciones SPA (Single Page Applications): Puede servir como el backend de aplicaciones de una sola página que utilizan frameworks como React, Vue.js o Angular en el front-end.</w:t>
      </w:r>
    </w:p>
    <w:p w14:paraId="009F65AB" w14:textId="77777777" w:rsidR="00DF43D6" w:rsidRPr="005E14AC" w:rsidRDefault="00DF43D6" w:rsidP="008F7AB7">
      <w:pPr>
        <w:spacing w:before="100" w:beforeAutospacing="1"/>
        <w:jc w:val="both"/>
        <w:outlineLvl w:val="2"/>
        <w:rPr>
          <w:rFonts w:eastAsia="Times New Roman" w:cs="Arial"/>
          <w:b/>
          <w:bCs/>
          <w:color w:val="0D0D0D" w:themeColor="text1" w:themeTint="F2"/>
          <w:sz w:val="28"/>
          <w:szCs w:val="28"/>
        </w:rPr>
      </w:pPr>
      <w:bookmarkStart w:id="114" w:name="_Toc230197683"/>
      <w:r w:rsidRPr="005E14AC">
        <w:rPr>
          <w:rFonts w:cs="Arial"/>
          <w:color w:val="0D0D0D" w:themeColor="text1" w:themeTint="F2"/>
          <w:sz w:val="28"/>
          <w:szCs w:val="28"/>
        </w:rPr>
        <w:t>Comparación con otros frameworks:</w:t>
      </w:r>
      <w:bookmarkEnd w:id="114"/>
    </w:p>
    <w:p w14:paraId="7E0BF708" w14:textId="77777777" w:rsidR="00DF43D6" w:rsidRPr="005E14AC" w:rsidRDefault="00DF43D6" w:rsidP="00513335">
      <w:pPr>
        <w:numPr>
          <w:ilvl w:val="0"/>
          <w:numId w:val="43"/>
        </w:numPr>
        <w:spacing w:before="100" w:beforeAutospacing="1"/>
        <w:jc w:val="both"/>
        <w:rPr>
          <w:rFonts w:eastAsia="Times New Roman" w:cs="Arial"/>
          <w:color w:val="0D0D0D" w:themeColor="text1" w:themeTint="F2"/>
          <w:sz w:val="36"/>
          <w:szCs w:val="36"/>
        </w:rPr>
      </w:pPr>
      <w:r w:rsidRPr="005E14AC">
        <w:rPr>
          <w:rFonts w:cs="Arial"/>
          <w:color w:val="0D0D0D" w:themeColor="text1" w:themeTint="F2"/>
          <w:sz w:val="28"/>
          <w:szCs w:val="24"/>
        </w:rPr>
        <w:t xml:space="preserve">Flask es más ligero y flexible que Django, un framework más completo y con una estructura predeterminada. Mientras Django resulta apropiado para aplicaciones con mayores necesidades </w:t>
      </w:r>
      <w:r w:rsidRPr="005E14AC">
        <w:rPr>
          <w:rFonts w:cs="Arial"/>
          <w:color w:val="0D0D0D" w:themeColor="text1" w:themeTint="F2"/>
          <w:sz w:val="28"/>
          <w:szCs w:val="24"/>
        </w:rPr>
        <w:lastRenderedPageBreak/>
        <w:t>integradas de administración, Flask ofrece simplicidad y control explícito sobre los componentes.</w:t>
      </w:r>
    </w:p>
    <w:p w14:paraId="2C10EAAA" w14:textId="77777777" w:rsidR="00DF43D6" w:rsidRPr="005E14AC" w:rsidRDefault="00DF43D6" w:rsidP="00513335">
      <w:pPr>
        <w:spacing w:after="160"/>
        <w:jc w:val="both"/>
        <w:rPr>
          <w:rFonts w:cs="Arial"/>
          <w:i/>
          <w:iCs/>
          <w:color w:val="0D0D0D" w:themeColor="text1" w:themeTint="F2"/>
          <w:sz w:val="28"/>
          <w:szCs w:val="28"/>
        </w:rPr>
      </w:pPr>
      <w:r w:rsidRPr="005E14AC">
        <w:rPr>
          <w:rFonts w:cs="Arial"/>
          <w:i/>
          <w:iCs/>
          <w:color w:val="0D0D0D" w:themeColor="text1" w:themeTint="F2"/>
          <w:sz w:val="28"/>
          <w:szCs w:val="28"/>
          <w:lang w:val="es-ES"/>
        </w:rPr>
        <w:t>Comparación: Flask (Python) vs. .NET Core Minimal APIs (C#)</w:t>
      </w:r>
    </w:p>
    <w:p w14:paraId="20074B69" w14:textId="77777777" w:rsidR="00DF43D6" w:rsidRPr="005E14AC" w:rsidRDefault="00DF43D6" w:rsidP="00513335">
      <w:pPr>
        <w:pStyle w:val="NormalWeb"/>
        <w:spacing w:after="160" w:afterAutospacing="0"/>
        <w:jc w:val="both"/>
        <w:rPr>
          <w:rFonts w:cs="Arial"/>
          <w:color w:val="0D0D0D" w:themeColor="text1" w:themeTint="F2"/>
          <w:sz w:val="28"/>
          <w:szCs w:val="28"/>
        </w:rPr>
      </w:pPr>
      <w:r w:rsidRPr="005E14AC">
        <w:rPr>
          <w:rFonts w:cs="Arial"/>
          <w:color w:val="0D0D0D" w:themeColor="text1" w:themeTint="F2"/>
          <w:sz w:val="28"/>
          <w:szCs w:val="28"/>
          <w:lang w:val="es-ES"/>
        </w:rPr>
        <w:t>Este enfoque de .NET es un equivalente en términos de simplicidad y ligereza a Flask, ya que también proporciona un marco básico para construir servicios web rápidos y minimalistas sin sobrecargar al desarrollador con funcionalidades complejas desde el principio.</w:t>
      </w:r>
    </w:p>
    <w:p w14:paraId="52E4B1D7" w14:textId="77777777" w:rsidR="00DF43D6" w:rsidRPr="005E14AC" w:rsidRDefault="00DF43D6" w:rsidP="00513335">
      <w:pPr>
        <w:pStyle w:val="Ttulo4"/>
        <w:spacing w:after="160"/>
        <w:jc w:val="both"/>
        <w:rPr>
          <w:rFonts w:ascii="Arial" w:hAnsi="Arial" w:cs="Arial"/>
          <w:color w:val="0D0D0D" w:themeColor="text1" w:themeTint="F2"/>
          <w:sz w:val="28"/>
          <w:szCs w:val="28"/>
        </w:rPr>
      </w:pPr>
      <w:bookmarkStart w:id="115" w:name="_Toc238673917"/>
      <w:r w:rsidRPr="005E14AC">
        <w:rPr>
          <w:rFonts w:ascii="Arial" w:hAnsi="Arial" w:cs="Arial"/>
          <w:color w:val="0D0D0D" w:themeColor="text1" w:themeTint="F2"/>
          <w:sz w:val="28"/>
          <w:szCs w:val="28"/>
        </w:rPr>
        <w:t>4.1.1.1 Flask (Python)</w:t>
      </w:r>
      <w:bookmarkEnd w:id="115"/>
    </w:p>
    <w:p w14:paraId="2A8775E0"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Lenguaje: Python.</w:t>
      </w:r>
    </w:p>
    <w:p w14:paraId="29C1D404"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Enfoque: Es extremadamente minimalista y solo proporciona lo esencial para iniciar una aplicación web o API RESTful. La mayoría de las funcionalidades adicionales (como autenticación, manejo de formularios, etc.) se agregan mediante extensiones.</w:t>
      </w:r>
    </w:p>
    <w:p w14:paraId="0BEF556E"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Flexibilidad: Flask te permite total flexibilidad en la estructura de tu aplicación. No hay convenciones estrictas y puedes estructurar el proyecto a tu manera.</w:t>
      </w:r>
    </w:p>
    <w:p w14:paraId="77AD045F"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Componentes opcionales: Se pueden elegir muchas extensiones para agregar funcionalidades como bases de datos, autenticación, etc.</w:t>
      </w:r>
    </w:p>
    <w:p w14:paraId="438D9F2E"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Facilidad de uso: Fácil de aprender, lo que lo hace ideal para principiantes, y es muy rápido para prototipos y aplicaciones pequeñas/medianas.</w:t>
      </w:r>
    </w:p>
    <w:p w14:paraId="2B208C7E"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Escalabilidad: Aunque es más adecuado para proyectos pequeños o medianos, Flask puede escalar a aplicaciones más </w:t>
      </w:r>
      <w:r w:rsidRPr="005E14AC">
        <w:rPr>
          <w:rFonts w:cs="Arial"/>
          <w:color w:val="0D0D0D" w:themeColor="text1" w:themeTint="F2"/>
          <w:sz w:val="28"/>
          <w:szCs w:val="28"/>
          <w:lang w:val="es-ES"/>
        </w:rPr>
        <w:lastRenderedPageBreak/>
        <w:t>grandes con el uso de extensiones y una buena estructura de proyecto.</w:t>
      </w:r>
    </w:p>
    <w:p w14:paraId="1ABA7D04"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Despliegue: Desplegar Flask es relativamente sencillo. Se puede ejecutar fácilmente en servidores estándar como Apache o Nginx con Gunicorn o uWSGI.</w:t>
      </w:r>
    </w:p>
    <w:p w14:paraId="7F5AC19D"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Popularidad: Muy popular en la comunidad Python y usado en muchos proyectos pequeños y medianos, incluyendo APIs.</w:t>
      </w:r>
    </w:p>
    <w:p w14:paraId="57C2A8F5" w14:textId="77777777" w:rsidR="00DF43D6" w:rsidRPr="005E14AC" w:rsidRDefault="00DF43D6" w:rsidP="00513335">
      <w:pPr>
        <w:pStyle w:val="Ttulo4"/>
        <w:spacing w:after="160"/>
        <w:jc w:val="both"/>
        <w:rPr>
          <w:rFonts w:ascii="Arial" w:hAnsi="Arial" w:cs="Arial"/>
          <w:color w:val="0D0D0D" w:themeColor="text1" w:themeTint="F2"/>
          <w:sz w:val="28"/>
          <w:szCs w:val="28"/>
        </w:rPr>
      </w:pPr>
      <w:bookmarkStart w:id="116" w:name="_Toc238673918"/>
      <w:r w:rsidRPr="005E14AC">
        <w:rPr>
          <w:rFonts w:ascii="Arial" w:hAnsi="Arial" w:cs="Arial"/>
          <w:color w:val="0D0D0D" w:themeColor="text1" w:themeTint="F2"/>
          <w:sz w:val="28"/>
          <w:szCs w:val="28"/>
        </w:rPr>
        <w:t>4.1.1.2 .NET Core Minimal APIs (C#)</w:t>
      </w:r>
      <w:bookmarkEnd w:id="116"/>
    </w:p>
    <w:p w14:paraId="61D8A1D5"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Lenguaje: C# (y otros lenguajes compatibles con .NET como F# o VB.NET).</w:t>
      </w:r>
    </w:p>
    <w:p w14:paraId="4EC5589F"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Enfoque: Al igual que Flask, .NET Core Minimal APIs es un marco muy ligero para construir servicios web o APIs RESTful con un código mínimo. Introducido en .NET 6, este enfoque proporciona una API muy simple para crear servicios web sin necesidad de usar el pesado modelo MVC.</w:t>
      </w:r>
    </w:p>
    <w:p w14:paraId="03E5A95A"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Flexibilidad: Minimal APIs te permiten crear servicios web sin seguir la estructura estricta de un proyecto MVC tradicional. Puedes manejar rutas y controladores de una manera muy directa.</w:t>
      </w:r>
    </w:p>
    <w:p w14:paraId="1C9E9027"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Componentes opcionales: .NET Minimal APIs soporta la integración con componentes opcionales, como Entity Framework Core (para manejo de bases de datos), autenticación de usuarios, etc., aunque no los incluye por defecto.</w:t>
      </w:r>
    </w:p>
    <w:p w14:paraId="0A0CF353"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lastRenderedPageBreak/>
        <w:t>Facilidad de uso: Aunque C# y .NET son generalmente más complejos que Python, las Minimal APIs han simplificado bastante la creación de servicios web en el ecosistema .NET, haciendo que sea bastante fácil de aprender para los desarrolladores familiarizados con el lenguaje.</w:t>
      </w:r>
    </w:p>
    <w:p w14:paraId="2DDF71BF"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Escalabilidad: Muy adecuado para aplicaciones grandes debido a la robustez y el rendimiento de .NET. Incluso si comienzas con Minimal APIs, puedes escalar a aplicaciones más complejas con facilidad, y .NET Core ofrece un excelente rendimiento.</w:t>
      </w:r>
    </w:p>
    <w:p w14:paraId="701B87DF"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Despliegue: .NET Core es multiplataforma, por lo que las aplicaciones pueden ejecutarse en Windows, Linux y macOS, con soporte fácil para Docker y Kubernetes.</w:t>
      </w:r>
    </w:p>
    <w:p w14:paraId="6B386DE5"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Popularidad: Cada vez más popular entre los desarrolladores C# por su simplicidad y el rendimiento que ofrece para crear servicios rápidos. Es común en aplicaciones empresariales o servicios que necesitan alto rendimiento.</w:t>
      </w:r>
    </w:p>
    <w:p w14:paraId="6EDCDC01" w14:textId="77777777" w:rsidR="00DF43D6" w:rsidRPr="005E14AC" w:rsidRDefault="00DF43D6" w:rsidP="00513335">
      <w:pPr>
        <w:spacing w:after="160"/>
        <w:jc w:val="both"/>
        <w:rPr>
          <w:rFonts w:cs="Arial"/>
          <w:color w:val="0D0D0D" w:themeColor="text1" w:themeTint="F2"/>
          <w:sz w:val="28"/>
          <w:szCs w:val="28"/>
        </w:rPr>
      </w:pPr>
      <w:r w:rsidRPr="005E14AC">
        <w:rPr>
          <w:rFonts w:cs="Arial"/>
          <w:color w:val="0D0D0D" w:themeColor="text1" w:themeTint="F2"/>
          <w:sz w:val="28"/>
          <w:szCs w:val="28"/>
          <w:lang w:val="es-ES"/>
        </w:rPr>
        <w:t>Comparación de Flask vs. .NET Core Minimal APIs:</w:t>
      </w:r>
    </w:p>
    <w:tbl>
      <w:tblPr>
        <w:tblStyle w:val="Tablaconcuadrcula"/>
        <w:tblW w:w="0" w:type="auto"/>
        <w:jc w:val="center"/>
        <w:tblLook w:val="04A0" w:firstRow="1" w:lastRow="0" w:firstColumn="1" w:lastColumn="0" w:noHBand="0" w:noVBand="1"/>
      </w:tblPr>
      <w:tblGrid>
        <w:gridCol w:w="1772"/>
        <w:gridCol w:w="3666"/>
        <w:gridCol w:w="3390"/>
      </w:tblGrid>
      <w:tr w:rsidR="005E14AC" w:rsidRPr="005E14AC" w14:paraId="750F8166" w14:textId="77777777" w:rsidTr="008324AB">
        <w:trPr>
          <w:cantSplit/>
          <w:tblHeader/>
          <w:jc w:val="center"/>
        </w:trPr>
        <w:tc>
          <w:tcPr>
            <w:tcW w:w="0" w:type="auto"/>
            <w:tcMar>
              <w:top w:w="60" w:type="dxa"/>
              <w:left w:w="80" w:type="dxa"/>
              <w:bottom w:w="60" w:type="dxa"/>
              <w:right w:w="80" w:type="dxa"/>
            </w:tcMar>
            <w:vAlign w:val="center"/>
            <w:hideMark/>
          </w:tcPr>
          <w:p w14:paraId="29F10F45"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Característica</w:t>
            </w:r>
          </w:p>
        </w:tc>
        <w:tc>
          <w:tcPr>
            <w:tcW w:w="0" w:type="auto"/>
            <w:tcMar>
              <w:top w:w="60" w:type="dxa"/>
              <w:left w:w="80" w:type="dxa"/>
              <w:bottom w:w="60" w:type="dxa"/>
              <w:right w:w="80" w:type="dxa"/>
            </w:tcMar>
            <w:vAlign w:val="center"/>
            <w:hideMark/>
          </w:tcPr>
          <w:p w14:paraId="1FE39C1D"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Flask (Python)</w:t>
            </w:r>
          </w:p>
        </w:tc>
        <w:tc>
          <w:tcPr>
            <w:tcW w:w="0" w:type="auto"/>
            <w:tcMar>
              <w:top w:w="60" w:type="dxa"/>
              <w:left w:w="80" w:type="dxa"/>
              <w:bottom w:w="60" w:type="dxa"/>
              <w:right w:w="80" w:type="dxa"/>
            </w:tcMar>
            <w:vAlign w:val="center"/>
            <w:hideMark/>
          </w:tcPr>
          <w:p w14:paraId="79E8DA66"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.NET Core Minimal APIs (C#)</w:t>
            </w:r>
          </w:p>
        </w:tc>
      </w:tr>
      <w:tr w:rsidR="005E14AC" w:rsidRPr="005E14AC" w14:paraId="36EA13CE" w14:textId="77777777" w:rsidTr="008324AB">
        <w:trPr>
          <w:cantSplit/>
          <w:jc w:val="center"/>
        </w:trPr>
        <w:tc>
          <w:tcPr>
            <w:tcW w:w="0" w:type="auto"/>
            <w:tcMar>
              <w:top w:w="60" w:type="dxa"/>
              <w:left w:w="80" w:type="dxa"/>
              <w:bottom w:w="60" w:type="dxa"/>
              <w:right w:w="80" w:type="dxa"/>
            </w:tcMar>
            <w:vAlign w:val="center"/>
            <w:hideMark/>
          </w:tcPr>
          <w:p w14:paraId="6EE41A1E"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Lenguaje</w:t>
            </w:r>
          </w:p>
        </w:tc>
        <w:tc>
          <w:tcPr>
            <w:tcW w:w="0" w:type="auto"/>
            <w:tcMar>
              <w:top w:w="60" w:type="dxa"/>
              <w:left w:w="80" w:type="dxa"/>
              <w:bottom w:w="60" w:type="dxa"/>
              <w:right w:w="80" w:type="dxa"/>
            </w:tcMar>
            <w:vAlign w:val="center"/>
            <w:hideMark/>
          </w:tcPr>
          <w:p w14:paraId="3FCAD8AD"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Python</w:t>
            </w:r>
          </w:p>
        </w:tc>
        <w:tc>
          <w:tcPr>
            <w:tcW w:w="0" w:type="auto"/>
            <w:tcMar>
              <w:top w:w="60" w:type="dxa"/>
              <w:left w:w="80" w:type="dxa"/>
              <w:bottom w:w="60" w:type="dxa"/>
              <w:right w:w="80" w:type="dxa"/>
            </w:tcMar>
            <w:vAlign w:val="center"/>
            <w:hideMark/>
          </w:tcPr>
          <w:p w14:paraId="63E72E5A"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C# (.NET Core)</w:t>
            </w:r>
          </w:p>
        </w:tc>
      </w:tr>
      <w:tr w:rsidR="005E14AC" w:rsidRPr="005E14AC" w14:paraId="51054456" w14:textId="77777777" w:rsidTr="008324AB">
        <w:trPr>
          <w:cantSplit/>
          <w:jc w:val="center"/>
        </w:trPr>
        <w:tc>
          <w:tcPr>
            <w:tcW w:w="0" w:type="auto"/>
            <w:tcMar>
              <w:top w:w="60" w:type="dxa"/>
              <w:left w:w="80" w:type="dxa"/>
              <w:bottom w:w="60" w:type="dxa"/>
              <w:right w:w="80" w:type="dxa"/>
            </w:tcMar>
            <w:vAlign w:val="center"/>
            <w:hideMark/>
          </w:tcPr>
          <w:p w14:paraId="4D0688E5"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Simplicidad</w:t>
            </w:r>
          </w:p>
        </w:tc>
        <w:tc>
          <w:tcPr>
            <w:tcW w:w="0" w:type="auto"/>
            <w:tcMar>
              <w:top w:w="60" w:type="dxa"/>
              <w:left w:w="80" w:type="dxa"/>
              <w:bottom w:w="60" w:type="dxa"/>
              <w:right w:w="80" w:type="dxa"/>
            </w:tcMar>
            <w:vAlign w:val="center"/>
            <w:hideMark/>
          </w:tcPr>
          <w:p w14:paraId="0EBEA8D7"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simple, ideal para principiantes</w:t>
            </w:r>
          </w:p>
        </w:tc>
        <w:tc>
          <w:tcPr>
            <w:tcW w:w="0" w:type="auto"/>
            <w:tcMar>
              <w:top w:w="60" w:type="dxa"/>
              <w:left w:w="80" w:type="dxa"/>
              <w:bottom w:w="60" w:type="dxa"/>
              <w:right w:w="80" w:type="dxa"/>
            </w:tcMar>
            <w:vAlign w:val="center"/>
            <w:hideMark/>
          </w:tcPr>
          <w:p w14:paraId="435FE5F2"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Simple para desarrolladores con experiencia en C#</w:t>
            </w:r>
          </w:p>
        </w:tc>
      </w:tr>
      <w:tr w:rsidR="005E14AC" w:rsidRPr="005E14AC" w14:paraId="1FA450FA" w14:textId="77777777" w:rsidTr="008324AB">
        <w:trPr>
          <w:cantSplit/>
          <w:jc w:val="center"/>
        </w:trPr>
        <w:tc>
          <w:tcPr>
            <w:tcW w:w="0" w:type="auto"/>
            <w:tcMar>
              <w:top w:w="60" w:type="dxa"/>
              <w:left w:w="80" w:type="dxa"/>
              <w:bottom w:w="60" w:type="dxa"/>
              <w:right w:w="80" w:type="dxa"/>
            </w:tcMar>
            <w:vAlign w:val="center"/>
            <w:hideMark/>
          </w:tcPr>
          <w:p w14:paraId="521B85C3"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Flexibilidad</w:t>
            </w:r>
          </w:p>
        </w:tc>
        <w:tc>
          <w:tcPr>
            <w:tcW w:w="0" w:type="auto"/>
            <w:tcMar>
              <w:top w:w="60" w:type="dxa"/>
              <w:left w:w="80" w:type="dxa"/>
              <w:bottom w:w="60" w:type="dxa"/>
              <w:right w:w="80" w:type="dxa"/>
            </w:tcMar>
            <w:vAlign w:val="center"/>
            <w:hideMark/>
          </w:tcPr>
          <w:p w14:paraId="04E7609C"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Estructura flexible</w:t>
            </w:r>
          </w:p>
        </w:tc>
        <w:tc>
          <w:tcPr>
            <w:tcW w:w="0" w:type="auto"/>
            <w:tcMar>
              <w:top w:w="60" w:type="dxa"/>
              <w:left w:w="80" w:type="dxa"/>
              <w:bottom w:w="60" w:type="dxa"/>
              <w:right w:w="80" w:type="dxa"/>
            </w:tcMar>
            <w:vAlign w:val="center"/>
            <w:hideMark/>
          </w:tcPr>
          <w:p w14:paraId="3B720130"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Flexible, sin necesidad de usar MVC</w:t>
            </w:r>
          </w:p>
        </w:tc>
      </w:tr>
      <w:tr w:rsidR="005E14AC" w:rsidRPr="005E14AC" w14:paraId="62821DA5" w14:textId="77777777" w:rsidTr="008324AB">
        <w:trPr>
          <w:cantSplit/>
          <w:jc w:val="center"/>
        </w:trPr>
        <w:tc>
          <w:tcPr>
            <w:tcW w:w="0" w:type="auto"/>
            <w:tcMar>
              <w:top w:w="60" w:type="dxa"/>
              <w:left w:w="80" w:type="dxa"/>
              <w:bottom w:w="60" w:type="dxa"/>
              <w:right w:w="80" w:type="dxa"/>
            </w:tcMar>
            <w:vAlign w:val="center"/>
            <w:hideMark/>
          </w:tcPr>
          <w:p w14:paraId="7DC345AF"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Escalabilidad</w:t>
            </w:r>
          </w:p>
        </w:tc>
        <w:tc>
          <w:tcPr>
            <w:tcW w:w="0" w:type="auto"/>
            <w:tcMar>
              <w:top w:w="60" w:type="dxa"/>
              <w:left w:w="80" w:type="dxa"/>
              <w:bottom w:w="60" w:type="dxa"/>
              <w:right w:w="80" w:type="dxa"/>
            </w:tcMar>
            <w:vAlign w:val="center"/>
            <w:hideMark/>
          </w:tcPr>
          <w:p w14:paraId="475533A0"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Escalable, pero más adecuado para proyectos pequeños/medianos</w:t>
            </w:r>
          </w:p>
        </w:tc>
        <w:tc>
          <w:tcPr>
            <w:tcW w:w="0" w:type="auto"/>
            <w:tcMar>
              <w:top w:w="60" w:type="dxa"/>
              <w:left w:w="80" w:type="dxa"/>
              <w:bottom w:w="60" w:type="dxa"/>
              <w:right w:w="80" w:type="dxa"/>
            </w:tcMar>
            <w:vAlign w:val="center"/>
            <w:hideMark/>
          </w:tcPr>
          <w:p w14:paraId="2AAA4E14"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Altamente escalable para proyectos grandes</w:t>
            </w:r>
          </w:p>
        </w:tc>
      </w:tr>
      <w:tr w:rsidR="005E14AC" w:rsidRPr="005E14AC" w14:paraId="5E0C9BC3" w14:textId="77777777" w:rsidTr="008324AB">
        <w:trPr>
          <w:cantSplit/>
          <w:jc w:val="center"/>
        </w:trPr>
        <w:tc>
          <w:tcPr>
            <w:tcW w:w="0" w:type="auto"/>
            <w:tcMar>
              <w:top w:w="60" w:type="dxa"/>
              <w:left w:w="80" w:type="dxa"/>
              <w:bottom w:w="60" w:type="dxa"/>
              <w:right w:w="80" w:type="dxa"/>
            </w:tcMar>
            <w:vAlign w:val="center"/>
            <w:hideMark/>
          </w:tcPr>
          <w:p w14:paraId="34B82E9D"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Componentes opcionales</w:t>
            </w:r>
          </w:p>
        </w:tc>
        <w:tc>
          <w:tcPr>
            <w:tcW w:w="0" w:type="auto"/>
            <w:tcMar>
              <w:top w:w="60" w:type="dxa"/>
              <w:left w:w="80" w:type="dxa"/>
              <w:bottom w:w="60" w:type="dxa"/>
              <w:right w:w="80" w:type="dxa"/>
            </w:tcMar>
            <w:vAlign w:val="center"/>
            <w:hideMark/>
          </w:tcPr>
          <w:p w14:paraId="18E1178D"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Muchas extensiones disponibles</w:t>
            </w:r>
          </w:p>
        </w:tc>
        <w:tc>
          <w:tcPr>
            <w:tcW w:w="0" w:type="auto"/>
            <w:tcMar>
              <w:top w:w="60" w:type="dxa"/>
              <w:left w:w="80" w:type="dxa"/>
              <w:bottom w:w="60" w:type="dxa"/>
              <w:right w:w="80" w:type="dxa"/>
            </w:tcMar>
            <w:vAlign w:val="center"/>
            <w:hideMark/>
          </w:tcPr>
          <w:p w14:paraId="0E513FE3"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Soporte opcional para Entity Framework, autenticación, etc.</w:t>
            </w:r>
          </w:p>
        </w:tc>
      </w:tr>
      <w:tr w:rsidR="005E14AC" w:rsidRPr="005E14AC" w14:paraId="327F0583" w14:textId="77777777" w:rsidTr="008324AB">
        <w:trPr>
          <w:cantSplit/>
          <w:jc w:val="center"/>
        </w:trPr>
        <w:tc>
          <w:tcPr>
            <w:tcW w:w="0" w:type="auto"/>
            <w:tcMar>
              <w:top w:w="60" w:type="dxa"/>
              <w:left w:w="80" w:type="dxa"/>
              <w:bottom w:w="60" w:type="dxa"/>
              <w:right w:w="80" w:type="dxa"/>
            </w:tcMar>
            <w:vAlign w:val="center"/>
            <w:hideMark/>
          </w:tcPr>
          <w:p w14:paraId="24C07FCD"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Rendimiento</w:t>
            </w:r>
          </w:p>
        </w:tc>
        <w:tc>
          <w:tcPr>
            <w:tcW w:w="0" w:type="auto"/>
            <w:tcMar>
              <w:top w:w="60" w:type="dxa"/>
              <w:left w:w="80" w:type="dxa"/>
              <w:bottom w:w="60" w:type="dxa"/>
              <w:right w:w="80" w:type="dxa"/>
            </w:tcMar>
            <w:vAlign w:val="center"/>
            <w:hideMark/>
          </w:tcPr>
          <w:p w14:paraId="07F3ADE6"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Bueno para la mayoría de las aplicaciones</w:t>
            </w:r>
          </w:p>
        </w:tc>
        <w:tc>
          <w:tcPr>
            <w:tcW w:w="0" w:type="auto"/>
            <w:tcMar>
              <w:top w:w="60" w:type="dxa"/>
              <w:left w:w="80" w:type="dxa"/>
              <w:bottom w:w="60" w:type="dxa"/>
              <w:right w:w="80" w:type="dxa"/>
            </w:tcMar>
            <w:vAlign w:val="center"/>
            <w:hideMark/>
          </w:tcPr>
          <w:p w14:paraId="2A62FC8A"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Excelente rendimiento, especialmente en servicios de alto tráfico</w:t>
            </w:r>
          </w:p>
        </w:tc>
      </w:tr>
      <w:tr w:rsidR="005E14AC" w:rsidRPr="005E14AC" w14:paraId="4F7A6DD7" w14:textId="77777777" w:rsidTr="008324AB">
        <w:trPr>
          <w:cantSplit/>
          <w:jc w:val="center"/>
        </w:trPr>
        <w:tc>
          <w:tcPr>
            <w:tcW w:w="0" w:type="auto"/>
            <w:tcMar>
              <w:top w:w="60" w:type="dxa"/>
              <w:left w:w="80" w:type="dxa"/>
              <w:bottom w:w="60" w:type="dxa"/>
              <w:right w:w="80" w:type="dxa"/>
            </w:tcMar>
            <w:vAlign w:val="center"/>
            <w:hideMark/>
          </w:tcPr>
          <w:p w14:paraId="4E034217"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Facilidad de despliegue</w:t>
            </w:r>
          </w:p>
        </w:tc>
        <w:tc>
          <w:tcPr>
            <w:tcW w:w="0" w:type="auto"/>
            <w:tcMar>
              <w:top w:w="60" w:type="dxa"/>
              <w:left w:w="80" w:type="dxa"/>
              <w:bottom w:w="60" w:type="dxa"/>
              <w:right w:w="80" w:type="dxa"/>
            </w:tcMar>
            <w:vAlign w:val="center"/>
            <w:hideMark/>
          </w:tcPr>
          <w:p w14:paraId="6E0B3B7A"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Fácil de desplegar en servidores estándares</w:t>
            </w:r>
          </w:p>
        </w:tc>
        <w:tc>
          <w:tcPr>
            <w:tcW w:w="0" w:type="auto"/>
            <w:tcMar>
              <w:top w:w="60" w:type="dxa"/>
              <w:left w:w="80" w:type="dxa"/>
              <w:bottom w:w="60" w:type="dxa"/>
              <w:right w:w="80" w:type="dxa"/>
            </w:tcMar>
            <w:vAlign w:val="center"/>
            <w:hideMark/>
          </w:tcPr>
          <w:p w14:paraId="3FF5B054"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Multiplataforma, soporte excelente para Docker y Kubernetes</w:t>
            </w:r>
          </w:p>
        </w:tc>
      </w:tr>
      <w:tr w:rsidR="005E14AC" w:rsidRPr="005E14AC" w14:paraId="29F90469" w14:textId="77777777" w:rsidTr="008324AB">
        <w:trPr>
          <w:cantSplit/>
          <w:jc w:val="center"/>
        </w:trPr>
        <w:tc>
          <w:tcPr>
            <w:tcW w:w="0" w:type="auto"/>
            <w:tcMar>
              <w:top w:w="60" w:type="dxa"/>
              <w:left w:w="80" w:type="dxa"/>
              <w:bottom w:w="60" w:type="dxa"/>
              <w:right w:w="80" w:type="dxa"/>
            </w:tcMar>
            <w:vAlign w:val="center"/>
            <w:hideMark/>
          </w:tcPr>
          <w:p w14:paraId="26D4BD74"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lastRenderedPageBreak/>
              <w:t>Popularidad</w:t>
            </w:r>
          </w:p>
        </w:tc>
        <w:tc>
          <w:tcPr>
            <w:tcW w:w="0" w:type="auto"/>
            <w:tcMar>
              <w:top w:w="60" w:type="dxa"/>
              <w:left w:w="80" w:type="dxa"/>
              <w:bottom w:w="60" w:type="dxa"/>
              <w:right w:w="80" w:type="dxa"/>
            </w:tcMar>
            <w:vAlign w:val="center"/>
            <w:hideMark/>
          </w:tcPr>
          <w:p w14:paraId="4A74D7A4"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Popular en el ecosistema Python</w:t>
            </w:r>
          </w:p>
        </w:tc>
        <w:tc>
          <w:tcPr>
            <w:tcW w:w="0" w:type="auto"/>
            <w:tcMar>
              <w:top w:w="60" w:type="dxa"/>
              <w:left w:w="80" w:type="dxa"/>
              <w:bottom w:w="60" w:type="dxa"/>
              <w:right w:w="80" w:type="dxa"/>
            </w:tcMar>
            <w:vAlign w:val="center"/>
            <w:hideMark/>
          </w:tcPr>
          <w:p w14:paraId="7F8199DF"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Popular en el ecosistema empresarial y de alto rendimiento</w:t>
            </w:r>
          </w:p>
        </w:tc>
      </w:tr>
    </w:tbl>
    <w:p w14:paraId="512B087C"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4-1. Comparación entre Flask y .NET Core Minimal APIs</w:t>
      </w:r>
    </w:p>
    <w:p w14:paraId="7AF15CCD" w14:textId="77777777" w:rsidR="00DF43D6" w:rsidRPr="005E14AC" w:rsidRDefault="00DF43D6" w:rsidP="00513335">
      <w:pPr>
        <w:numPr>
          <w:ilvl w:val="0"/>
          <w:numId w:val="46"/>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Flask es una excelente opción si se prefiere trabajar en Python y se necesita algo ligero, flexible y fácil de usar para aplicaciones pequeñas o medianas.</w:t>
      </w:r>
    </w:p>
    <w:p w14:paraId="188229EC" w14:textId="77777777" w:rsidR="00DF43D6" w:rsidRPr="005E14AC" w:rsidRDefault="00DF43D6" w:rsidP="00513335">
      <w:pPr>
        <w:numPr>
          <w:ilvl w:val="0"/>
          <w:numId w:val="46"/>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.NET Core Minimal APIs es ideal para desarrolladores C# que buscan un enfoque minimalista pero poderoso para crear servicios web rápidos con la posibilidad de escalar a proyectos grandes y complejos, con un rendimiento sobresaliente.</w:t>
      </w:r>
    </w:p>
    <w:p w14:paraId="548F098A" w14:textId="77777777" w:rsidR="005B4316" w:rsidRPr="005E14AC" w:rsidRDefault="001C039C" w:rsidP="00513335">
      <w:pPr>
        <w:pStyle w:val="Prrafodelista"/>
        <w:numPr>
          <w:ilvl w:val="0"/>
          <w:numId w:val="64"/>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rPr>
        <w:t>Para gestionar la persistencia de datos en el backend se utiliza SQLAlchemy ORM con integración directa en Flask, lo que abstrae el acceso al motor relacional y permite operar con SQLite local y PostgreSQL en Render manteniendo portabilidad.</w:t>
      </w:r>
    </w:p>
    <w:p w14:paraId="0E6DE5ED" w14:textId="77777777" w:rsidR="005B4316" w:rsidRPr="005E14AC" w:rsidRDefault="005B4316" w:rsidP="00513335">
      <w:pPr>
        <w:pStyle w:val="Prrafodelista"/>
        <w:numPr>
          <w:ilvl w:val="1"/>
          <w:numId w:val="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SQLAlchemy ORM en Flask: en esta implementación se configura mediante create_engine y sessionmaker, manteniendo control explícito de sesiones, consultas y transacciones sobre una base relacional.</w:t>
      </w:r>
    </w:p>
    <w:p w14:paraId="291A7311" w14:textId="77777777" w:rsidR="005B4316" w:rsidRPr="005E14AC" w:rsidRDefault="005B4316" w:rsidP="00513335">
      <w:pPr>
        <w:spacing w:before="100" w:beforeAutospacing="1"/>
        <w:jc w:val="both"/>
        <w:outlineLvl w:val="2"/>
        <w:rPr>
          <w:rFonts w:eastAsia="Times New Roman" w:cs="Arial"/>
          <w:b/>
          <w:bCs/>
          <w:color w:val="0D0D0D" w:themeColor="text1" w:themeTint="F2"/>
          <w:sz w:val="28"/>
          <w:szCs w:val="28"/>
        </w:rPr>
      </w:pPr>
      <w:bookmarkStart w:id="117" w:name="_Toc230197684"/>
      <w:r w:rsidRPr="005E14AC">
        <w:rPr>
          <w:rFonts w:cs="Arial"/>
          <w:color w:val="0D0D0D" w:themeColor="text1" w:themeTint="F2"/>
          <w:sz w:val="28"/>
          <w:szCs w:val="28"/>
          <w:lang w:val="es-ES"/>
        </w:rPr>
        <w:t>Características clave de SQLAlchemy (uso actual en el MVP):</w:t>
      </w:r>
      <w:bookmarkEnd w:id="117"/>
    </w:p>
    <w:p w14:paraId="76BD0EF7"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ORM (Object-Relational Mapping): SQLAlchemy permite interactuar con bases de datos utilizando clases y objetos en lugar de escribir consultas SQL manualmente. Esto hace que el código sea más limpio, mantenible y trazable.</w:t>
      </w:r>
    </w:p>
    <w:p w14:paraId="4DF417FC"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lastRenderedPageBreak/>
        <w:t xml:space="preserve">Soporte para varias bases de datos: SQLAlchemy soporta motores populares como PostgreSQL, MySQL, SQLite, Oracle, entre otros. </w:t>
      </w:r>
      <w:r w:rsidRPr="005E14AC">
        <w:rPr>
          <w:rFonts w:cs="Arial"/>
          <w:color w:val="0D0D0D" w:themeColor="text1" w:themeTint="F2"/>
          <w:sz w:val="28"/>
          <w:szCs w:val="28"/>
        </w:rPr>
        <w:t>Esto facilita migraciones futuras con cambios controlados de configuración.</w:t>
      </w:r>
    </w:p>
    <w:p w14:paraId="2848FAEF"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Consulta fluida: SQLAlchemy proporciona un sistema de consultas fluido y expresivo, lo que permite escribir consultas complejas de una manera legible.</w:t>
      </w:r>
    </w:p>
    <w:p w14:paraId="12CF7B3E"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Gestión de relaciones: Soporta relaciones entre tablas, como one-to-many, many-to-many, y one-to-one, lo cual es útil para manejar estructuras de datos más complejas.</w:t>
      </w:r>
    </w:p>
    <w:p w14:paraId="3CB7B9E3"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36"/>
          <w:szCs w:val="36"/>
        </w:rPr>
      </w:pPr>
      <w:r w:rsidRPr="005E14AC">
        <w:rPr>
          <w:rFonts w:cs="Arial"/>
          <w:color w:val="0D0D0D" w:themeColor="text1" w:themeTint="F2"/>
          <w:sz w:val="28"/>
          <w:szCs w:val="24"/>
        </w:rPr>
        <w:t xml:space="preserve">Migraciones del MVP: SQLAlchemy puede integrarse con Flask-Migrate y Alembic, pero </w:t>
      </w:r>
      <w:r w:rsidR="00DE684C" w:rsidRPr="005E14AC">
        <w:rPr>
          <w:rFonts w:cs="Arial"/>
          <w:color w:val="0D0D0D" w:themeColor="text1" w:themeTint="F2"/>
          <w:sz w:val="28"/>
          <w:szCs w:val="24"/>
        </w:rPr>
        <w:t>dicho trabajo</w:t>
      </w:r>
      <w:r w:rsidRPr="005E14AC">
        <w:rPr>
          <w:rFonts w:cs="Arial"/>
          <w:color w:val="0D0D0D" w:themeColor="text1" w:themeTint="F2"/>
          <w:sz w:val="28"/>
          <w:szCs w:val="24"/>
        </w:rPr>
        <w:t xml:space="preserve"> no incorpora esas herramientas. </w:t>
      </w:r>
      <w:r w:rsidR="00DE684C" w:rsidRPr="005E14AC">
        <w:rPr>
          <w:rFonts w:cs="Arial"/>
          <w:color w:val="0D0D0D" w:themeColor="text1" w:themeTint="F2"/>
          <w:sz w:val="28"/>
          <w:szCs w:val="24"/>
        </w:rPr>
        <w:t>Esta versi{on,</w:t>
      </w:r>
      <w:r w:rsidRPr="005E14AC">
        <w:rPr>
          <w:rFonts w:cs="Arial"/>
          <w:color w:val="0D0D0D" w:themeColor="text1" w:themeTint="F2"/>
          <w:sz w:val="28"/>
          <w:szCs w:val="24"/>
        </w:rPr>
        <w:t xml:space="preserve"> crea el esquema con Base.metadata.create_all y aplica ampliaciones compatibles mediante funciones de migración manual en</w:t>
      </w:r>
      <w:r w:rsidR="00DE684C" w:rsidRPr="005E14AC">
        <w:rPr>
          <w:rFonts w:cs="Arial"/>
          <w:color w:val="0D0D0D" w:themeColor="text1" w:themeTint="F2"/>
          <w:sz w:val="28"/>
          <w:szCs w:val="24"/>
        </w:rPr>
        <w:t xml:space="preserve"> el archivo</w:t>
      </w:r>
      <w:r w:rsidRPr="005E14AC">
        <w:rPr>
          <w:rFonts w:cs="Arial"/>
          <w:color w:val="0D0D0D" w:themeColor="text1" w:themeTint="F2"/>
          <w:sz w:val="28"/>
          <w:szCs w:val="24"/>
        </w:rPr>
        <w:t xml:space="preserve"> db_utils.py. La adopción de migraciones versionadas con Alembic queda como mejora futura.</w:t>
      </w:r>
    </w:p>
    <w:p w14:paraId="6F63146D"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Integración sencilla con Flask: La configuración es muy simple dentro de Flask, generalmente solo necesitas definir la cadena de conexión de la base de datos en tu configuración y vincular la instancia de SQLAlchemy a tu aplicación Flask.</w:t>
      </w:r>
    </w:p>
    <w:p w14:paraId="47138711" w14:textId="77777777" w:rsidR="005B4316" w:rsidRPr="005E14AC" w:rsidRDefault="005B4316" w:rsidP="00513335">
      <w:pPr>
        <w:spacing w:before="100" w:beforeAutospacing="1"/>
        <w:jc w:val="both"/>
        <w:outlineLvl w:val="2"/>
        <w:rPr>
          <w:rFonts w:eastAsia="Times New Roman" w:cs="Arial"/>
          <w:b/>
          <w:bCs/>
          <w:color w:val="0D0D0D" w:themeColor="text1" w:themeTint="F2"/>
          <w:sz w:val="28"/>
          <w:szCs w:val="28"/>
        </w:rPr>
      </w:pPr>
      <w:bookmarkStart w:id="118" w:name="_Toc230197685"/>
      <w:r w:rsidRPr="005E14AC">
        <w:rPr>
          <w:rFonts w:cs="Arial"/>
          <w:color w:val="0D0D0D" w:themeColor="text1" w:themeTint="F2"/>
          <w:sz w:val="28"/>
          <w:szCs w:val="28"/>
          <w:lang w:val="es-ES"/>
        </w:rPr>
        <w:t>Comparación de SQLAlchemy con otro ORM: Peewee</w:t>
      </w:r>
      <w:bookmarkEnd w:id="118"/>
    </w:p>
    <w:p w14:paraId="53317F8D" w14:textId="77777777" w:rsidR="005B4316" w:rsidRPr="005E14AC" w:rsidRDefault="005B4316" w:rsidP="00513335">
      <w:p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Peewee es otro ORM popular en Python que suele utilizarse en proyectos que buscan una opción más liviana. En este trabajo, SQLAlchemy se prioriza por robustez y escalabilidad dentro del MVP.</w:t>
      </w:r>
    </w:p>
    <w:tbl>
      <w:tblPr>
        <w:tblStyle w:val="Tablaconcuadrcula"/>
        <w:tblW w:w="0" w:type="auto"/>
        <w:jc w:val="center"/>
        <w:tblLook w:val="04A0" w:firstRow="1" w:lastRow="0" w:firstColumn="1" w:lastColumn="0" w:noHBand="0" w:noVBand="1"/>
      </w:tblPr>
      <w:tblGrid>
        <w:gridCol w:w="1578"/>
        <w:gridCol w:w="4400"/>
        <w:gridCol w:w="2850"/>
      </w:tblGrid>
      <w:tr w:rsidR="005E14AC" w:rsidRPr="005E14AC" w14:paraId="788D648C" w14:textId="77777777" w:rsidTr="008324AB">
        <w:trPr>
          <w:cantSplit/>
          <w:tblHeader/>
          <w:jc w:val="center"/>
        </w:trPr>
        <w:tc>
          <w:tcPr>
            <w:tcW w:w="0" w:type="auto"/>
            <w:tcMar>
              <w:top w:w="60" w:type="dxa"/>
              <w:left w:w="80" w:type="dxa"/>
              <w:bottom w:w="60" w:type="dxa"/>
              <w:right w:w="80" w:type="dxa"/>
            </w:tcMar>
            <w:vAlign w:val="center"/>
            <w:hideMark/>
          </w:tcPr>
          <w:p w14:paraId="2CF71F0A"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lastRenderedPageBreak/>
              <w:t>Característica</w:t>
            </w:r>
          </w:p>
        </w:tc>
        <w:tc>
          <w:tcPr>
            <w:tcW w:w="0" w:type="auto"/>
            <w:tcMar>
              <w:top w:w="60" w:type="dxa"/>
              <w:left w:w="80" w:type="dxa"/>
              <w:bottom w:w="60" w:type="dxa"/>
              <w:right w:w="80" w:type="dxa"/>
            </w:tcMar>
            <w:vAlign w:val="center"/>
            <w:hideMark/>
          </w:tcPr>
          <w:p w14:paraId="1F6E7BCE"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SQLAlchemy ORM (en Flask)</w:t>
            </w:r>
          </w:p>
        </w:tc>
        <w:tc>
          <w:tcPr>
            <w:tcW w:w="0" w:type="auto"/>
            <w:tcMar>
              <w:top w:w="60" w:type="dxa"/>
              <w:left w:w="80" w:type="dxa"/>
              <w:bottom w:w="60" w:type="dxa"/>
              <w:right w:w="80" w:type="dxa"/>
            </w:tcMar>
            <w:vAlign w:val="center"/>
            <w:hideMark/>
          </w:tcPr>
          <w:p w14:paraId="6C905803"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Peewee</w:t>
            </w:r>
          </w:p>
        </w:tc>
      </w:tr>
      <w:tr w:rsidR="005E14AC" w:rsidRPr="005E14AC" w14:paraId="25DB16D0" w14:textId="77777777" w:rsidTr="008324AB">
        <w:trPr>
          <w:cantSplit/>
          <w:jc w:val="center"/>
        </w:trPr>
        <w:tc>
          <w:tcPr>
            <w:tcW w:w="0" w:type="auto"/>
            <w:tcMar>
              <w:top w:w="60" w:type="dxa"/>
              <w:left w:w="80" w:type="dxa"/>
              <w:bottom w:w="60" w:type="dxa"/>
              <w:right w:w="80" w:type="dxa"/>
            </w:tcMar>
            <w:vAlign w:val="center"/>
            <w:hideMark/>
          </w:tcPr>
          <w:p w14:paraId="635739A1"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Popularidad</w:t>
            </w:r>
          </w:p>
        </w:tc>
        <w:tc>
          <w:tcPr>
            <w:tcW w:w="0" w:type="auto"/>
            <w:tcMar>
              <w:top w:w="60" w:type="dxa"/>
              <w:left w:w="80" w:type="dxa"/>
              <w:bottom w:w="60" w:type="dxa"/>
              <w:right w:w="80" w:type="dxa"/>
            </w:tcMar>
            <w:vAlign w:val="center"/>
            <w:hideMark/>
          </w:tcPr>
          <w:p w14:paraId="244ACF8C"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popular, ampliamente utilizado en proyectos grandes y medianos.</w:t>
            </w:r>
          </w:p>
        </w:tc>
        <w:tc>
          <w:tcPr>
            <w:tcW w:w="0" w:type="auto"/>
            <w:tcMar>
              <w:top w:w="60" w:type="dxa"/>
              <w:left w:w="80" w:type="dxa"/>
              <w:bottom w:w="60" w:type="dxa"/>
              <w:right w:w="80" w:type="dxa"/>
            </w:tcMar>
            <w:vAlign w:val="center"/>
            <w:hideMark/>
          </w:tcPr>
          <w:p w14:paraId="65090393"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Menos popular pero usado en proyectos pequeños y medianos.</w:t>
            </w:r>
          </w:p>
        </w:tc>
      </w:tr>
      <w:tr w:rsidR="005E14AC" w:rsidRPr="005E14AC" w14:paraId="291129DE" w14:textId="77777777" w:rsidTr="008324AB">
        <w:trPr>
          <w:cantSplit/>
          <w:jc w:val="center"/>
        </w:trPr>
        <w:tc>
          <w:tcPr>
            <w:tcW w:w="0" w:type="auto"/>
            <w:tcMar>
              <w:top w:w="60" w:type="dxa"/>
              <w:left w:w="80" w:type="dxa"/>
              <w:bottom w:w="60" w:type="dxa"/>
              <w:right w:w="80" w:type="dxa"/>
            </w:tcMar>
            <w:vAlign w:val="center"/>
            <w:hideMark/>
          </w:tcPr>
          <w:p w14:paraId="6106FF6E"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Complejidad</w:t>
            </w:r>
          </w:p>
        </w:tc>
        <w:tc>
          <w:tcPr>
            <w:tcW w:w="0" w:type="auto"/>
            <w:tcMar>
              <w:top w:w="60" w:type="dxa"/>
              <w:left w:w="80" w:type="dxa"/>
              <w:bottom w:w="60" w:type="dxa"/>
              <w:right w:w="80" w:type="dxa"/>
            </w:tcMar>
            <w:vAlign w:val="center"/>
            <w:hideMark/>
          </w:tcPr>
          <w:p w14:paraId="6481FEF1"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Moderadamente complejo, pero flexible. Permite consultas avanzadas y soporte para grandes aplicaciones.</w:t>
            </w:r>
          </w:p>
        </w:tc>
        <w:tc>
          <w:tcPr>
            <w:tcW w:w="0" w:type="auto"/>
            <w:tcMar>
              <w:top w:w="60" w:type="dxa"/>
              <w:left w:w="80" w:type="dxa"/>
              <w:bottom w:w="60" w:type="dxa"/>
              <w:right w:w="80" w:type="dxa"/>
            </w:tcMar>
            <w:vAlign w:val="center"/>
            <w:hideMark/>
          </w:tcPr>
          <w:p w14:paraId="6A1E578A"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Más simple y ligero. Adecuado para proyectos más pequeños o medianos que no requieren tanta flexibilidad.</w:t>
            </w:r>
          </w:p>
        </w:tc>
      </w:tr>
      <w:tr w:rsidR="005E14AC" w:rsidRPr="005E14AC" w14:paraId="21D170EF" w14:textId="77777777" w:rsidTr="008324AB">
        <w:trPr>
          <w:cantSplit/>
          <w:jc w:val="center"/>
        </w:trPr>
        <w:tc>
          <w:tcPr>
            <w:tcW w:w="0" w:type="auto"/>
            <w:tcMar>
              <w:top w:w="60" w:type="dxa"/>
              <w:left w:w="80" w:type="dxa"/>
              <w:bottom w:w="60" w:type="dxa"/>
              <w:right w:w="80" w:type="dxa"/>
            </w:tcMar>
            <w:vAlign w:val="center"/>
            <w:hideMark/>
          </w:tcPr>
          <w:p w14:paraId="127FF03C"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Soporte para bases de datos</w:t>
            </w:r>
          </w:p>
        </w:tc>
        <w:tc>
          <w:tcPr>
            <w:tcW w:w="0" w:type="auto"/>
            <w:tcMar>
              <w:top w:w="60" w:type="dxa"/>
              <w:left w:w="80" w:type="dxa"/>
              <w:bottom w:w="60" w:type="dxa"/>
              <w:right w:w="80" w:type="dxa"/>
            </w:tcMar>
            <w:vAlign w:val="center"/>
            <w:hideMark/>
          </w:tcPr>
          <w:p w14:paraId="512FE551"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Soporta una amplia variedad de bases de datos (PostgreSQL, MySQL, SQLite, Oracle, etc.).</w:t>
            </w:r>
          </w:p>
        </w:tc>
        <w:tc>
          <w:tcPr>
            <w:tcW w:w="0" w:type="auto"/>
            <w:tcMar>
              <w:top w:w="60" w:type="dxa"/>
              <w:left w:w="80" w:type="dxa"/>
              <w:bottom w:w="60" w:type="dxa"/>
              <w:right w:w="80" w:type="dxa"/>
            </w:tcMar>
            <w:vAlign w:val="center"/>
            <w:hideMark/>
          </w:tcPr>
          <w:p w14:paraId="357D451E"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Soporta las mismas bases de datos populares, pero es más ligero.</w:t>
            </w:r>
          </w:p>
        </w:tc>
      </w:tr>
      <w:tr w:rsidR="005E14AC" w:rsidRPr="005E14AC" w14:paraId="484A505E" w14:textId="77777777" w:rsidTr="008324AB">
        <w:trPr>
          <w:cantSplit/>
          <w:jc w:val="center"/>
        </w:trPr>
        <w:tc>
          <w:tcPr>
            <w:tcW w:w="0" w:type="auto"/>
            <w:tcMar>
              <w:top w:w="60" w:type="dxa"/>
              <w:left w:w="80" w:type="dxa"/>
              <w:bottom w:w="60" w:type="dxa"/>
              <w:right w:w="80" w:type="dxa"/>
            </w:tcMar>
            <w:vAlign w:val="center"/>
            <w:hideMark/>
          </w:tcPr>
          <w:p w14:paraId="7AE63CEA"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Sistema de migraciones</w:t>
            </w:r>
          </w:p>
        </w:tc>
        <w:tc>
          <w:tcPr>
            <w:tcW w:w="0" w:type="auto"/>
            <w:tcMar>
              <w:top w:w="60" w:type="dxa"/>
              <w:left w:w="80" w:type="dxa"/>
              <w:bottom w:w="60" w:type="dxa"/>
              <w:right w:w="80" w:type="dxa"/>
            </w:tcMar>
            <w:vAlign w:val="center"/>
            <w:hideMark/>
          </w:tcPr>
          <w:p w14:paraId="6DBBD0C5" w14:textId="77777777" w:rsidR="00E64755" w:rsidRPr="005E14AC" w:rsidRDefault="001203B6">
            <w:pPr>
              <w:rPr>
                <w:rFonts w:cs="Arial"/>
                <w:color w:val="0D0D0D" w:themeColor="text1" w:themeTint="F2"/>
              </w:rPr>
            </w:pPr>
            <w:r w:rsidRPr="005E14AC">
              <w:rPr>
                <w:rFonts w:cs="Arial"/>
                <w:color w:val="0D0D0D" w:themeColor="text1" w:themeTint="F2"/>
              </w:rPr>
              <w:t>El MVP usa creación de esquema y migraciones manuales en db_utils.py; Flask-Migrate/Alembic constituye una mejora futura para versionar cambios.</w:t>
            </w:r>
          </w:p>
        </w:tc>
        <w:tc>
          <w:tcPr>
            <w:tcW w:w="0" w:type="auto"/>
            <w:tcMar>
              <w:top w:w="60" w:type="dxa"/>
              <w:left w:w="80" w:type="dxa"/>
              <w:bottom w:w="60" w:type="dxa"/>
              <w:right w:w="80" w:type="dxa"/>
            </w:tcMar>
            <w:vAlign w:val="center"/>
            <w:hideMark/>
          </w:tcPr>
          <w:p w14:paraId="594507D5"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Peewee tiene su propio sistema de migraciones (peewee-migrate), pero no es tan completo como Alembic.</w:t>
            </w:r>
          </w:p>
        </w:tc>
      </w:tr>
      <w:tr w:rsidR="005E14AC" w:rsidRPr="005E14AC" w14:paraId="7B880327" w14:textId="77777777" w:rsidTr="008324AB">
        <w:trPr>
          <w:cantSplit/>
          <w:jc w:val="center"/>
        </w:trPr>
        <w:tc>
          <w:tcPr>
            <w:tcW w:w="0" w:type="auto"/>
            <w:tcMar>
              <w:top w:w="60" w:type="dxa"/>
              <w:left w:w="80" w:type="dxa"/>
              <w:bottom w:w="60" w:type="dxa"/>
              <w:right w:w="80" w:type="dxa"/>
            </w:tcMar>
            <w:vAlign w:val="center"/>
            <w:hideMark/>
          </w:tcPr>
          <w:p w14:paraId="65FA05C1"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Relaciones entre tablas</w:t>
            </w:r>
          </w:p>
        </w:tc>
        <w:tc>
          <w:tcPr>
            <w:tcW w:w="0" w:type="auto"/>
            <w:tcMar>
              <w:top w:w="60" w:type="dxa"/>
              <w:left w:w="80" w:type="dxa"/>
              <w:bottom w:w="60" w:type="dxa"/>
              <w:right w:w="80" w:type="dxa"/>
            </w:tcMar>
            <w:vAlign w:val="center"/>
            <w:hideMark/>
          </w:tcPr>
          <w:p w14:paraId="43BBB4A0"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Soporta relaciones complejas como one-to-one, one-to-many, many-to-many.</w:t>
            </w:r>
          </w:p>
        </w:tc>
        <w:tc>
          <w:tcPr>
            <w:tcW w:w="0" w:type="auto"/>
            <w:tcMar>
              <w:top w:w="60" w:type="dxa"/>
              <w:left w:w="80" w:type="dxa"/>
              <w:bottom w:w="60" w:type="dxa"/>
              <w:right w:w="80" w:type="dxa"/>
            </w:tcMar>
            <w:vAlign w:val="center"/>
            <w:hideMark/>
          </w:tcPr>
          <w:p w14:paraId="130D2D1A"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También soporta relaciones, pero Peewee está más limitado en consultas muy complejas.</w:t>
            </w:r>
          </w:p>
        </w:tc>
      </w:tr>
      <w:tr w:rsidR="005E14AC" w:rsidRPr="005E14AC" w14:paraId="74A8433C" w14:textId="77777777" w:rsidTr="008324AB">
        <w:trPr>
          <w:cantSplit/>
          <w:jc w:val="center"/>
        </w:trPr>
        <w:tc>
          <w:tcPr>
            <w:tcW w:w="0" w:type="auto"/>
            <w:tcMar>
              <w:top w:w="60" w:type="dxa"/>
              <w:left w:w="80" w:type="dxa"/>
              <w:bottom w:w="60" w:type="dxa"/>
              <w:right w:w="80" w:type="dxa"/>
            </w:tcMar>
            <w:vAlign w:val="center"/>
            <w:hideMark/>
          </w:tcPr>
          <w:p w14:paraId="2BEDDEAA"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Facilidad de uso</w:t>
            </w:r>
          </w:p>
        </w:tc>
        <w:tc>
          <w:tcPr>
            <w:tcW w:w="0" w:type="auto"/>
            <w:tcMar>
              <w:top w:w="60" w:type="dxa"/>
              <w:left w:w="80" w:type="dxa"/>
              <w:bottom w:w="60" w:type="dxa"/>
              <w:right w:w="80" w:type="dxa"/>
            </w:tcMar>
            <w:vAlign w:val="center"/>
            <w:hideMark/>
          </w:tcPr>
          <w:p w14:paraId="5F83DE06"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Puede ser más difícil de configurar inicialmente debido a su flexibilidad y a la complejidad del ORM.</w:t>
            </w:r>
          </w:p>
        </w:tc>
        <w:tc>
          <w:tcPr>
            <w:tcW w:w="0" w:type="auto"/>
            <w:tcMar>
              <w:top w:w="60" w:type="dxa"/>
              <w:left w:w="80" w:type="dxa"/>
              <w:bottom w:w="60" w:type="dxa"/>
              <w:right w:w="80" w:type="dxa"/>
            </w:tcMar>
            <w:vAlign w:val="center"/>
            <w:hideMark/>
          </w:tcPr>
          <w:p w14:paraId="60E963D8"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fácil de configurar, especialmente para proyectos pequeños.</w:t>
            </w:r>
          </w:p>
        </w:tc>
      </w:tr>
      <w:tr w:rsidR="005E14AC" w:rsidRPr="005E14AC" w14:paraId="652E5F37" w14:textId="77777777" w:rsidTr="008324AB">
        <w:trPr>
          <w:cantSplit/>
          <w:jc w:val="center"/>
        </w:trPr>
        <w:tc>
          <w:tcPr>
            <w:tcW w:w="0" w:type="auto"/>
            <w:tcMar>
              <w:top w:w="60" w:type="dxa"/>
              <w:left w:w="80" w:type="dxa"/>
              <w:bottom w:w="60" w:type="dxa"/>
              <w:right w:w="80" w:type="dxa"/>
            </w:tcMar>
            <w:vAlign w:val="center"/>
            <w:hideMark/>
          </w:tcPr>
          <w:p w14:paraId="762858F8"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Rendimiento</w:t>
            </w:r>
          </w:p>
        </w:tc>
        <w:tc>
          <w:tcPr>
            <w:tcW w:w="0" w:type="auto"/>
            <w:tcMar>
              <w:top w:w="60" w:type="dxa"/>
              <w:left w:w="80" w:type="dxa"/>
              <w:bottom w:w="60" w:type="dxa"/>
              <w:right w:w="80" w:type="dxa"/>
            </w:tcMar>
            <w:vAlign w:val="center"/>
            <w:hideMark/>
          </w:tcPr>
          <w:p w14:paraId="04EA0BD2"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Ideal para aplicaciones más grandes y complejas que pueden necesitar optimización de consultas SQL.</w:t>
            </w:r>
          </w:p>
        </w:tc>
        <w:tc>
          <w:tcPr>
            <w:tcW w:w="0" w:type="auto"/>
            <w:tcMar>
              <w:top w:w="60" w:type="dxa"/>
              <w:left w:w="80" w:type="dxa"/>
              <w:bottom w:w="60" w:type="dxa"/>
              <w:right w:w="80" w:type="dxa"/>
            </w:tcMar>
            <w:vAlign w:val="center"/>
            <w:hideMark/>
          </w:tcPr>
          <w:p w14:paraId="21D43628"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Es más ligero, por lo que puede ser más rápido en proyectos más pequeños y con menos carga de trabajo.</w:t>
            </w:r>
          </w:p>
        </w:tc>
      </w:tr>
    </w:tbl>
    <w:p w14:paraId="3F07B425"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4-2. Comparación entre SQLAlchemy y Peewee</w:t>
      </w:r>
    </w:p>
    <w:p w14:paraId="2596D040" w14:textId="77777777" w:rsidR="005B4316" w:rsidRPr="005E14AC" w:rsidRDefault="001C039C" w:rsidP="00513335">
      <w:pPr>
        <w:spacing w:before="100" w:beforeAutospacing="1"/>
        <w:jc w:val="both"/>
        <w:outlineLvl w:val="2"/>
        <w:rPr>
          <w:rFonts w:eastAsia="Times New Roman" w:cs="Arial"/>
          <w:b/>
          <w:bCs/>
          <w:color w:val="0D0D0D" w:themeColor="text1" w:themeTint="F2"/>
          <w:sz w:val="36"/>
          <w:szCs w:val="36"/>
        </w:rPr>
      </w:pPr>
      <w:bookmarkStart w:id="119" w:name="_Toc230197686"/>
      <w:r w:rsidRPr="005E14AC">
        <w:rPr>
          <w:rFonts w:cs="Arial"/>
          <w:color w:val="0D0D0D" w:themeColor="text1" w:themeTint="F2"/>
          <w:sz w:val="28"/>
          <w:szCs w:val="24"/>
        </w:rPr>
        <w:t>Se adopta SQLAlchemy porque ofrece:</w:t>
      </w:r>
      <w:bookmarkEnd w:id="119"/>
    </w:p>
    <w:p w14:paraId="25BFF4CD" w14:textId="77777777" w:rsidR="005B4316" w:rsidRPr="005E14AC" w:rsidRDefault="001C039C" w:rsidP="00513335">
      <w:pPr>
        <w:numPr>
          <w:ilvl w:val="0"/>
          <w:numId w:val="48"/>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Robustez, para proyectos medianos y grandes.</w:t>
      </w:r>
    </w:p>
    <w:p w14:paraId="501F363C" w14:textId="77777777" w:rsidR="005B4316" w:rsidRPr="005E14AC" w:rsidRDefault="001C039C" w:rsidP="00513335">
      <w:pPr>
        <w:numPr>
          <w:ilvl w:val="0"/>
          <w:numId w:val="48"/>
        </w:numPr>
        <w:spacing w:before="100" w:beforeAutospacing="1"/>
        <w:jc w:val="both"/>
        <w:rPr>
          <w:rFonts w:eastAsia="Times New Roman" w:cs="Arial"/>
          <w:color w:val="0D0D0D" w:themeColor="text1" w:themeTint="F2"/>
          <w:sz w:val="36"/>
          <w:szCs w:val="36"/>
        </w:rPr>
      </w:pPr>
      <w:r w:rsidRPr="005E14AC">
        <w:rPr>
          <w:rFonts w:cs="Arial"/>
          <w:color w:val="0D0D0D" w:themeColor="text1" w:themeTint="F2"/>
          <w:sz w:val="28"/>
          <w:szCs w:val="24"/>
        </w:rPr>
        <w:t>Escalabilidad: ante una posible evolución y aumento de complejidad de la aplicación, se requiere una solución capaz de acompañar el crecimiento del dominio.</w:t>
      </w:r>
    </w:p>
    <w:p w14:paraId="58708CDD" w14:textId="77777777" w:rsidR="005B4316" w:rsidRPr="005E14AC" w:rsidRDefault="001C039C" w:rsidP="00513335">
      <w:pPr>
        <w:numPr>
          <w:ilvl w:val="0"/>
          <w:numId w:val="48"/>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Flexibilidad: Ya que se desea tener control completo sobre las consultas y cómo interactúas con la base de datos.</w:t>
      </w:r>
    </w:p>
    <w:p w14:paraId="70D8D7CB" w14:textId="77777777" w:rsidR="005B4316" w:rsidRPr="005E14AC" w:rsidRDefault="005B4316" w:rsidP="00513335">
      <w:pPr>
        <w:spacing w:before="100" w:beforeAutospacing="1"/>
        <w:jc w:val="both"/>
        <w:outlineLvl w:val="2"/>
        <w:rPr>
          <w:rFonts w:eastAsia="Times New Roman" w:cs="Arial"/>
          <w:b/>
          <w:bCs/>
          <w:color w:val="0D0D0D" w:themeColor="text1" w:themeTint="F2"/>
          <w:sz w:val="28"/>
          <w:szCs w:val="28"/>
        </w:rPr>
      </w:pPr>
      <w:bookmarkStart w:id="120" w:name="_Toc230197687"/>
      <w:r w:rsidRPr="005E14AC">
        <w:rPr>
          <w:rFonts w:cs="Arial"/>
          <w:color w:val="0D0D0D" w:themeColor="text1" w:themeTint="F2"/>
          <w:sz w:val="28"/>
          <w:szCs w:val="28"/>
        </w:rPr>
        <w:t xml:space="preserve">Cuándo </w:t>
      </w:r>
      <w:r w:rsidR="0033193B" w:rsidRPr="005E14AC">
        <w:rPr>
          <w:rFonts w:cs="Arial"/>
          <w:color w:val="0D0D0D" w:themeColor="text1" w:themeTint="F2"/>
          <w:sz w:val="28"/>
          <w:szCs w:val="28"/>
        </w:rPr>
        <w:t>conviene</w:t>
      </w:r>
      <w:r w:rsidRPr="005E14AC">
        <w:rPr>
          <w:rFonts w:cs="Arial"/>
          <w:color w:val="0D0D0D" w:themeColor="text1" w:themeTint="F2"/>
          <w:sz w:val="28"/>
          <w:szCs w:val="28"/>
        </w:rPr>
        <w:t xml:space="preserve"> Peewee:</w:t>
      </w:r>
      <w:bookmarkEnd w:id="120"/>
    </w:p>
    <w:p w14:paraId="49DB7AF6" w14:textId="77777777" w:rsidR="005B4316" w:rsidRPr="005E14AC" w:rsidRDefault="005B4316" w:rsidP="00513335">
      <w:pPr>
        <w:numPr>
          <w:ilvl w:val="0"/>
          <w:numId w:val="49"/>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lastRenderedPageBreak/>
        <w:t>Proyectos pequeños: proyecto pequeño y se prefiere una solución más ligera,</w:t>
      </w:r>
    </w:p>
    <w:p w14:paraId="0408FEB8" w14:textId="77777777" w:rsidR="005B4316" w:rsidRPr="005E14AC" w:rsidRDefault="005B4316" w:rsidP="00513335">
      <w:pPr>
        <w:numPr>
          <w:ilvl w:val="0"/>
          <w:numId w:val="49"/>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Simplicidad: Si no se necesitan todas las funcionalidades avanzadas que ofrece SQLAlchemy, Peewee puede resultar una interfaz más sencilla y menos sobrecargada.</w:t>
      </w:r>
    </w:p>
    <w:p w14:paraId="68209A07" w14:textId="77777777" w:rsidR="005B4316" w:rsidRPr="005E14AC" w:rsidRDefault="005B4316" w:rsidP="00513335">
      <w:pPr>
        <w:numPr>
          <w:ilvl w:val="0"/>
          <w:numId w:val="49"/>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Rapidez en la configuración: Si se desea levantar una aplicación rápidamente con un ORM sencillo</w:t>
      </w:r>
    </w:p>
    <w:p w14:paraId="45C1FFCB" w14:textId="77777777" w:rsidR="005B4316" w:rsidRPr="005E14AC" w:rsidRDefault="001C039C" w:rsidP="00513335">
      <w:pPr>
        <w:spacing w:before="100" w:beforeAutospacing="1"/>
        <w:jc w:val="both"/>
        <w:outlineLvl w:val="2"/>
        <w:rPr>
          <w:rFonts w:eastAsia="Times New Roman" w:cs="Arial"/>
          <w:b/>
          <w:bCs/>
          <w:color w:val="0D0D0D" w:themeColor="text1" w:themeTint="F2"/>
          <w:sz w:val="36"/>
          <w:szCs w:val="36"/>
        </w:rPr>
      </w:pPr>
      <w:bookmarkStart w:id="121" w:name="_Toc230197688"/>
      <w:r w:rsidRPr="005E14AC">
        <w:rPr>
          <w:rFonts w:cs="Arial"/>
          <w:color w:val="0D0D0D" w:themeColor="text1" w:themeTint="F2"/>
          <w:sz w:val="28"/>
          <w:szCs w:val="24"/>
        </w:rPr>
        <w:t>Conclusión técnica sobre el ORM adoptado:</w:t>
      </w:r>
      <w:bookmarkEnd w:id="121"/>
    </w:p>
    <w:p w14:paraId="3E7EF540" w14:textId="77777777" w:rsidR="005B4316" w:rsidRPr="005E14AC" w:rsidRDefault="005B4316" w:rsidP="00513335">
      <w:pPr>
        <w:numPr>
          <w:ilvl w:val="0"/>
          <w:numId w:val="50"/>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SQLAlchemy es un estándar de facto en proyectos Flask por su flexibilidad, potencia y capacidad de escalar. Es adecuado cuando el proyecto requiere consultas avanzadas, relaciones complejas y evolución progresiva del dominio. Peewee, en cambio, puede ser una alternativa liviana para escenarios más pequeños.</w:t>
      </w:r>
    </w:p>
    <w:p w14:paraId="27935E4F" w14:textId="77777777" w:rsidR="001C039C" w:rsidRPr="005E14AC" w:rsidRDefault="001C039C" w:rsidP="00513335">
      <w:pPr>
        <w:spacing w:before="100" w:beforeAutospacing="1"/>
        <w:ind w:left="720"/>
        <w:jc w:val="both"/>
        <w:rPr>
          <w:rFonts w:eastAsia="Times New Roman" w:cs="Arial"/>
          <w:color w:val="0D0D0D" w:themeColor="text1" w:themeTint="F2"/>
          <w:sz w:val="28"/>
          <w:szCs w:val="28"/>
        </w:rPr>
      </w:pPr>
    </w:p>
    <w:p w14:paraId="5B95D02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La arquitectura actual es una aplicación Flask server-side con Jinja2 y Bootstrap en frontend, SQLAlchemy como ORM, SQLite para desarrollo local y PostgreSQL en Render para demo pública. El backend fue modularizado parcialmente mediante blueprints por familia: auth, staff, players, dashboard, compare y settings. La inferencia ML se encapsula en módulos de runtime, manteniendo compatibilidad con los endpoints existentes.</w:t>
      </w:r>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01D27900" w14:textId="77777777">
        <w:trPr>
          <w:cantSplit/>
          <w:tblHeader/>
          <w:jc w:val="center"/>
        </w:trPr>
        <w:tc>
          <w:tcPr>
            <w:tcW w:w="2946" w:type="dxa"/>
            <w:tcMar>
              <w:top w:w="60" w:type="dxa"/>
              <w:left w:w="80" w:type="dxa"/>
              <w:bottom w:w="60" w:type="dxa"/>
              <w:right w:w="80" w:type="dxa"/>
            </w:tcMar>
            <w:vAlign w:val="center"/>
          </w:tcPr>
          <w:p w14:paraId="1D5FE8CD"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Capa</w:t>
            </w:r>
          </w:p>
        </w:tc>
        <w:tc>
          <w:tcPr>
            <w:tcW w:w="2946" w:type="dxa"/>
            <w:tcMar>
              <w:top w:w="60" w:type="dxa"/>
              <w:left w:w="80" w:type="dxa"/>
              <w:bottom w:w="60" w:type="dxa"/>
              <w:right w:w="80" w:type="dxa"/>
            </w:tcMar>
            <w:vAlign w:val="center"/>
          </w:tcPr>
          <w:p w14:paraId="0372B886"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Archivos principales</w:t>
            </w:r>
          </w:p>
        </w:tc>
        <w:tc>
          <w:tcPr>
            <w:tcW w:w="2946" w:type="dxa"/>
            <w:tcMar>
              <w:top w:w="60" w:type="dxa"/>
              <w:left w:w="80" w:type="dxa"/>
              <w:bottom w:w="60" w:type="dxa"/>
              <w:right w:w="80" w:type="dxa"/>
            </w:tcMar>
            <w:vAlign w:val="center"/>
          </w:tcPr>
          <w:p w14:paraId="631D9B0F"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Responsabilidad</w:t>
            </w:r>
          </w:p>
        </w:tc>
      </w:tr>
      <w:tr w:rsidR="005E14AC" w:rsidRPr="005E14AC" w14:paraId="2CDF1ED7" w14:textId="77777777">
        <w:trPr>
          <w:cantSplit/>
          <w:jc w:val="center"/>
        </w:trPr>
        <w:tc>
          <w:tcPr>
            <w:tcW w:w="2946" w:type="dxa"/>
            <w:tcMar>
              <w:top w:w="60" w:type="dxa"/>
              <w:left w:w="80" w:type="dxa"/>
              <w:bottom w:w="60" w:type="dxa"/>
              <w:right w:w="80" w:type="dxa"/>
            </w:tcMar>
            <w:vAlign w:val="center"/>
          </w:tcPr>
          <w:p w14:paraId="0278B3B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Presentación</w:t>
            </w:r>
          </w:p>
        </w:tc>
        <w:tc>
          <w:tcPr>
            <w:tcW w:w="2946" w:type="dxa"/>
            <w:tcMar>
              <w:top w:w="60" w:type="dxa"/>
              <w:left w:w="80" w:type="dxa"/>
              <w:bottom w:w="60" w:type="dxa"/>
              <w:right w:w="80" w:type="dxa"/>
            </w:tcMar>
            <w:vAlign w:val="center"/>
          </w:tcPr>
          <w:p w14:paraId="6B934E9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templates/, static/</w:t>
            </w:r>
          </w:p>
        </w:tc>
        <w:tc>
          <w:tcPr>
            <w:tcW w:w="2946" w:type="dxa"/>
            <w:tcMar>
              <w:top w:w="60" w:type="dxa"/>
              <w:left w:w="80" w:type="dxa"/>
              <w:bottom w:w="60" w:type="dxa"/>
              <w:right w:w="80" w:type="dxa"/>
            </w:tcMar>
            <w:vAlign w:val="center"/>
          </w:tcPr>
          <w:p w14:paraId="0D3B0944"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Vistas Jinja2, Bootstrap, Chart.js, CSS propio</w:t>
            </w:r>
          </w:p>
        </w:tc>
      </w:tr>
      <w:tr w:rsidR="005E14AC" w:rsidRPr="005E14AC" w14:paraId="0622567C" w14:textId="77777777">
        <w:trPr>
          <w:cantSplit/>
          <w:jc w:val="center"/>
        </w:trPr>
        <w:tc>
          <w:tcPr>
            <w:tcW w:w="2946" w:type="dxa"/>
            <w:tcMar>
              <w:top w:w="60" w:type="dxa"/>
              <w:left w:w="80" w:type="dxa"/>
              <w:bottom w:w="60" w:type="dxa"/>
              <w:right w:w="80" w:type="dxa"/>
            </w:tcMar>
            <w:vAlign w:val="center"/>
          </w:tcPr>
          <w:p w14:paraId="06AEED3C"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Rutas</w:t>
            </w:r>
          </w:p>
        </w:tc>
        <w:tc>
          <w:tcPr>
            <w:tcW w:w="2946" w:type="dxa"/>
            <w:tcMar>
              <w:top w:w="60" w:type="dxa"/>
              <w:left w:w="80" w:type="dxa"/>
              <w:bottom w:w="60" w:type="dxa"/>
              <w:right w:w="80" w:type="dxa"/>
            </w:tcMar>
            <w:vAlign w:val="center"/>
          </w:tcPr>
          <w:p w14:paraId="7FCFC313"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scouting_app/routes/</w:t>
            </w:r>
          </w:p>
        </w:tc>
        <w:tc>
          <w:tcPr>
            <w:tcW w:w="2946" w:type="dxa"/>
            <w:tcMar>
              <w:top w:w="60" w:type="dxa"/>
              <w:left w:w="80" w:type="dxa"/>
              <w:bottom w:w="60" w:type="dxa"/>
              <w:right w:w="80" w:type="dxa"/>
            </w:tcMar>
            <w:vAlign w:val="center"/>
          </w:tcPr>
          <w:p w14:paraId="607BBD84"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Blueprints por familia funcional</w:t>
            </w:r>
          </w:p>
        </w:tc>
      </w:tr>
      <w:tr w:rsidR="005E14AC" w:rsidRPr="005E14AC" w14:paraId="3F5128F0" w14:textId="77777777">
        <w:trPr>
          <w:cantSplit/>
          <w:jc w:val="center"/>
        </w:trPr>
        <w:tc>
          <w:tcPr>
            <w:tcW w:w="2946" w:type="dxa"/>
            <w:tcMar>
              <w:top w:w="60" w:type="dxa"/>
              <w:left w:w="80" w:type="dxa"/>
              <w:bottom w:w="60" w:type="dxa"/>
              <w:right w:w="80" w:type="dxa"/>
            </w:tcMar>
            <w:vAlign w:val="center"/>
          </w:tcPr>
          <w:p w14:paraId="6E5C8B3E"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lastRenderedPageBreak/>
              <w:t>Servicios</w:t>
            </w:r>
          </w:p>
        </w:tc>
        <w:tc>
          <w:tcPr>
            <w:tcW w:w="2946" w:type="dxa"/>
            <w:tcMar>
              <w:top w:w="60" w:type="dxa"/>
              <w:left w:w="80" w:type="dxa"/>
              <w:bottom w:w="60" w:type="dxa"/>
              <w:right w:w="80" w:type="dxa"/>
            </w:tcMar>
            <w:vAlign w:val="center"/>
          </w:tcPr>
          <w:p w14:paraId="6F56AC34"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scouting_app/services/</w:t>
            </w:r>
          </w:p>
        </w:tc>
        <w:tc>
          <w:tcPr>
            <w:tcW w:w="2946" w:type="dxa"/>
            <w:tcMar>
              <w:top w:w="60" w:type="dxa"/>
              <w:left w:w="80" w:type="dxa"/>
              <w:bottom w:w="60" w:type="dxa"/>
              <w:right w:w="80" w:type="dxa"/>
            </w:tcMar>
            <w:vAlign w:val="center"/>
          </w:tcPr>
          <w:p w14:paraId="6B192945"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Cache, seguridad, locks y datos operativos</w:t>
            </w:r>
          </w:p>
        </w:tc>
      </w:tr>
      <w:tr w:rsidR="005E14AC" w:rsidRPr="005E14AC" w14:paraId="79398907" w14:textId="77777777">
        <w:trPr>
          <w:cantSplit/>
          <w:jc w:val="center"/>
        </w:trPr>
        <w:tc>
          <w:tcPr>
            <w:tcW w:w="2946" w:type="dxa"/>
            <w:tcMar>
              <w:top w:w="60" w:type="dxa"/>
              <w:left w:w="80" w:type="dxa"/>
              <w:bottom w:w="60" w:type="dxa"/>
              <w:right w:w="80" w:type="dxa"/>
            </w:tcMar>
            <w:vAlign w:val="center"/>
          </w:tcPr>
          <w:p w14:paraId="279C562E"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Dominio</w:t>
            </w:r>
          </w:p>
        </w:tc>
        <w:tc>
          <w:tcPr>
            <w:tcW w:w="2946" w:type="dxa"/>
            <w:tcMar>
              <w:top w:w="60" w:type="dxa"/>
              <w:left w:w="80" w:type="dxa"/>
              <w:bottom w:w="60" w:type="dxa"/>
              <w:right w:w="80" w:type="dxa"/>
            </w:tcMar>
            <w:vAlign w:val="center"/>
          </w:tcPr>
          <w:p w14:paraId="33A2F821"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models.py, player_logic.py</w:t>
            </w:r>
          </w:p>
        </w:tc>
        <w:tc>
          <w:tcPr>
            <w:tcW w:w="2946" w:type="dxa"/>
            <w:tcMar>
              <w:top w:w="60" w:type="dxa"/>
              <w:left w:w="80" w:type="dxa"/>
              <w:bottom w:w="60" w:type="dxa"/>
              <w:right w:w="80" w:type="dxa"/>
            </w:tcMar>
            <w:vAlign w:val="center"/>
          </w:tcPr>
          <w:p w14:paraId="0E15E687"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Entidades SQLAlchemy y reglas de negocio</w:t>
            </w:r>
          </w:p>
        </w:tc>
      </w:tr>
      <w:tr w:rsidR="005E14AC" w:rsidRPr="005E14AC" w14:paraId="45AF62CB" w14:textId="77777777">
        <w:trPr>
          <w:cantSplit/>
          <w:jc w:val="center"/>
        </w:trPr>
        <w:tc>
          <w:tcPr>
            <w:tcW w:w="2946" w:type="dxa"/>
            <w:tcMar>
              <w:top w:w="60" w:type="dxa"/>
              <w:left w:w="80" w:type="dxa"/>
              <w:bottom w:w="60" w:type="dxa"/>
              <w:right w:w="80" w:type="dxa"/>
            </w:tcMar>
            <w:vAlign w:val="center"/>
          </w:tcPr>
          <w:p w14:paraId="2F4AD664"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650F961D"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train_model.py, ml/runtime.py</w:t>
            </w:r>
          </w:p>
        </w:tc>
        <w:tc>
          <w:tcPr>
            <w:tcW w:w="2946" w:type="dxa"/>
            <w:tcMar>
              <w:top w:w="60" w:type="dxa"/>
              <w:left w:w="80" w:type="dxa"/>
              <w:bottom w:w="60" w:type="dxa"/>
              <w:right w:w="80" w:type="dxa"/>
            </w:tcMar>
            <w:vAlign w:val="center"/>
          </w:tcPr>
          <w:p w14:paraId="21FEC3EF"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Entrenamiento, checkpoint, carga e inferencia</w:t>
            </w:r>
          </w:p>
        </w:tc>
      </w:tr>
      <w:tr w:rsidR="005E14AC" w:rsidRPr="005E14AC" w14:paraId="7130D454" w14:textId="77777777">
        <w:trPr>
          <w:cantSplit/>
          <w:jc w:val="center"/>
        </w:trPr>
        <w:tc>
          <w:tcPr>
            <w:tcW w:w="2946" w:type="dxa"/>
            <w:tcMar>
              <w:top w:w="60" w:type="dxa"/>
              <w:left w:w="80" w:type="dxa"/>
              <w:bottom w:w="60" w:type="dxa"/>
              <w:right w:w="80" w:type="dxa"/>
            </w:tcMar>
            <w:vAlign w:val="center"/>
          </w:tcPr>
          <w:p w14:paraId="746DDDB6"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Persistencia</w:t>
            </w:r>
          </w:p>
        </w:tc>
        <w:tc>
          <w:tcPr>
            <w:tcW w:w="2946" w:type="dxa"/>
            <w:tcMar>
              <w:top w:w="60" w:type="dxa"/>
              <w:left w:w="80" w:type="dxa"/>
              <w:bottom w:w="60" w:type="dxa"/>
              <w:right w:w="80" w:type="dxa"/>
            </w:tcMar>
            <w:vAlign w:val="center"/>
          </w:tcPr>
          <w:p w14:paraId="35DF7266"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SQLite/PostgreSQL</w:t>
            </w:r>
          </w:p>
        </w:tc>
        <w:tc>
          <w:tcPr>
            <w:tcW w:w="2946" w:type="dxa"/>
            <w:tcMar>
              <w:top w:w="60" w:type="dxa"/>
              <w:left w:w="80" w:type="dxa"/>
              <w:bottom w:w="60" w:type="dxa"/>
              <w:right w:w="80" w:type="dxa"/>
            </w:tcMar>
            <w:vAlign w:val="center"/>
          </w:tcPr>
          <w:p w14:paraId="58348074"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SQLite local; PostgreSQL en Render</w:t>
            </w:r>
          </w:p>
        </w:tc>
      </w:tr>
    </w:tbl>
    <w:p w14:paraId="794E93D2"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4-3. Capas y responsabilidades del MVP</w:t>
      </w:r>
      <w:r w:rsidR="0033193B" w:rsidRPr="005E14AC">
        <w:rPr>
          <w:rFonts w:cs="Arial"/>
          <w:color w:val="0D0D0D" w:themeColor="text1" w:themeTint="F2"/>
        </w:rPr>
        <w:t>.</w:t>
      </w:r>
    </w:p>
    <w:p w14:paraId="5689E27D" w14:textId="77777777" w:rsidR="00871A16" w:rsidRPr="005E14AC" w:rsidRDefault="00E2344D" w:rsidP="00513335">
      <w:pPr>
        <w:pStyle w:val="Ttulo3"/>
        <w:spacing w:before="100" w:beforeAutospacing="1"/>
        <w:jc w:val="both"/>
        <w:rPr>
          <w:rFonts w:ascii="Arial" w:eastAsia="Times New Roman" w:hAnsi="Arial" w:cs="Arial"/>
          <w:color w:val="0D0D0D" w:themeColor="text1" w:themeTint="F2"/>
          <w:sz w:val="28"/>
          <w:szCs w:val="28"/>
        </w:rPr>
      </w:pPr>
      <w:bookmarkStart w:id="122" w:name="_Toc230120386"/>
      <w:bookmarkStart w:id="123" w:name="_Toc230197689"/>
      <w:bookmarkStart w:id="124" w:name="_Toc230376318"/>
      <w:bookmarkStart w:id="125" w:name="_Toc238673919"/>
      <w:r w:rsidRPr="005E14AC">
        <w:rPr>
          <w:rFonts w:ascii="Arial" w:hAnsi="Arial" w:cs="Arial"/>
          <w:color w:val="0D0D0D" w:themeColor="text1" w:themeTint="F2"/>
          <w:sz w:val="28"/>
          <w:szCs w:val="28"/>
          <w:lang w:val="es-ES"/>
        </w:rPr>
        <w:t>4.1.2 Diseño de la Base de datos</w:t>
      </w:r>
      <w:bookmarkEnd w:id="122"/>
      <w:bookmarkEnd w:id="123"/>
      <w:bookmarkEnd w:id="124"/>
      <w:bookmarkEnd w:id="125"/>
    </w:p>
    <w:p w14:paraId="02C2B15A" w14:textId="77777777" w:rsidR="001F6123" w:rsidRPr="005E14AC" w:rsidRDefault="001F6123" w:rsidP="00513335">
      <w:pPr>
        <w:numPr>
          <w:ilvl w:val="0"/>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 xml:space="preserve">La base de datos se diseñó de forma relacional mediante SQLAlchemy. En desarrollo local y pruebas, el MVP utiliza SQLite por su simplicidad y portabilidad; el despliegue público en Render utiliza PostgreSQL administrado para conservar los datos fuera del sistema de archivos efímero del servicio. </w:t>
      </w:r>
    </w:p>
    <w:p w14:paraId="021A784E" w14:textId="77777777" w:rsidR="0033193B" w:rsidRPr="005E14AC" w:rsidRDefault="0033193B" w:rsidP="00513335">
      <w:pPr>
        <w:pStyle w:val="NormalWeb"/>
        <w:numPr>
          <w:ilvl w:val="0"/>
          <w:numId w:val="28"/>
        </w:numPr>
        <w:spacing w:after="160" w:afterAutospacing="0"/>
        <w:jc w:val="both"/>
        <w:rPr>
          <w:rFonts w:cs="Arial"/>
          <w:color w:val="0D0D0D" w:themeColor="text1" w:themeTint="F2"/>
          <w:sz w:val="28"/>
          <w:szCs w:val="28"/>
        </w:rPr>
      </w:pPr>
      <w:r w:rsidRPr="005E14AC">
        <w:rPr>
          <w:rFonts w:cs="Arial"/>
          <w:color w:val="0D0D0D" w:themeColor="text1" w:themeTint="F2"/>
          <w:sz w:val="28"/>
          <w:szCs w:val="28"/>
        </w:rPr>
        <w:t>SQLAlchemy permite mantener el mismo modelo de dominio en ambos entornos.</w:t>
      </w:r>
    </w:p>
    <w:p w14:paraId="4C85FB10" w14:textId="77777777" w:rsidR="001F6123" w:rsidRPr="005E14AC" w:rsidRDefault="001F6123" w:rsidP="00513335">
      <w:pPr>
        <w:numPr>
          <w:ilvl w:val="0"/>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Tablas principales:</w:t>
      </w:r>
    </w:p>
    <w:p w14:paraId="4AFD8487" w14:textId="77777777" w:rsidR="001F6123" w:rsidRPr="005E14AC" w:rsidRDefault="001F6123" w:rsidP="00513335">
      <w:pPr>
        <w:numPr>
          <w:ilvl w:val="1"/>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players (Player): almacena información del jugador (identificador, datos personales, posición, club/país, atributos técnicos/físicos/mentales y etiqueta de potencial).</w:t>
      </w:r>
    </w:p>
    <w:p w14:paraId="7AD1FA91" w14:textId="77777777" w:rsidR="001F6123" w:rsidRPr="005E14AC" w:rsidRDefault="001F6123" w:rsidP="00513335">
      <w:pPr>
        <w:numPr>
          <w:ilvl w:val="1"/>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player_stats (PlayerStat): registra estadísticas por fecha (partidos/microciclos), incluyendo minutos, goles, asistencias y score final.</w:t>
      </w:r>
    </w:p>
    <w:p w14:paraId="64869079" w14:textId="77777777" w:rsidR="001F6123" w:rsidRPr="005E14AC" w:rsidRDefault="001F6123" w:rsidP="00513335">
      <w:pPr>
        <w:numPr>
          <w:ilvl w:val="1"/>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player_attribute_history (PlayerAttributeHistory): conserva el historial técnico por fecha para analizar evolución de atributos.</w:t>
      </w:r>
    </w:p>
    <w:p w14:paraId="19615F48" w14:textId="77777777" w:rsidR="001F6123" w:rsidRPr="005E14AC" w:rsidRDefault="001F6123" w:rsidP="00513335">
      <w:pPr>
        <w:numPr>
          <w:ilvl w:val="0"/>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lastRenderedPageBreak/>
        <w:t>Relaciones: Player se vincula en relación 1:N con PlayerStat y 1:N con PlayerAttributeHistory, permitiendo trazabilidad longitudinal por jugador.</w:t>
      </w:r>
    </w:p>
    <w:p w14:paraId="47910128" w14:textId="77777777" w:rsidR="005B4316" w:rsidRPr="005E14AC" w:rsidRDefault="005B4316" w:rsidP="00455361">
      <w:pPr>
        <w:spacing w:before="100" w:beforeAutospacing="1"/>
        <w:ind w:left="360"/>
        <w:rPr>
          <w:rFonts w:cs="Arial"/>
          <w:color w:val="0D0D0D" w:themeColor="text1" w:themeTint="F2"/>
          <w:sz w:val="28"/>
          <w:szCs w:val="28"/>
        </w:rPr>
      </w:pPr>
      <w:r w:rsidRPr="005E14AC">
        <w:rPr>
          <w:rFonts w:cs="Arial"/>
          <w:color w:val="0D0D0D" w:themeColor="text1" w:themeTint="F2"/>
          <w:sz w:val="28"/>
          <w:szCs w:val="28"/>
        </w:rPr>
        <w:t>Análisis de componente específico:</w:t>
      </w:r>
    </w:p>
    <w:tbl>
      <w:tblPr>
        <w:tblStyle w:val="Tablaconcuadrcula"/>
        <w:tblW w:w="0" w:type="auto"/>
        <w:jc w:val="center"/>
        <w:tblLook w:val="04A0" w:firstRow="1" w:lastRow="0" w:firstColumn="1" w:lastColumn="0" w:noHBand="0" w:noVBand="1"/>
      </w:tblPr>
      <w:tblGrid>
        <w:gridCol w:w="1876"/>
        <w:gridCol w:w="2568"/>
        <w:gridCol w:w="2281"/>
        <w:gridCol w:w="2103"/>
      </w:tblGrid>
      <w:tr w:rsidR="005E14AC" w:rsidRPr="005E14AC" w14:paraId="25F85754" w14:textId="77777777" w:rsidTr="008324AB">
        <w:trPr>
          <w:cantSplit/>
          <w:tblHeader/>
          <w:jc w:val="center"/>
        </w:trPr>
        <w:tc>
          <w:tcPr>
            <w:tcW w:w="0" w:type="auto"/>
            <w:tcMar>
              <w:top w:w="60" w:type="dxa"/>
              <w:left w:w="80" w:type="dxa"/>
              <w:bottom w:w="60" w:type="dxa"/>
              <w:right w:w="80" w:type="dxa"/>
            </w:tcMar>
            <w:vAlign w:val="center"/>
            <w:hideMark/>
          </w:tcPr>
          <w:p w14:paraId="20E6379F"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Característica</w:t>
            </w:r>
          </w:p>
        </w:tc>
        <w:tc>
          <w:tcPr>
            <w:tcW w:w="0" w:type="auto"/>
            <w:tcMar>
              <w:top w:w="60" w:type="dxa"/>
              <w:left w:w="80" w:type="dxa"/>
              <w:bottom w:w="60" w:type="dxa"/>
              <w:right w:w="80" w:type="dxa"/>
            </w:tcMar>
            <w:vAlign w:val="center"/>
            <w:hideMark/>
          </w:tcPr>
          <w:p w14:paraId="3AF08B4E"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SQL Server</w:t>
            </w:r>
          </w:p>
        </w:tc>
        <w:tc>
          <w:tcPr>
            <w:tcW w:w="0" w:type="auto"/>
            <w:tcMar>
              <w:top w:w="60" w:type="dxa"/>
              <w:left w:w="80" w:type="dxa"/>
              <w:bottom w:w="60" w:type="dxa"/>
              <w:right w:w="80" w:type="dxa"/>
            </w:tcMar>
            <w:vAlign w:val="center"/>
            <w:hideMark/>
          </w:tcPr>
          <w:p w14:paraId="391D002F"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MySQL</w:t>
            </w:r>
          </w:p>
        </w:tc>
        <w:tc>
          <w:tcPr>
            <w:tcW w:w="0" w:type="auto"/>
            <w:tcMar>
              <w:top w:w="60" w:type="dxa"/>
              <w:left w:w="80" w:type="dxa"/>
              <w:bottom w:w="60" w:type="dxa"/>
              <w:right w:w="80" w:type="dxa"/>
            </w:tcMar>
            <w:vAlign w:val="center"/>
            <w:hideMark/>
          </w:tcPr>
          <w:p w14:paraId="289CE48A"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PostgreSQL</w:t>
            </w:r>
          </w:p>
        </w:tc>
      </w:tr>
      <w:tr w:rsidR="005E14AC" w:rsidRPr="005E14AC" w14:paraId="1B4DC254" w14:textId="77777777" w:rsidTr="008324AB">
        <w:trPr>
          <w:cantSplit/>
          <w:jc w:val="center"/>
        </w:trPr>
        <w:tc>
          <w:tcPr>
            <w:tcW w:w="0" w:type="auto"/>
            <w:tcMar>
              <w:top w:w="60" w:type="dxa"/>
              <w:left w:w="80" w:type="dxa"/>
              <w:bottom w:w="60" w:type="dxa"/>
              <w:right w:w="80" w:type="dxa"/>
            </w:tcMar>
            <w:vAlign w:val="center"/>
            <w:hideMark/>
          </w:tcPr>
          <w:p w14:paraId="433AF926"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Escalabilidad</w:t>
            </w:r>
          </w:p>
        </w:tc>
        <w:tc>
          <w:tcPr>
            <w:tcW w:w="0" w:type="auto"/>
            <w:tcMar>
              <w:top w:w="60" w:type="dxa"/>
              <w:left w:w="80" w:type="dxa"/>
              <w:bottom w:w="60" w:type="dxa"/>
              <w:right w:w="80" w:type="dxa"/>
            </w:tcMar>
            <w:vAlign w:val="center"/>
            <w:hideMark/>
          </w:tcPr>
          <w:p w14:paraId="4874F328"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Altamente escalable con particionamiento avanzado</w:t>
            </w:r>
          </w:p>
        </w:tc>
        <w:tc>
          <w:tcPr>
            <w:tcW w:w="0" w:type="auto"/>
            <w:tcMar>
              <w:top w:w="60" w:type="dxa"/>
              <w:left w:w="80" w:type="dxa"/>
              <w:bottom w:w="60" w:type="dxa"/>
              <w:right w:w="80" w:type="dxa"/>
            </w:tcMar>
            <w:vAlign w:val="center"/>
            <w:hideMark/>
          </w:tcPr>
          <w:p w14:paraId="49A122E4"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Bueno, pero con menos opciones avanzadas</w:t>
            </w:r>
          </w:p>
        </w:tc>
        <w:tc>
          <w:tcPr>
            <w:tcW w:w="0" w:type="auto"/>
            <w:tcMar>
              <w:top w:w="60" w:type="dxa"/>
              <w:left w:w="80" w:type="dxa"/>
              <w:bottom w:w="60" w:type="dxa"/>
              <w:right w:w="80" w:type="dxa"/>
            </w:tcMar>
            <w:vAlign w:val="center"/>
            <w:hideMark/>
          </w:tcPr>
          <w:p w14:paraId="45C46B1B"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Excelente, también altamente escalable</w:t>
            </w:r>
          </w:p>
        </w:tc>
      </w:tr>
      <w:tr w:rsidR="005E14AC" w:rsidRPr="005E14AC" w14:paraId="4B36D096" w14:textId="77777777" w:rsidTr="008324AB">
        <w:trPr>
          <w:cantSplit/>
          <w:jc w:val="center"/>
        </w:trPr>
        <w:tc>
          <w:tcPr>
            <w:tcW w:w="0" w:type="auto"/>
            <w:tcMar>
              <w:top w:w="60" w:type="dxa"/>
              <w:left w:w="80" w:type="dxa"/>
              <w:bottom w:w="60" w:type="dxa"/>
              <w:right w:w="80" w:type="dxa"/>
            </w:tcMar>
            <w:vAlign w:val="center"/>
            <w:hideMark/>
          </w:tcPr>
          <w:p w14:paraId="1124C9FD"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Seguridad</w:t>
            </w:r>
          </w:p>
        </w:tc>
        <w:tc>
          <w:tcPr>
            <w:tcW w:w="0" w:type="auto"/>
            <w:tcMar>
              <w:top w:w="60" w:type="dxa"/>
              <w:left w:w="80" w:type="dxa"/>
              <w:bottom w:w="60" w:type="dxa"/>
              <w:right w:w="80" w:type="dxa"/>
            </w:tcMar>
            <w:vAlign w:val="center"/>
            <w:hideMark/>
          </w:tcPr>
          <w:p w14:paraId="4B65AE99"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Encriptación avanzada, auditoría, soporte empresarial</w:t>
            </w:r>
          </w:p>
        </w:tc>
        <w:tc>
          <w:tcPr>
            <w:tcW w:w="0" w:type="auto"/>
            <w:tcMar>
              <w:top w:w="60" w:type="dxa"/>
              <w:left w:w="80" w:type="dxa"/>
              <w:bottom w:w="60" w:type="dxa"/>
              <w:right w:w="80" w:type="dxa"/>
            </w:tcMar>
            <w:vAlign w:val="center"/>
            <w:hideMark/>
          </w:tcPr>
          <w:p w14:paraId="16E80C8F"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Seguridad básica (sin encriptación por defecto)</w:t>
            </w:r>
          </w:p>
        </w:tc>
        <w:tc>
          <w:tcPr>
            <w:tcW w:w="0" w:type="auto"/>
            <w:tcMar>
              <w:top w:w="60" w:type="dxa"/>
              <w:left w:w="80" w:type="dxa"/>
              <w:bottom w:w="60" w:type="dxa"/>
              <w:right w:w="80" w:type="dxa"/>
            </w:tcMar>
            <w:vAlign w:val="center"/>
            <w:hideMark/>
          </w:tcPr>
          <w:p w14:paraId="5F368FC8"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buen nivel de seguridad, buena auditoría</w:t>
            </w:r>
          </w:p>
        </w:tc>
      </w:tr>
      <w:tr w:rsidR="005E14AC" w:rsidRPr="005E14AC" w14:paraId="0E8ABDBC" w14:textId="77777777" w:rsidTr="008324AB">
        <w:trPr>
          <w:cantSplit/>
          <w:jc w:val="center"/>
        </w:trPr>
        <w:tc>
          <w:tcPr>
            <w:tcW w:w="0" w:type="auto"/>
            <w:tcMar>
              <w:top w:w="60" w:type="dxa"/>
              <w:left w:w="80" w:type="dxa"/>
              <w:bottom w:w="60" w:type="dxa"/>
              <w:right w:w="80" w:type="dxa"/>
            </w:tcMar>
            <w:vAlign w:val="center"/>
            <w:hideMark/>
          </w:tcPr>
          <w:p w14:paraId="10ECD7AC"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Rendimiento en consultas complejas</w:t>
            </w:r>
          </w:p>
        </w:tc>
        <w:tc>
          <w:tcPr>
            <w:tcW w:w="0" w:type="auto"/>
            <w:tcMar>
              <w:top w:w="60" w:type="dxa"/>
              <w:left w:w="80" w:type="dxa"/>
              <w:bottom w:w="60" w:type="dxa"/>
              <w:right w:w="80" w:type="dxa"/>
            </w:tcMar>
            <w:vAlign w:val="center"/>
            <w:hideMark/>
          </w:tcPr>
          <w:p w14:paraId="691A9868"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bueno, especialmente para grandes volúmenes de datos</w:t>
            </w:r>
          </w:p>
        </w:tc>
        <w:tc>
          <w:tcPr>
            <w:tcW w:w="0" w:type="auto"/>
            <w:tcMar>
              <w:top w:w="60" w:type="dxa"/>
              <w:left w:w="80" w:type="dxa"/>
              <w:bottom w:w="60" w:type="dxa"/>
              <w:right w:w="80" w:type="dxa"/>
            </w:tcMar>
            <w:vAlign w:val="center"/>
            <w:hideMark/>
          </w:tcPr>
          <w:p w14:paraId="3C55AD17"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bueno, pero menos optimizado en consultas complejas</w:t>
            </w:r>
          </w:p>
        </w:tc>
        <w:tc>
          <w:tcPr>
            <w:tcW w:w="0" w:type="auto"/>
            <w:tcMar>
              <w:top w:w="60" w:type="dxa"/>
              <w:left w:w="80" w:type="dxa"/>
              <w:bottom w:w="60" w:type="dxa"/>
              <w:right w:w="80" w:type="dxa"/>
            </w:tcMar>
            <w:vAlign w:val="center"/>
            <w:hideMark/>
          </w:tcPr>
          <w:p w14:paraId="3DDE26FE"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Excelente rendimiento en consultas complejas</w:t>
            </w:r>
          </w:p>
        </w:tc>
      </w:tr>
      <w:tr w:rsidR="005E14AC" w:rsidRPr="005E14AC" w14:paraId="69A94DD5" w14:textId="77777777" w:rsidTr="008324AB">
        <w:trPr>
          <w:cantSplit/>
          <w:jc w:val="center"/>
        </w:trPr>
        <w:tc>
          <w:tcPr>
            <w:tcW w:w="0" w:type="auto"/>
            <w:tcMar>
              <w:top w:w="60" w:type="dxa"/>
              <w:left w:w="80" w:type="dxa"/>
              <w:bottom w:w="60" w:type="dxa"/>
              <w:right w:w="80" w:type="dxa"/>
            </w:tcMar>
            <w:vAlign w:val="center"/>
            <w:hideMark/>
          </w:tcPr>
          <w:p w14:paraId="7B9D9881"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Soporte para Python</w:t>
            </w:r>
          </w:p>
        </w:tc>
        <w:tc>
          <w:tcPr>
            <w:tcW w:w="0" w:type="auto"/>
            <w:tcMar>
              <w:top w:w="60" w:type="dxa"/>
              <w:left w:w="80" w:type="dxa"/>
              <w:bottom w:w="60" w:type="dxa"/>
              <w:right w:w="80" w:type="dxa"/>
            </w:tcMar>
            <w:vAlign w:val="center"/>
            <w:hideMark/>
          </w:tcPr>
          <w:p w14:paraId="67F08A71"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Integración con Machine Learning Services y PyODBC</w:t>
            </w:r>
          </w:p>
        </w:tc>
        <w:tc>
          <w:tcPr>
            <w:tcW w:w="0" w:type="auto"/>
            <w:tcMar>
              <w:top w:w="60" w:type="dxa"/>
              <w:left w:w="80" w:type="dxa"/>
              <w:bottom w:w="60" w:type="dxa"/>
              <w:right w:w="80" w:type="dxa"/>
            </w:tcMar>
            <w:vAlign w:val="center"/>
            <w:hideMark/>
          </w:tcPr>
          <w:p w14:paraId="11FBFB61"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PyMySQL o MySQL Connector para Python</w:t>
            </w:r>
          </w:p>
        </w:tc>
        <w:tc>
          <w:tcPr>
            <w:tcW w:w="0" w:type="auto"/>
            <w:tcMar>
              <w:top w:w="60" w:type="dxa"/>
              <w:left w:w="80" w:type="dxa"/>
              <w:bottom w:w="60" w:type="dxa"/>
              <w:right w:w="80" w:type="dxa"/>
            </w:tcMar>
            <w:vAlign w:val="center"/>
            <w:hideMark/>
          </w:tcPr>
          <w:p w14:paraId="0AE7620D"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Psycopg2 para PostgreSQL, excelente integración</w:t>
            </w:r>
          </w:p>
        </w:tc>
      </w:tr>
      <w:tr w:rsidR="005E14AC" w:rsidRPr="005E14AC" w14:paraId="088F6932" w14:textId="77777777" w:rsidTr="008324AB">
        <w:trPr>
          <w:cantSplit/>
          <w:jc w:val="center"/>
        </w:trPr>
        <w:tc>
          <w:tcPr>
            <w:tcW w:w="0" w:type="auto"/>
            <w:tcMar>
              <w:top w:w="60" w:type="dxa"/>
              <w:left w:w="80" w:type="dxa"/>
              <w:bottom w:w="60" w:type="dxa"/>
              <w:right w:w="80" w:type="dxa"/>
            </w:tcMar>
            <w:vAlign w:val="center"/>
            <w:hideMark/>
          </w:tcPr>
          <w:p w14:paraId="1F1BDEAA"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Coste</w:t>
            </w:r>
          </w:p>
        </w:tc>
        <w:tc>
          <w:tcPr>
            <w:tcW w:w="0" w:type="auto"/>
            <w:tcMar>
              <w:top w:w="60" w:type="dxa"/>
              <w:left w:w="80" w:type="dxa"/>
              <w:bottom w:w="60" w:type="dxa"/>
              <w:right w:w="80" w:type="dxa"/>
            </w:tcMar>
            <w:vAlign w:val="center"/>
            <w:hideMark/>
          </w:tcPr>
          <w:p w14:paraId="0B39E405"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Puede tener licencia dependiendo del uso</w:t>
            </w:r>
          </w:p>
        </w:tc>
        <w:tc>
          <w:tcPr>
            <w:tcW w:w="0" w:type="auto"/>
            <w:tcMar>
              <w:top w:w="60" w:type="dxa"/>
              <w:left w:w="80" w:type="dxa"/>
              <w:bottom w:w="60" w:type="dxa"/>
              <w:right w:w="80" w:type="dxa"/>
            </w:tcMar>
            <w:vAlign w:val="center"/>
            <w:hideMark/>
          </w:tcPr>
          <w:p w14:paraId="46ED5980"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Gratuito (open source)</w:t>
            </w:r>
          </w:p>
        </w:tc>
        <w:tc>
          <w:tcPr>
            <w:tcW w:w="0" w:type="auto"/>
            <w:tcMar>
              <w:top w:w="60" w:type="dxa"/>
              <w:left w:w="80" w:type="dxa"/>
              <w:bottom w:w="60" w:type="dxa"/>
              <w:right w:w="80" w:type="dxa"/>
            </w:tcMar>
            <w:vAlign w:val="center"/>
            <w:hideMark/>
          </w:tcPr>
          <w:p w14:paraId="1A8F5A7F"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Gratuito (open source)</w:t>
            </w:r>
          </w:p>
        </w:tc>
      </w:tr>
    </w:tbl>
    <w:p w14:paraId="00C35957"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4-4. Comparación entre motores relacionales</w:t>
      </w:r>
    </w:p>
    <w:p w14:paraId="61471E98" w14:textId="77777777" w:rsidR="001C039C" w:rsidRPr="005E14AC" w:rsidRDefault="005B4316" w:rsidP="00513335">
      <w:pPr>
        <w:pStyle w:val="NormalWeb"/>
        <w:spacing w:after="160" w:afterAutospacing="0"/>
        <w:jc w:val="both"/>
        <w:rPr>
          <w:rFonts w:cs="Arial"/>
          <w:color w:val="0D0D0D" w:themeColor="text1" w:themeTint="F2"/>
          <w:sz w:val="28"/>
          <w:szCs w:val="28"/>
        </w:rPr>
      </w:pPr>
      <w:r w:rsidRPr="005E14AC">
        <w:rPr>
          <w:rFonts w:cs="Arial"/>
          <w:color w:val="0D0D0D" w:themeColor="text1" w:themeTint="F2"/>
          <w:sz w:val="28"/>
          <w:szCs w:val="28"/>
        </w:rPr>
        <w:t>Para una producción real con más usuarios, concurrencia o auditoría, se recomienda PostgreSQL u otro motor administrado, junto con backups, monitoreo y migraciones formales. Para el MVP académico se documenta la diferencia entre entorno local y despliegue.</w:t>
      </w:r>
    </w:p>
    <w:p w14:paraId="006D8BB5" w14:textId="77777777" w:rsidR="00871A16" w:rsidRPr="005E14AC" w:rsidRDefault="00285A2C" w:rsidP="00513335">
      <w:pPr>
        <w:pStyle w:val="Ttulo3"/>
        <w:jc w:val="both"/>
        <w:rPr>
          <w:rFonts w:ascii="Arial" w:eastAsia="Times New Roman" w:hAnsi="Arial" w:cs="Arial"/>
          <w:color w:val="0D0D0D" w:themeColor="text1" w:themeTint="F2"/>
          <w:sz w:val="28"/>
          <w:szCs w:val="28"/>
        </w:rPr>
      </w:pPr>
      <w:bookmarkStart w:id="126" w:name="_Toc230120387"/>
      <w:bookmarkStart w:id="127" w:name="_Toc230197690"/>
      <w:bookmarkStart w:id="128" w:name="_Toc230376319"/>
      <w:bookmarkStart w:id="129" w:name="_Toc238673920"/>
      <w:r w:rsidRPr="005E14AC">
        <w:rPr>
          <w:rFonts w:ascii="Arial" w:hAnsi="Arial" w:cs="Arial"/>
          <w:color w:val="0D0D0D" w:themeColor="text1" w:themeTint="F2"/>
          <w:sz w:val="28"/>
          <w:szCs w:val="28"/>
          <w:lang w:val="es-ES"/>
        </w:rPr>
        <w:t xml:space="preserve">4.1.3 </w:t>
      </w:r>
      <w:r w:rsidR="00E2344D" w:rsidRPr="005E14AC">
        <w:rPr>
          <w:rFonts w:ascii="Arial" w:hAnsi="Arial" w:cs="Arial"/>
          <w:color w:val="0D0D0D" w:themeColor="text1" w:themeTint="F2"/>
          <w:sz w:val="28"/>
          <w:szCs w:val="28"/>
          <w:lang w:val="es-ES"/>
        </w:rPr>
        <w:t>Interfaz de Usuario</w:t>
      </w:r>
      <w:bookmarkEnd w:id="126"/>
      <w:bookmarkEnd w:id="127"/>
      <w:bookmarkEnd w:id="128"/>
      <w:bookmarkEnd w:id="129"/>
    </w:p>
    <w:p w14:paraId="05955F92"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La interfaz fue desarrollada usando Bootstrap para asegurar un diseño limpio, responsivo y fácil de navegar.</w:t>
      </w:r>
    </w:p>
    <w:p w14:paraId="4E801C16" w14:textId="77777777" w:rsidR="001F6123" w:rsidRPr="005E14AC" w:rsidRDefault="001C039C"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Una Landing Page con un login, que permite a los usuarios ingresar al sistema y acceder al panel de control donde pueden gestionar jugadores, ver estadísticas y generar proyecciones.</w:t>
      </w:r>
    </w:p>
    <w:p w14:paraId="23C2583C"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lastRenderedPageBreak/>
        <w:t>Panel de Jugadores: Donde los usuarios pueden ver la lista de jugadores y acceder a su información detallada, incluyendo sus atributos y sus evaluaciones.</w:t>
      </w:r>
    </w:p>
    <w:p w14:paraId="71BFC106"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Gráficos y Tablas:</w:t>
      </w:r>
    </w:p>
    <w:p w14:paraId="645CEB1A" w14:textId="77777777" w:rsidR="001F6123" w:rsidRPr="005E14AC" w:rsidRDefault="001F6123" w:rsidP="00513335">
      <w:pPr>
        <w:numPr>
          <w:ilvl w:val="1"/>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Chart.js permite crear gráficos dinámicos e interactivos, visualizando la evolución de los atributos del jugador.</w:t>
      </w:r>
    </w:p>
    <w:p w14:paraId="5BB44240" w14:textId="77777777" w:rsidR="001F6123" w:rsidRPr="005E14AC" w:rsidRDefault="001F6123" w:rsidP="00513335">
      <w:pPr>
        <w:numPr>
          <w:ilvl w:val="1"/>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Tablas HTML con filtros y paginación en backend para visualizar la información tabular de forma clara y operativa.</w:t>
      </w:r>
    </w:p>
    <w:p w14:paraId="2D5E6A1E" w14:textId="77777777" w:rsidR="00E2344D" w:rsidRPr="005E14AC" w:rsidRDefault="00E2344D" w:rsidP="00513335">
      <w:pPr>
        <w:pStyle w:val="Ttulo2"/>
        <w:jc w:val="both"/>
        <w:rPr>
          <w:rFonts w:ascii="Arial" w:hAnsi="Arial" w:cs="Arial"/>
          <w:color w:val="0D0D0D" w:themeColor="text1" w:themeTint="F2"/>
          <w:sz w:val="28"/>
          <w:lang w:val="es-ES"/>
        </w:rPr>
      </w:pPr>
      <w:bookmarkStart w:id="130" w:name="_Toc230120388"/>
      <w:bookmarkStart w:id="131" w:name="_Toc230197691"/>
      <w:bookmarkStart w:id="132" w:name="_Toc230376320"/>
      <w:bookmarkStart w:id="133" w:name="_Toc238673921"/>
      <w:r w:rsidRPr="005E14AC">
        <w:rPr>
          <w:rFonts w:ascii="Arial" w:hAnsi="Arial" w:cs="Arial"/>
          <w:color w:val="0D0D0D" w:themeColor="text1" w:themeTint="F2"/>
          <w:sz w:val="28"/>
          <w:lang w:val="es-ES"/>
        </w:rPr>
        <w:t>4.2 Funcionalidades y componentes</w:t>
      </w:r>
      <w:bookmarkEnd w:id="130"/>
      <w:bookmarkEnd w:id="131"/>
      <w:bookmarkEnd w:id="132"/>
      <w:bookmarkEnd w:id="133"/>
    </w:p>
    <w:p w14:paraId="1A19C4B6" w14:textId="77777777" w:rsidR="006A2DF0" w:rsidRPr="005E14AC" w:rsidRDefault="00F90877" w:rsidP="00513335">
      <w:pPr>
        <w:pStyle w:val="Ttulo3"/>
        <w:jc w:val="both"/>
        <w:rPr>
          <w:rFonts w:ascii="Arial" w:hAnsi="Arial" w:cs="Arial"/>
          <w:color w:val="0D0D0D" w:themeColor="text1" w:themeTint="F2"/>
          <w:sz w:val="28"/>
          <w:szCs w:val="28"/>
        </w:rPr>
      </w:pPr>
      <w:bookmarkStart w:id="134" w:name="_Toc230120389"/>
      <w:bookmarkStart w:id="135" w:name="_Toc230197692"/>
      <w:bookmarkStart w:id="136" w:name="_Toc230376321"/>
      <w:bookmarkStart w:id="137" w:name="_Toc238673922"/>
      <w:r w:rsidRPr="005E14AC">
        <w:rPr>
          <w:rFonts w:ascii="Arial" w:hAnsi="Arial" w:cs="Arial"/>
          <w:color w:val="0D0D0D" w:themeColor="text1" w:themeTint="F2"/>
          <w:sz w:val="28"/>
          <w:szCs w:val="28"/>
        </w:rPr>
        <w:t>4.2.1 Módulos funcionales implementados</w:t>
      </w:r>
      <w:bookmarkEnd w:id="134"/>
      <w:bookmarkEnd w:id="135"/>
      <w:bookmarkEnd w:id="136"/>
      <w:bookmarkEnd w:id="137"/>
    </w:p>
    <w:p w14:paraId="699C3C5A"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Autenticación, registro de usuarios y control básico por roles.</w:t>
      </w:r>
    </w:p>
    <w:p w14:paraId="29C4386A"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Gestión de jugadores, ficha completa, edición, baja y carga masiva CSV.</w:t>
      </w:r>
    </w:p>
    <w:p w14:paraId="67B50DAD"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Historial de atributos, rendimiento, partidos, disponibilidad, evaluaciones físicas y reportes scout.</w:t>
      </w:r>
    </w:p>
    <w:p w14:paraId="27DA9784"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Panel general dinámico por rol: mesa de scouting para scout/administrador y estado de plantel para director técnico.</w:t>
      </w:r>
    </w:p>
    <w:p w14:paraId="07F36B7D"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Comparador 1v1 y comparador múltiple con métricas visuales.</w:t>
      </w:r>
    </w:p>
    <w:p w14:paraId="206F474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Predicción de potencial y recomendaciones operativas en ficha de jugador.</w:t>
      </w:r>
    </w:p>
    <w:p w14:paraId="680EDA84" w14:textId="77777777" w:rsidR="006A2DF0" w:rsidRPr="005E14AC" w:rsidRDefault="00F90877" w:rsidP="00513335">
      <w:pPr>
        <w:pStyle w:val="Ttulo3"/>
        <w:jc w:val="both"/>
        <w:rPr>
          <w:rFonts w:ascii="Arial" w:hAnsi="Arial" w:cs="Arial"/>
          <w:color w:val="0D0D0D" w:themeColor="text1" w:themeTint="F2"/>
          <w:sz w:val="28"/>
          <w:szCs w:val="28"/>
        </w:rPr>
      </w:pPr>
      <w:bookmarkStart w:id="138" w:name="_Toc230120390"/>
      <w:bookmarkStart w:id="139" w:name="_Toc230197693"/>
      <w:bookmarkStart w:id="140" w:name="_Toc230376322"/>
      <w:bookmarkStart w:id="141" w:name="_Toc238673923"/>
      <w:r w:rsidRPr="005E14AC">
        <w:rPr>
          <w:rFonts w:ascii="Arial" w:hAnsi="Arial" w:cs="Arial"/>
          <w:color w:val="0D0D0D" w:themeColor="text1" w:themeTint="F2"/>
          <w:sz w:val="28"/>
          <w:szCs w:val="28"/>
        </w:rPr>
        <w:t>4.2.2 Modelo de evaluación deportiva</w:t>
      </w:r>
      <w:bookmarkEnd w:id="138"/>
      <w:bookmarkEnd w:id="139"/>
      <w:bookmarkEnd w:id="140"/>
      <w:bookmarkEnd w:id="141"/>
    </w:p>
    <w:p w14:paraId="1CE1E4BA"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La evaluación del jugador combina datos cuantitativos y cualitativos. Los atributos principales se registran en escala 1-20 y se agrupan en </w:t>
      </w:r>
      <w:r w:rsidRPr="005E14AC">
        <w:rPr>
          <w:rFonts w:cs="Arial"/>
          <w:color w:val="0D0D0D" w:themeColor="text1" w:themeTint="F2"/>
          <w:sz w:val="28"/>
          <w:szCs w:val="28"/>
        </w:rPr>
        <w:lastRenderedPageBreak/>
        <w:t>dimensiones técnicas, físicas, mentales y defensivas. El sistema no reemplaza el criterio del scout; aporta orden, trazabilidad y comparación consistente entre jugadores.</w:t>
      </w:r>
    </w:p>
    <w:tbl>
      <w:tblPr>
        <w:tblStyle w:val="Tablaconcuadrcula"/>
        <w:tblW w:w="0" w:type="auto"/>
        <w:jc w:val="center"/>
        <w:tblLook w:val="04A0" w:firstRow="1" w:lastRow="0" w:firstColumn="1" w:lastColumn="0" w:noHBand="0" w:noVBand="1"/>
      </w:tblPr>
      <w:tblGrid>
        <w:gridCol w:w="2941"/>
        <w:gridCol w:w="2943"/>
        <w:gridCol w:w="2944"/>
      </w:tblGrid>
      <w:tr w:rsidR="005E14AC" w:rsidRPr="005E14AC" w14:paraId="51C705D2" w14:textId="77777777">
        <w:trPr>
          <w:cantSplit/>
          <w:tblHeader/>
          <w:jc w:val="center"/>
        </w:trPr>
        <w:tc>
          <w:tcPr>
            <w:tcW w:w="2946" w:type="dxa"/>
            <w:tcMar>
              <w:top w:w="60" w:type="dxa"/>
              <w:left w:w="80" w:type="dxa"/>
              <w:bottom w:w="60" w:type="dxa"/>
              <w:right w:w="80" w:type="dxa"/>
            </w:tcMar>
            <w:vAlign w:val="center"/>
          </w:tcPr>
          <w:p w14:paraId="21108731"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Dimensión</w:t>
            </w:r>
          </w:p>
        </w:tc>
        <w:tc>
          <w:tcPr>
            <w:tcW w:w="2946" w:type="dxa"/>
            <w:tcMar>
              <w:top w:w="60" w:type="dxa"/>
              <w:left w:w="80" w:type="dxa"/>
              <w:bottom w:w="60" w:type="dxa"/>
              <w:right w:w="80" w:type="dxa"/>
            </w:tcMar>
            <w:vAlign w:val="center"/>
          </w:tcPr>
          <w:p w14:paraId="121F318E"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Variables representativas</w:t>
            </w:r>
          </w:p>
        </w:tc>
        <w:tc>
          <w:tcPr>
            <w:tcW w:w="2946" w:type="dxa"/>
            <w:tcMar>
              <w:top w:w="60" w:type="dxa"/>
              <w:left w:w="80" w:type="dxa"/>
              <w:bottom w:w="60" w:type="dxa"/>
              <w:right w:w="80" w:type="dxa"/>
            </w:tcMar>
            <w:vAlign w:val="center"/>
          </w:tcPr>
          <w:p w14:paraId="51BCC464"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Fuente</w:t>
            </w:r>
            <w:r w:rsidR="007A07DE" w:rsidRPr="005E14AC">
              <w:rPr>
                <w:rFonts w:cs="Arial"/>
                <w:b/>
                <w:color w:val="0D0D0D" w:themeColor="text1" w:themeTint="F2"/>
                <w:sz w:val="18"/>
                <w:szCs w:val="28"/>
              </w:rPr>
              <w:t xml:space="preserve"> / Tablas</w:t>
            </w:r>
          </w:p>
        </w:tc>
      </w:tr>
      <w:tr w:rsidR="005E14AC" w:rsidRPr="005E14AC" w14:paraId="5B5A1D8D" w14:textId="77777777">
        <w:trPr>
          <w:cantSplit/>
          <w:jc w:val="center"/>
        </w:trPr>
        <w:tc>
          <w:tcPr>
            <w:tcW w:w="2946" w:type="dxa"/>
            <w:tcMar>
              <w:top w:w="60" w:type="dxa"/>
              <w:left w:w="80" w:type="dxa"/>
              <w:bottom w:w="60" w:type="dxa"/>
              <w:right w:w="80" w:type="dxa"/>
            </w:tcMar>
            <w:vAlign w:val="center"/>
          </w:tcPr>
          <w:p w14:paraId="5B372CCB"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Técnica</w:t>
            </w:r>
          </w:p>
        </w:tc>
        <w:tc>
          <w:tcPr>
            <w:tcW w:w="2946" w:type="dxa"/>
            <w:tcMar>
              <w:top w:w="60" w:type="dxa"/>
              <w:left w:w="80" w:type="dxa"/>
              <w:bottom w:w="60" w:type="dxa"/>
              <w:right w:w="80" w:type="dxa"/>
            </w:tcMar>
            <w:vAlign w:val="center"/>
          </w:tcPr>
          <w:p w14:paraId="6EBE49F9" w14:textId="77777777" w:rsidR="00E64755" w:rsidRPr="005E14AC" w:rsidRDefault="001203B6">
            <w:pPr>
              <w:rPr>
                <w:rFonts w:cs="Arial"/>
                <w:color w:val="0D0D0D" w:themeColor="text1" w:themeTint="F2"/>
              </w:rPr>
            </w:pPr>
            <w:r w:rsidRPr="005E14AC">
              <w:rPr>
                <w:rFonts w:cs="Arial"/>
                <w:color w:val="0D0D0D" w:themeColor="text1" w:themeTint="F2"/>
              </w:rPr>
              <w:t>pace, shooting, passing, dribbling, technique, vision</w:t>
            </w:r>
          </w:p>
        </w:tc>
        <w:tc>
          <w:tcPr>
            <w:tcW w:w="2946" w:type="dxa"/>
            <w:tcMar>
              <w:top w:w="60" w:type="dxa"/>
              <w:left w:w="80" w:type="dxa"/>
              <w:bottom w:w="60" w:type="dxa"/>
              <w:right w:w="80" w:type="dxa"/>
            </w:tcMar>
            <w:vAlign w:val="center"/>
          </w:tcPr>
          <w:p w14:paraId="1528DAAF"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12F50FEF" w14:textId="77777777">
        <w:trPr>
          <w:cantSplit/>
          <w:jc w:val="center"/>
        </w:trPr>
        <w:tc>
          <w:tcPr>
            <w:tcW w:w="2946" w:type="dxa"/>
            <w:tcMar>
              <w:top w:w="60" w:type="dxa"/>
              <w:left w:w="80" w:type="dxa"/>
              <w:bottom w:w="60" w:type="dxa"/>
              <w:right w:w="80" w:type="dxa"/>
            </w:tcMar>
            <w:vAlign w:val="center"/>
          </w:tcPr>
          <w:p w14:paraId="2B2C89FC"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Física</w:t>
            </w:r>
          </w:p>
        </w:tc>
        <w:tc>
          <w:tcPr>
            <w:tcW w:w="2946" w:type="dxa"/>
            <w:tcMar>
              <w:top w:w="60" w:type="dxa"/>
              <w:left w:w="80" w:type="dxa"/>
              <w:bottom w:w="60" w:type="dxa"/>
              <w:right w:w="80" w:type="dxa"/>
            </w:tcMar>
            <w:vAlign w:val="center"/>
          </w:tcPr>
          <w:p w14:paraId="66B64144" w14:textId="77777777" w:rsidR="00E64755" w:rsidRPr="005E14AC" w:rsidRDefault="001203B6">
            <w:pPr>
              <w:rPr>
                <w:rFonts w:cs="Arial"/>
                <w:color w:val="0D0D0D" w:themeColor="text1" w:themeTint="F2"/>
              </w:rPr>
            </w:pPr>
            <w:r w:rsidRPr="005E14AC">
              <w:rPr>
                <w:rFonts w:cs="Arial"/>
                <w:color w:val="0D0D0D" w:themeColor="text1" w:themeTint="F2"/>
              </w:rPr>
              <w:t>physical, estimated_speed, endurance, height_cm, weight_kg</w:t>
            </w:r>
          </w:p>
        </w:tc>
        <w:tc>
          <w:tcPr>
            <w:tcW w:w="2946" w:type="dxa"/>
            <w:tcMar>
              <w:top w:w="60" w:type="dxa"/>
              <w:left w:w="80" w:type="dxa"/>
              <w:bottom w:w="60" w:type="dxa"/>
              <w:right w:w="80" w:type="dxa"/>
            </w:tcMar>
            <w:vAlign w:val="center"/>
          </w:tcPr>
          <w:p w14:paraId="78F2BACC" w14:textId="77777777" w:rsidR="00E64755" w:rsidRPr="005E14AC" w:rsidRDefault="001203B6">
            <w:pPr>
              <w:rPr>
                <w:rFonts w:cs="Arial"/>
                <w:color w:val="0D0D0D" w:themeColor="text1" w:themeTint="F2"/>
              </w:rPr>
            </w:pPr>
            <w:r w:rsidRPr="005E14AC">
              <w:rPr>
                <w:rFonts w:cs="Arial"/>
                <w:color w:val="0D0D0D" w:themeColor="text1" w:themeTint="F2"/>
              </w:rPr>
              <w:t>Player y PhysicalAssessment</w:t>
            </w:r>
          </w:p>
        </w:tc>
      </w:tr>
      <w:tr w:rsidR="005E14AC" w:rsidRPr="005E14AC" w14:paraId="667A9FD8" w14:textId="77777777">
        <w:trPr>
          <w:cantSplit/>
          <w:jc w:val="center"/>
        </w:trPr>
        <w:tc>
          <w:tcPr>
            <w:tcW w:w="2946" w:type="dxa"/>
            <w:tcMar>
              <w:top w:w="60" w:type="dxa"/>
              <w:left w:w="80" w:type="dxa"/>
              <w:bottom w:w="60" w:type="dxa"/>
              <w:right w:w="80" w:type="dxa"/>
            </w:tcMar>
            <w:vAlign w:val="center"/>
          </w:tcPr>
          <w:p w14:paraId="5E7105FC"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Defensiva</w:t>
            </w:r>
          </w:p>
        </w:tc>
        <w:tc>
          <w:tcPr>
            <w:tcW w:w="2946" w:type="dxa"/>
            <w:tcMar>
              <w:top w:w="60" w:type="dxa"/>
              <w:left w:w="80" w:type="dxa"/>
              <w:bottom w:w="60" w:type="dxa"/>
              <w:right w:w="80" w:type="dxa"/>
            </w:tcMar>
            <w:vAlign w:val="center"/>
          </w:tcPr>
          <w:p w14:paraId="30FF7D4C" w14:textId="77777777" w:rsidR="00E64755" w:rsidRPr="005E14AC" w:rsidRDefault="001203B6">
            <w:pPr>
              <w:rPr>
                <w:rFonts w:cs="Arial"/>
                <w:color w:val="0D0D0D" w:themeColor="text1" w:themeTint="F2"/>
              </w:rPr>
            </w:pPr>
            <w:r w:rsidRPr="005E14AC">
              <w:rPr>
                <w:rFonts w:cs="Arial"/>
                <w:color w:val="0D0D0D" w:themeColor="text1" w:themeTint="F2"/>
              </w:rPr>
              <w:t>defending, tackling</w:t>
            </w:r>
          </w:p>
        </w:tc>
        <w:tc>
          <w:tcPr>
            <w:tcW w:w="2946" w:type="dxa"/>
            <w:tcMar>
              <w:top w:w="60" w:type="dxa"/>
              <w:left w:w="80" w:type="dxa"/>
              <w:bottom w:w="60" w:type="dxa"/>
              <w:right w:w="80" w:type="dxa"/>
            </w:tcMar>
            <w:vAlign w:val="center"/>
          </w:tcPr>
          <w:p w14:paraId="5476A3E6"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69059EA6" w14:textId="77777777">
        <w:trPr>
          <w:cantSplit/>
          <w:jc w:val="center"/>
        </w:trPr>
        <w:tc>
          <w:tcPr>
            <w:tcW w:w="2946" w:type="dxa"/>
            <w:tcMar>
              <w:top w:w="60" w:type="dxa"/>
              <w:left w:w="80" w:type="dxa"/>
              <w:bottom w:w="60" w:type="dxa"/>
              <w:right w:w="80" w:type="dxa"/>
            </w:tcMar>
            <w:vAlign w:val="center"/>
          </w:tcPr>
          <w:p w14:paraId="095313E3"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Mental</w:t>
            </w:r>
          </w:p>
        </w:tc>
        <w:tc>
          <w:tcPr>
            <w:tcW w:w="2946" w:type="dxa"/>
            <w:tcMar>
              <w:top w:w="60" w:type="dxa"/>
              <w:left w:w="80" w:type="dxa"/>
              <w:bottom w:w="60" w:type="dxa"/>
              <w:right w:w="80" w:type="dxa"/>
            </w:tcMar>
            <w:vAlign w:val="center"/>
          </w:tcPr>
          <w:p w14:paraId="532EACF4" w14:textId="77777777" w:rsidR="00E64755" w:rsidRPr="005E14AC" w:rsidRDefault="001203B6">
            <w:pPr>
              <w:rPr>
                <w:rFonts w:cs="Arial"/>
                <w:color w:val="0D0D0D" w:themeColor="text1" w:themeTint="F2"/>
              </w:rPr>
            </w:pPr>
            <w:r w:rsidRPr="005E14AC">
              <w:rPr>
                <w:rFonts w:cs="Arial"/>
                <w:color w:val="0D0D0D" w:themeColor="text1" w:themeTint="F2"/>
              </w:rPr>
              <w:t>determination, decision_making, tactical_reading, mental_profile, adaptability</w:t>
            </w:r>
          </w:p>
        </w:tc>
        <w:tc>
          <w:tcPr>
            <w:tcW w:w="2946" w:type="dxa"/>
            <w:tcMar>
              <w:top w:w="60" w:type="dxa"/>
              <w:left w:w="80" w:type="dxa"/>
              <w:bottom w:w="60" w:type="dxa"/>
              <w:right w:w="80" w:type="dxa"/>
            </w:tcMar>
            <w:vAlign w:val="center"/>
          </w:tcPr>
          <w:p w14:paraId="40ADDD0A" w14:textId="77777777" w:rsidR="00E64755" w:rsidRPr="005E14AC" w:rsidRDefault="001203B6">
            <w:pPr>
              <w:rPr>
                <w:rFonts w:cs="Arial"/>
                <w:color w:val="0D0D0D" w:themeColor="text1" w:themeTint="F2"/>
              </w:rPr>
            </w:pPr>
            <w:r w:rsidRPr="005E14AC">
              <w:rPr>
                <w:rFonts w:cs="Arial"/>
                <w:color w:val="0D0D0D" w:themeColor="text1" w:themeTint="F2"/>
              </w:rPr>
              <w:t>Player y ScoutReport</w:t>
            </w:r>
          </w:p>
        </w:tc>
      </w:tr>
      <w:tr w:rsidR="005E14AC" w:rsidRPr="005E14AC" w14:paraId="33E1BAAA" w14:textId="77777777">
        <w:trPr>
          <w:cantSplit/>
          <w:jc w:val="center"/>
        </w:trPr>
        <w:tc>
          <w:tcPr>
            <w:tcW w:w="2946" w:type="dxa"/>
            <w:tcMar>
              <w:top w:w="60" w:type="dxa"/>
              <w:left w:w="80" w:type="dxa"/>
              <w:bottom w:w="60" w:type="dxa"/>
              <w:right w:w="80" w:type="dxa"/>
            </w:tcMar>
            <w:vAlign w:val="center"/>
          </w:tcPr>
          <w:p w14:paraId="17A4343A"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Rendimiento</w:t>
            </w:r>
          </w:p>
        </w:tc>
        <w:tc>
          <w:tcPr>
            <w:tcW w:w="2946" w:type="dxa"/>
            <w:tcMar>
              <w:top w:w="60" w:type="dxa"/>
              <w:left w:w="80" w:type="dxa"/>
              <w:bottom w:w="60" w:type="dxa"/>
              <w:right w:w="80" w:type="dxa"/>
            </w:tcMar>
            <w:vAlign w:val="center"/>
          </w:tcPr>
          <w:p w14:paraId="11745A75" w14:textId="77777777" w:rsidR="00DF58DB" w:rsidRPr="005E14AC" w:rsidRDefault="00024D9C">
            <w:pPr>
              <w:rPr>
                <w:rFonts w:cs="Arial"/>
                <w:color w:val="0D0D0D" w:themeColor="text1" w:themeTint="F2"/>
              </w:rPr>
            </w:pPr>
            <w:r w:rsidRPr="005E14AC">
              <w:rPr>
                <w:rFonts w:cs="Arial"/>
                <w:color w:val="0D0D0D" w:themeColor="text1" w:themeTint="F2"/>
              </w:rPr>
              <w:t>minutes_played, goals, assists, pass_accuracy, shot_accuracy, duels_won_pct, final_score</w:t>
            </w:r>
          </w:p>
        </w:tc>
        <w:tc>
          <w:tcPr>
            <w:tcW w:w="2946" w:type="dxa"/>
            <w:tcMar>
              <w:top w:w="60" w:type="dxa"/>
              <w:left w:w="80" w:type="dxa"/>
              <w:bottom w:w="60" w:type="dxa"/>
              <w:right w:w="80" w:type="dxa"/>
            </w:tcMar>
            <w:vAlign w:val="center"/>
          </w:tcPr>
          <w:p w14:paraId="37BEF5A0" w14:textId="77777777" w:rsidR="00E64755" w:rsidRPr="005E14AC" w:rsidRDefault="001203B6">
            <w:pPr>
              <w:rPr>
                <w:rFonts w:cs="Arial"/>
                <w:color w:val="0D0D0D" w:themeColor="text1" w:themeTint="F2"/>
              </w:rPr>
            </w:pPr>
            <w:r w:rsidRPr="005E14AC">
              <w:rPr>
                <w:rFonts w:cs="Arial"/>
                <w:color w:val="0D0D0D" w:themeColor="text1" w:themeTint="F2"/>
              </w:rPr>
              <w:t>PlayerStat y participaciones</w:t>
            </w:r>
          </w:p>
        </w:tc>
      </w:tr>
    </w:tbl>
    <w:p w14:paraId="75C2E6CB"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4-5. Dimensiones de evaluación deportiva</w:t>
      </w:r>
      <w:r w:rsidR="007A07DE" w:rsidRPr="005E14AC">
        <w:rPr>
          <w:rFonts w:cs="Arial"/>
          <w:color w:val="0D0D0D" w:themeColor="text1" w:themeTint="F2"/>
        </w:rPr>
        <w:t>.</w:t>
      </w:r>
    </w:p>
    <w:p w14:paraId="511CEE2F" w14:textId="77777777" w:rsidR="006A2DF0" w:rsidRPr="005E14AC" w:rsidRDefault="00F90877" w:rsidP="00513335">
      <w:pPr>
        <w:pStyle w:val="Ttulo3"/>
        <w:jc w:val="both"/>
        <w:rPr>
          <w:rFonts w:ascii="Arial" w:hAnsi="Arial" w:cs="Arial"/>
          <w:color w:val="0D0D0D" w:themeColor="text1" w:themeTint="F2"/>
          <w:sz w:val="28"/>
          <w:szCs w:val="28"/>
        </w:rPr>
      </w:pPr>
      <w:bookmarkStart w:id="142" w:name="_Toc230120391"/>
      <w:bookmarkStart w:id="143" w:name="_Toc230197694"/>
      <w:bookmarkStart w:id="144" w:name="_Toc230376323"/>
      <w:bookmarkStart w:id="145" w:name="_Toc238673924"/>
      <w:r w:rsidRPr="005E14AC">
        <w:rPr>
          <w:rFonts w:ascii="Arial" w:hAnsi="Arial" w:cs="Arial"/>
          <w:color w:val="0D0D0D" w:themeColor="text1" w:themeTint="F2"/>
          <w:sz w:val="28"/>
          <w:szCs w:val="28"/>
        </w:rPr>
        <w:t>4.2.3 Uso de PyTorch y Scikit-learn</w:t>
      </w:r>
      <w:bookmarkEnd w:id="142"/>
      <w:bookmarkEnd w:id="143"/>
      <w:bookmarkEnd w:id="144"/>
      <w:bookmarkEnd w:id="145"/>
    </w:p>
    <w:p w14:paraId="5DEA656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PyTorch se emplea para implementar PlayerNet, el modelo cargado por el backend para inferencia. Scikit-learn se utiliza como soporte metodológico para el preprocesamiento, la partición de datos, las métricas, la regresión logística de referencia y la calibración isotónica. No se implementa una regresión lineal productiva para la inferencia web.</w:t>
      </w:r>
    </w:p>
    <w:p w14:paraId="04410294" w14:textId="77777777" w:rsidR="00461B66" w:rsidRPr="005E14AC" w:rsidRDefault="00950B7D" w:rsidP="00513335">
      <w:pPr>
        <w:pStyle w:val="Ttulo4"/>
        <w:jc w:val="both"/>
        <w:rPr>
          <w:rFonts w:ascii="Arial" w:hAnsi="Arial" w:cs="Arial"/>
          <w:color w:val="0D0D0D" w:themeColor="text1" w:themeTint="F2"/>
          <w:sz w:val="28"/>
          <w:szCs w:val="28"/>
        </w:rPr>
      </w:pPr>
      <w:bookmarkStart w:id="146" w:name="_Toc238673925"/>
      <w:r w:rsidRPr="005E14AC">
        <w:rPr>
          <w:rFonts w:ascii="Arial" w:hAnsi="Arial" w:cs="Arial"/>
          <w:color w:val="0D0D0D" w:themeColor="text1" w:themeTint="F2"/>
          <w:sz w:val="28"/>
          <w:szCs w:val="28"/>
        </w:rPr>
        <w:lastRenderedPageBreak/>
        <w:t>4.2.3.1 Síntesis explicativa del flujo predictivo</w:t>
      </w:r>
      <w:bookmarkEnd w:id="146"/>
    </w:p>
    <w:p w14:paraId="4D0C994B"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En términos simples, PlayerNet es una red neuronal propia del proyecto que recibe 68 variables del jugador y devuelve una probabilidad cruda entre 0 y 1. Esa salida expresa el grado en que el caso se parece a los ejemplos positivos aprendidos durante el entrenamiento; no equivale, por sí sola, a una certeza deportiva.</w:t>
      </w:r>
    </w:p>
    <w:p w14:paraId="7761AE8E"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probabilidad calibrada es un reajuste posterior de la salida cruda mediante regresión isotónica. Su objetivo es mejorar la interpretación numérica de la probabilidad, no garantizar mejores valores en todas las métricas. Por eso una versión calibrada puede ser más prudente y, al mismo tiempo, obtener un ROC-AUC, PR-AUC o F1 levemente inferior.</w:t>
      </w:r>
    </w:p>
    <w:p w14:paraId="79727565"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aplicación también calcula combined_prob, un score operativo que combina la probabilidad cruda de PlayerNet, el promedio histórico del jugador y el ajuste por posición. Los pesos por defecto son 0,35 para el modelo, 0,35 para el promedio histórico y 0,30 para el ajuste posicional; pueden configurarse mediante POT_W_MODEL, POT_W_RATING y POT_W_FIT. Cuando falta algún componente, los pesos disponibles se re</w:t>
      </w:r>
      <w:r w:rsidR="007A07DE" w:rsidRPr="005E14AC">
        <w:rPr>
          <w:rFonts w:cs="Arial"/>
          <w:color w:val="0D0D0D" w:themeColor="text1" w:themeTint="F2"/>
          <w:sz w:val="28"/>
          <w:szCs w:val="28"/>
        </w:rPr>
        <w:t>-</w:t>
      </w:r>
      <w:r w:rsidRPr="005E14AC">
        <w:rPr>
          <w:rFonts w:cs="Arial"/>
          <w:color w:val="0D0D0D" w:themeColor="text1" w:themeTint="F2"/>
          <w:sz w:val="28"/>
          <w:szCs w:val="28"/>
        </w:rPr>
        <w:t>normalizan. Este score es el valor integrado utilizado por la interfaz, pero no fue evaluado de manera independiente en el conjunto de prueba.</w:t>
      </w:r>
    </w:p>
    <w:p w14:paraId="370E8E9D"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La regresión logística cumple el papel de modelo de referencia. En la corrida documentada, su desempeño fue muy similar al de PlayerNet: obtuvo valores levemente superiores en ROC-AUC y F1, mientras que PlayerNet crudo alcanzó el mayor PR-AUC. En consecuencia, el trabajo no sostiene una superioridad global de la red neuronal; la conclusión es </w:t>
      </w:r>
      <w:r w:rsidRPr="005E14AC">
        <w:rPr>
          <w:rFonts w:cs="Arial"/>
          <w:color w:val="0D0D0D" w:themeColor="text1" w:themeTint="F2"/>
          <w:sz w:val="28"/>
          <w:szCs w:val="28"/>
        </w:rPr>
        <w:lastRenderedPageBreak/>
        <w:t>que una arquitectura más compleja no garantiza mejores resultados y debe seleccionarse según evidencia.</w:t>
      </w:r>
    </w:p>
    <w:p w14:paraId="4481FEAB" w14:textId="77777777" w:rsidR="006A2DF0" w:rsidRPr="005E14AC" w:rsidRDefault="00F90877" w:rsidP="00513335">
      <w:pPr>
        <w:pStyle w:val="Ttulo3"/>
        <w:jc w:val="both"/>
        <w:rPr>
          <w:rFonts w:ascii="Arial" w:hAnsi="Arial" w:cs="Arial"/>
          <w:color w:val="0D0D0D" w:themeColor="text1" w:themeTint="F2"/>
          <w:sz w:val="28"/>
          <w:szCs w:val="28"/>
        </w:rPr>
      </w:pPr>
      <w:bookmarkStart w:id="147" w:name="_Toc230120392"/>
      <w:bookmarkStart w:id="148" w:name="_Toc230197695"/>
      <w:bookmarkStart w:id="149" w:name="_Toc230376324"/>
      <w:bookmarkStart w:id="150" w:name="_Toc238673926"/>
      <w:r w:rsidRPr="005E14AC">
        <w:rPr>
          <w:rFonts w:ascii="Arial" w:hAnsi="Arial" w:cs="Arial"/>
          <w:color w:val="0D0D0D" w:themeColor="text1" w:themeTint="F2"/>
          <w:sz w:val="28"/>
          <w:szCs w:val="28"/>
        </w:rPr>
        <w:t>4.2.4 Seguridad y autenticación</w:t>
      </w:r>
      <w:bookmarkEnd w:id="147"/>
      <w:bookmarkEnd w:id="148"/>
      <w:bookmarkEnd w:id="149"/>
      <w:bookmarkEnd w:id="150"/>
    </w:p>
    <w:p w14:paraId="4A13B399"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El MVP implementa autenticación por usuario y contraseña, contraseñas hasheadas con Werkzeug, sesiones firmadas por Flask, rutas protegidas, roles básicos y validación CSRF en formularios POST que modifican datos. En producción/Render la variable APP_SECRET_KEY es obligatoria y la aplicación no debe ejecutarse con claves por defecto (OWASP Foundation, 2021).</w:t>
      </w:r>
    </w:p>
    <w:p w14:paraId="70DDC760"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login incorpora rate limiting en memoria por proceso. Esta mitigación es suficiente para </w:t>
      </w:r>
      <w:r w:rsidR="007A07DE" w:rsidRPr="005E14AC">
        <w:rPr>
          <w:rFonts w:cs="Arial"/>
          <w:color w:val="0D0D0D" w:themeColor="text1" w:themeTint="F2"/>
          <w:sz w:val="28"/>
          <w:szCs w:val="28"/>
        </w:rPr>
        <w:t>el alcance de este proyecto</w:t>
      </w:r>
      <w:r w:rsidRPr="005E14AC">
        <w:rPr>
          <w:rFonts w:cs="Arial"/>
          <w:color w:val="0D0D0D" w:themeColor="text1" w:themeTint="F2"/>
          <w:sz w:val="28"/>
          <w:szCs w:val="28"/>
        </w:rPr>
        <w:t>, pero no equivale a un limitador distribuido para producción multi-instancia.</w:t>
      </w:r>
    </w:p>
    <w:p w14:paraId="0736A311" w14:textId="77777777" w:rsidR="006A2DF0" w:rsidRPr="005E14AC" w:rsidRDefault="00F90877" w:rsidP="00513335">
      <w:pPr>
        <w:pStyle w:val="Ttulo2"/>
        <w:jc w:val="both"/>
        <w:rPr>
          <w:rFonts w:ascii="Arial" w:hAnsi="Arial" w:cs="Arial"/>
          <w:color w:val="0D0D0D" w:themeColor="text1" w:themeTint="F2"/>
          <w:sz w:val="28"/>
        </w:rPr>
      </w:pPr>
      <w:bookmarkStart w:id="151" w:name="_Toc230120394"/>
      <w:bookmarkStart w:id="152" w:name="_Toc230197697"/>
      <w:bookmarkStart w:id="153" w:name="_Toc230376326"/>
      <w:bookmarkStart w:id="154" w:name="_Toc238673927"/>
      <w:r w:rsidRPr="005E14AC">
        <w:rPr>
          <w:rFonts w:ascii="Arial" w:hAnsi="Arial" w:cs="Arial"/>
          <w:color w:val="0D0D0D" w:themeColor="text1" w:themeTint="F2"/>
          <w:sz w:val="28"/>
        </w:rPr>
        <w:t>4.3 Requisitos del sistema</w:t>
      </w:r>
      <w:bookmarkEnd w:id="151"/>
      <w:bookmarkEnd w:id="152"/>
      <w:bookmarkEnd w:id="153"/>
      <w:bookmarkEnd w:id="154"/>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6226CDC8" w14:textId="77777777">
        <w:trPr>
          <w:cantSplit/>
          <w:tblHeader/>
          <w:jc w:val="center"/>
        </w:trPr>
        <w:tc>
          <w:tcPr>
            <w:tcW w:w="2946" w:type="dxa"/>
            <w:tcMar>
              <w:top w:w="60" w:type="dxa"/>
              <w:left w:w="80" w:type="dxa"/>
              <w:bottom w:w="60" w:type="dxa"/>
              <w:right w:w="80" w:type="dxa"/>
            </w:tcMar>
            <w:vAlign w:val="center"/>
          </w:tcPr>
          <w:p w14:paraId="561A79F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ID</w:t>
            </w:r>
          </w:p>
        </w:tc>
        <w:tc>
          <w:tcPr>
            <w:tcW w:w="2946" w:type="dxa"/>
            <w:tcMar>
              <w:top w:w="60" w:type="dxa"/>
              <w:left w:w="80" w:type="dxa"/>
              <w:bottom w:w="60" w:type="dxa"/>
              <w:right w:w="80" w:type="dxa"/>
            </w:tcMar>
            <w:vAlign w:val="center"/>
          </w:tcPr>
          <w:p w14:paraId="50C530A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Requisito</w:t>
            </w:r>
          </w:p>
        </w:tc>
        <w:tc>
          <w:tcPr>
            <w:tcW w:w="2946" w:type="dxa"/>
            <w:tcMar>
              <w:top w:w="60" w:type="dxa"/>
              <w:left w:w="80" w:type="dxa"/>
              <w:bottom w:w="60" w:type="dxa"/>
              <w:right w:w="80" w:type="dxa"/>
            </w:tcMar>
            <w:vAlign w:val="center"/>
          </w:tcPr>
          <w:p w14:paraId="37E8342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Estado</w:t>
            </w:r>
          </w:p>
        </w:tc>
      </w:tr>
      <w:tr w:rsidR="005E14AC" w:rsidRPr="005E14AC" w14:paraId="0DEB2ABA" w14:textId="77777777">
        <w:trPr>
          <w:cantSplit/>
          <w:jc w:val="center"/>
        </w:trPr>
        <w:tc>
          <w:tcPr>
            <w:tcW w:w="2946" w:type="dxa"/>
            <w:tcMar>
              <w:top w:w="60" w:type="dxa"/>
              <w:left w:w="80" w:type="dxa"/>
              <w:bottom w:w="60" w:type="dxa"/>
              <w:right w:w="80" w:type="dxa"/>
            </w:tcMar>
            <w:vAlign w:val="center"/>
          </w:tcPr>
          <w:p w14:paraId="05B1624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RF-01</w:t>
            </w:r>
          </w:p>
        </w:tc>
        <w:tc>
          <w:tcPr>
            <w:tcW w:w="2946" w:type="dxa"/>
            <w:tcMar>
              <w:top w:w="60" w:type="dxa"/>
              <w:left w:w="80" w:type="dxa"/>
              <w:bottom w:w="60" w:type="dxa"/>
              <w:right w:w="80" w:type="dxa"/>
            </w:tcMar>
            <w:vAlign w:val="center"/>
          </w:tcPr>
          <w:p w14:paraId="0113F17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Autenticación por sesión para acceso a la aplicación.</w:t>
            </w:r>
          </w:p>
        </w:tc>
        <w:tc>
          <w:tcPr>
            <w:tcW w:w="2946" w:type="dxa"/>
            <w:tcMar>
              <w:top w:w="60" w:type="dxa"/>
              <w:left w:w="80" w:type="dxa"/>
              <w:bottom w:w="60" w:type="dxa"/>
              <w:right w:w="80" w:type="dxa"/>
            </w:tcMar>
            <w:vAlign w:val="center"/>
          </w:tcPr>
          <w:p w14:paraId="7524555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CCD27AC" w14:textId="77777777">
        <w:trPr>
          <w:cantSplit/>
          <w:jc w:val="center"/>
        </w:trPr>
        <w:tc>
          <w:tcPr>
            <w:tcW w:w="2946" w:type="dxa"/>
            <w:tcMar>
              <w:top w:w="60" w:type="dxa"/>
              <w:left w:w="80" w:type="dxa"/>
              <w:bottom w:w="60" w:type="dxa"/>
              <w:right w:w="80" w:type="dxa"/>
            </w:tcMar>
            <w:vAlign w:val="center"/>
          </w:tcPr>
          <w:p w14:paraId="11D2D61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RF-02</w:t>
            </w:r>
          </w:p>
        </w:tc>
        <w:tc>
          <w:tcPr>
            <w:tcW w:w="2946" w:type="dxa"/>
            <w:tcMar>
              <w:top w:w="60" w:type="dxa"/>
              <w:left w:w="80" w:type="dxa"/>
              <w:bottom w:w="60" w:type="dxa"/>
              <w:right w:w="80" w:type="dxa"/>
            </w:tcMar>
            <w:vAlign w:val="center"/>
          </w:tcPr>
          <w:p w14:paraId="606C3D3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Gestión de usuarios con roles administrador, scout y director.</w:t>
            </w:r>
          </w:p>
        </w:tc>
        <w:tc>
          <w:tcPr>
            <w:tcW w:w="2946" w:type="dxa"/>
            <w:tcMar>
              <w:top w:w="60" w:type="dxa"/>
              <w:left w:w="80" w:type="dxa"/>
              <w:bottom w:w="60" w:type="dxa"/>
              <w:right w:w="80" w:type="dxa"/>
            </w:tcMar>
            <w:vAlign w:val="center"/>
          </w:tcPr>
          <w:p w14:paraId="337579C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6CD5D050" w14:textId="77777777">
        <w:trPr>
          <w:cantSplit/>
          <w:jc w:val="center"/>
        </w:trPr>
        <w:tc>
          <w:tcPr>
            <w:tcW w:w="2946" w:type="dxa"/>
            <w:tcMar>
              <w:top w:w="60" w:type="dxa"/>
              <w:left w:w="80" w:type="dxa"/>
              <w:bottom w:w="60" w:type="dxa"/>
              <w:right w:w="80" w:type="dxa"/>
            </w:tcMar>
            <w:vAlign w:val="center"/>
          </w:tcPr>
          <w:p w14:paraId="2577D8A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RF-03</w:t>
            </w:r>
          </w:p>
        </w:tc>
        <w:tc>
          <w:tcPr>
            <w:tcW w:w="2946" w:type="dxa"/>
            <w:tcMar>
              <w:top w:w="60" w:type="dxa"/>
              <w:left w:w="80" w:type="dxa"/>
              <w:bottom w:w="60" w:type="dxa"/>
              <w:right w:w="80" w:type="dxa"/>
            </w:tcMar>
            <w:vAlign w:val="center"/>
          </w:tcPr>
          <w:p w14:paraId="01BFA9C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edición y baja de jugadores.</w:t>
            </w:r>
          </w:p>
        </w:tc>
        <w:tc>
          <w:tcPr>
            <w:tcW w:w="2946" w:type="dxa"/>
            <w:tcMar>
              <w:top w:w="60" w:type="dxa"/>
              <w:left w:w="80" w:type="dxa"/>
              <w:bottom w:w="60" w:type="dxa"/>
              <w:right w:w="80" w:type="dxa"/>
            </w:tcMar>
            <w:vAlign w:val="center"/>
          </w:tcPr>
          <w:p w14:paraId="30E2189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7E6CE2C6" w14:textId="77777777">
        <w:trPr>
          <w:cantSplit/>
          <w:jc w:val="center"/>
        </w:trPr>
        <w:tc>
          <w:tcPr>
            <w:tcW w:w="2946" w:type="dxa"/>
            <w:tcMar>
              <w:top w:w="60" w:type="dxa"/>
              <w:left w:w="80" w:type="dxa"/>
              <w:bottom w:w="60" w:type="dxa"/>
              <w:right w:w="80" w:type="dxa"/>
            </w:tcMar>
            <w:vAlign w:val="center"/>
          </w:tcPr>
          <w:p w14:paraId="61A5892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RF-04</w:t>
            </w:r>
          </w:p>
        </w:tc>
        <w:tc>
          <w:tcPr>
            <w:tcW w:w="2946" w:type="dxa"/>
            <w:tcMar>
              <w:top w:w="60" w:type="dxa"/>
              <w:left w:w="80" w:type="dxa"/>
              <w:bottom w:w="60" w:type="dxa"/>
              <w:right w:w="80" w:type="dxa"/>
            </w:tcMar>
            <w:vAlign w:val="center"/>
          </w:tcPr>
          <w:p w14:paraId="268B227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Ficha de jugador con perfil, edad, categoría, atributos, historial y predicción.</w:t>
            </w:r>
          </w:p>
        </w:tc>
        <w:tc>
          <w:tcPr>
            <w:tcW w:w="2946" w:type="dxa"/>
            <w:tcMar>
              <w:top w:w="60" w:type="dxa"/>
              <w:left w:w="80" w:type="dxa"/>
              <w:bottom w:w="60" w:type="dxa"/>
              <w:right w:w="80" w:type="dxa"/>
            </w:tcMar>
            <w:vAlign w:val="center"/>
          </w:tcPr>
          <w:p w14:paraId="42B6EB4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58BE9936" w14:textId="77777777">
        <w:trPr>
          <w:cantSplit/>
          <w:jc w:val="center"/>
        </w:trPr>
        <w:tc>
          <w:tcPr>
            <w:tcW w:w="2946" w:type="dxa"/>
            <w:tcMar>
              <w:top w:w="60" w:type="dxa"/>
              <w:left w:w="80" w:type="dxa"/>
              <w:bottom w:w="60" w:type="dxa"/>
              <w:right w:w="80" w:type="dxa"/>
            </w:tcMar>
            <w:vAlign w:val="center"/>
          </w:tcPr>
          <w:p w14:paraId="3244B9E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RF-05</w:t>
            </w:r>
          </w:p>
        </w:tc>
        <w:tc>
          <w:tcPr>
            <w:tcW w:w="2946" w:type="dxa"/>
            <w:tcMar>
              <w:top w:w="60" w:type="dxa"/>
              <w:left w:w="80" w:type="dxa"/>
              <w:bottom w:w="60" w:type="dxa"/>
              <w:right w:w="80" w:type="dxa"/>
            </w:tcMar>
            <w:vAlign w:val="center"/>
          </w:tcPr>
          <w:p w14:paraId="119D4D1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Registro de atributos en escala 1-20 con historial.</w:t>
            </w:r>
          </w:p>
        </w:tc>
        <w:tc>
          <w:tcPr>
            <w:tcW w:w="2946" w:type="dxa"/>
            <w:tcMar>
              <w:top w:w="60" w:type="dxa"/>
              <w:left w:w="80" w:type="dxa"/>
              <w:bottom w:w="60" w:type="dxa"/>
              <w:right w:w="80" w:type="dxa"/>
            </w:tcMar>
            <w:vAlign w:val="center"/>
          </w:tcPr>
          <w:p w14:paraId="5AA3CB6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6ABDD1BA" w14:textId="77777777">
        <w:trPr>
          <w:cantSplit/>
          <w:jc w:val="center"/>
        </w:trPr>
        <w:tc>
          <w:tcPr>
            <w:tcW w:w="2946" w:type="dxa"/>
            <w:tcMar>
              <w:top w:w="60" w:type="dxa"/>
              <w:left w:w="80" w:type="dxa"/>
              <w:bottom w:w="60" w:type="dxa"/>
              <w:right w:w="80" w:type="dxa"/>
            </w:tcMar>
            <w:vAlign w:val="center"/>
          </w:tcPr>
          <w:p w14:paraId="23089D5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RF-06</w:t>
            </w:r>
          </w:p>
        </w:tc>
        <w:tc>
          <w:tcPr>
            <w:tcW w:w="2946" w:type="dxa"/>
            <w:tcMar>
              <w:top w:w="60" w:type="dxa"/>
              <w:left w:w="80" w:type="dxa"/>
              <w:bottom w:w="60" w:type="dxa"/>
              <w:right w:w="80" w:type="dxa"/>
            </w:tcMar>
            <w:vAlign w:val="center"/>
          </w:tcPr>
          <w:p w14:paraId="1C87C0B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Registro de rendimiento, partidos, disponibilidad, físico y reportes.</w:t>
            </w:r>
          </w:p>
        </w:tc>
        <w:tc>
          <w:tcPr>
            <w:tcW w:w="2946" w:type="dxa"/>
            <w:tcMar>
              <w:top w:w="60" w:type="dxa"/>
              <w:left w:w="80" w:type="dxa"/>
              <w:bottom w:w="60" w:type="dxa"/>
              <w:right w:w="80" w:type="dxa"/>
            </w:tcMar>
            <w:vAlign w:val="center"/>
          </w:tcPr>
          <w:p w14:paraId="1EF9A86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404E558D" w14:textId="77777777">
        <w:trPr>
          <w:cantSplit/>
          <w:jc w:val="center"/>
        </w:trPr>
        <w:tc>
          <w:tcPr>
            <w:tcW w:w="2946" w:type="dxa"/>
            <w:tcMar>
              <w:top w:w="60" w:type="dxa"/>
              <w:left w:w="80" w:type="dxa"/>
              <w:bottom w:w="60" w:type="dxa"/>
              <w:right w:w="80" w:type="dxa"/>
            </w:tcMar>
            <w:vAlign w:val="center"/>
          </w:tcPr>
          <w:p w14:paraId="0F23BEC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RF-07</w:t>
            </w:r>
          </w:p>
        </w:tc>
        <w:tc>
          <w:tcPr>
            <w:tcW w:w="2946" w:type="dxa"/>
            <w:tcMar>
              <w:top w:w="60" w:type="dxa"/>
              <w:left w:w="80" w:type="dxa"/>
              <w:bottom w:w="60" w:type="dxa"/>
              <w:right w:w="80" w:type="dxa"/>
            </w:tcMar>
            <w:vAlign w:val="center"/>
          </w:tcPr>
          <w:p w14:paraId="695A11C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Cálculo de potencial con PlayerNet en PyTorch.</w:t>
            </w:r>
          </w:p>
        </w:tc>
        <w:tc>
          <w:tcPr>
            <w:tcW w:w="2946" w:type="dxa"/>
            <w:tcMar>
              <w:top w:w="60" w:type="dxa"/>
              <w:left w:w="80" w:type="dxa"/>
              <w:bottom w:w="60" w:type="dxa"/>
              <w:right w:w="80" w:type="dxa"/>
            </w:tcMar>
            <w:vAlign w:val="center"/>
          </w:tcPr>
          <w:p w14:paraId="3F6928C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689DC307" w14:textId="77777777">
        <w:trPr>
          <w:cantSplit/>
          <w:jc w:val="center"/>
        </w:trPr>
        <w:tc>
          <w:tcPr>
            <w:tcW w:w="2946" w:type="dxa"/>
            <w:tcMar>
              <w:top w:w="60" w:type="dxa"/>
              <w:left w:w="80" w:type="dxa"/>
              <w:bottom w:w="60" w:type="dxa"/>
              <w:right w:w="80" w:type="dxa"/>
            </w:tcMar>
            <w:vAlign w:val="center"/>
          </w:tcPr>
          <w:p w14:paraId="1834D45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RF-08</w:t>
            </w:r>
          </w:p>
        </w:tc>
        <w:tc>
          <w:tcPr>
            <w:tcW w:w="2946" w:type="dxa"/>
            <w:tcMar>
              <w:top w:w="60" w:type="dxa"/>
              <w:left w:w="80" w:type="dxa"/>
              <w:bottom w:w="60" w:type="dxa"/>
              <w:right w:w="80" w:type="dxa"/>
            </w:tcMar>
            <w:vAlign w:val="center"/>
          </w:tcPr>
          <w:p w14:paraId="3DC310C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Clasificación de potencial: bajo &lt;60%, medio 60-79%, alto &gt;=80%.</w:t>
            </w:r>
          </w:p>
        </w:tc>
        <w:tc>
          <w:tcPr>
            <w:tcW w:w="2946" w:type="dxa"/>
            <w:tcMar>
              <w:top w:w="60" w:type="dxa"/>
              <w:left w:w="80" w:type="dxa"/>
              <w:bottom w:w="60" w:type="dxa"/>
              <w:right w:w="80" w:type="dxa"/>
            </w:tcMar>
            <w:vAlign w:val="center"/>
          </w:tcPr>
          <w:p w14:paraId="7F688AB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0E2CE7D8" w14:textId="77777777">
        <w:trPr>
          <w:cantSplit/>
          <w:jc w:val="center"/>
        </w:trPr>
        <w:tc>
          <w:tcPr>
            <w:tcW w:w="2946" w:type="dxa"/>
            <w:tcMar>
              <w:top w:w="60" w:type="dxa"/>
              <w:left w:w="80" w:type="dxa"/>
              <w:bottom w:w="60" w:type="dxa"/>
              <w:right w:w="80" w:type="dxa"/>
            </w:tcMar>
            <w:vAlign w:val="center"/>
          </w:tcPr>
          <w:p w14:paraId="074FC0D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RF-09</w:t>
            </w:r>
          </w:p>
        </w:tc>
        <w:tc>
          <w:tcPr>
            <w:tcW w:w="2946" w:type="dxa"/>
            <w:tcMar>
              <w:top w:w="60" w:type="dxa"/>
              <w:left w:w="80" w:type="dxa"/>
              <w:bottom w:w="60" w:type="dxa"/>
              <w:right w:w="80" w:type="dxa"/>
            </w:tcMar>
            <w:vAlign w:val="center"/>
          </w:tcPr>
          <w:p w14:paraId="19A5645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 masiva CSV compatible con Excel y validación por fila.</w:t>
            </w:r>
          </w:p>
        </w:tc>
        <w:tc>
          <w:tcPr>
            <w:tcW w:w="2946" w:type="dxa"/>
            <w:tcMar>
              <w:top w:w="60" w:type="dxa"/>
              <w:left w:w="80" w:type="dxa"/>
              <w:bottom w:w="60" w:type="dxa"/>
              <w:right w:w="80" w:type="dxa"/>
            </w:tcMar>
            <w:vAlign w:val="center"/>
          </w:tcPr>
          <w:p w14:paraId="79069FC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755B670D" w14:textId="77777777">
        <w:trPr>
          <w:cantSplit/>
          <w:jc w:val="center"/>
        </w:trPr>
        <w:tc>
          <w:tcPr>
            <w:tcW w:w="2946" w:type="dxa"/>
            <w:tcMar>
              <w:top w:w="60" w:type="dxa"/>
              <w:left w:w="80" w:type="dxa"/>
              <w:bottom w:w="60" w:type="dxa"/>
              <w:right w:w="80" w:type="dxa"/>
            </w:tcMar>
            <w:vAlign w:val="center"/>
          </w:tcPr>
          <w:p w14:paraId="6BC70CD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RF-10</w:t>
            </w:r>
          </w:p>
        </w:tc>
        <w:tc>
          <w:tcPr>
            <w:tcW w:w="2946" w:type="dxa"/>
            <w:tcMar>
              <w:top w:w="60" w:type="dxa"/>
              <w:left w:w="80" w:type="dxa"/>
              <w:bottom w:w="60" w:type="dxa"/>
              <w:right w:w="80" w:type="dxa"/>
            </w:tcMar>
            <w:vAlign w:val="center"/>
          </w:tcPr>
          <w:p w14:paraId="4E44062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Panel general con métricas accionables por rol.</w:t>
            </w:r>
          </w:p>
        </w:tc>
        <w:tc>
          <w:tcPr>
            <w:tcW w:w="2946" w:type="dxa"/>
            <w:tcMar>
              <w:top w:w="60" w:type="dxa"/>
              <w:left w:w="80" w:type="dxa"/>
              <w:bottom w:w="60" w:type="dxa"/>
              <w:right w:w="80" w:type="dxa"/>
            </w:tcMar>
            <w:vAlign w:val="center"/>
          </w:tcPr>
          <w:p w14:paraId="22AD81D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7C5FBEA8" w14:textId="77777777">
        <w:trPr>
          <w:cantSplit/>
          <w:jc w:val="center"/>
        </w:trPr>
        <w:tc>
          <w:tcPr>
            <w:tcW w:w="2946" w:type="dxa"/>
            <w:tcMar>
              <w:top w:w="60" w:type="dxa"/>
              <w:left w:w="80" w:type="dxa"/>
              <w:bottom w:w="60" w:type="dxa"/>
              <w:right w:w="80" w:type="dxa"/>
            </w:tcMar>
            <w:vAlign w:val="center"/>
          </w:tcPr>
          <w:p w14:paraId="4E8D5C4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lastRenderedPageBreak/>
              <w:t>RF-11</w:t>
            </w:r>
          </w:p>
        </w:tc>
        <w:tc>
          <w:tcPr>
            <w:tcW w:w="2946" w:type="dxa"/>
            <w:tcMar>
              <w:top w:w="60" w:type="dxa"/>
              <w:left w:w="80" w:type="dxa"/>
              <w:bottom w:w="60" w:type="dxa"/>
              <w:right w:w="80" w:type="dxa"/>
            </w:tcMar>
            <w:vAlign w:val="center"/>
          </w:tcPr>
          <w:p w14:paraId="2019E1B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Comparadores 1v1 y múltiple.</w:t>
            </w:r>
          </w:p>
        </w:tc>
        <w:tc>
          <w:tcPr>
            <w:tcW w:w="2946" w:type="dxa"/>
            <w:tcMar>
              <w:top w:w="60" w:type="dxa"/>
              <w:left w:w="80" w:type="dxa"/>
              <w:bottom w:w="60" w:type="dxa"/>
              <w:right w:w="80" w:type="dxa"/>
            </w:tcMar>
            <w:vAlign w:val="center"/>
          </w:tcPr>
          <w:p w14:paraId="1BF40B3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B4DCADD" w14:textId="77777777">
        <w:trPr>
          <w:cantSplit/>
          <w:jc w:val="center"/>
        </w:trPr>
        <w:tc>
          <w:tcPr>
            <w:tcW w:w="2946" w:type="dxa"/>
            <w:tcMar>
              <w:top w:w="60" w:type="dxa"/>
              <w:left w:w="80" w:type="dxa"/>
              <w:bottom w:w="60" w:type="dxa"/>
              <w:right w:w="80" w:type="dxa"/>
            </w:tcMar>
            <w:vAlign w:val="center"/>
          </w:tcPr>
          <w:p w14:paraId="0022264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RF-12</w:t>
            </w:r>
          </w:p>
        </w:tc>
        <w:tc>
          <w:tcPr>
            <w:tcW w:w="2946" w:type="dxa"/>
            <w:tcMar>
              <w:top w:w="60" w:type="dxa"/>
              <w:left w:w="80" w:type="dxa"/>
              <w:bottom w:w="60" w:type="dxa"/>
              <w:right w:w="80" w:type="dxa"/>
            </w:tcMar>
            <w:vAlign w:val="center"/>
          </w:tcPr>
          <w:p w14:paraId="39230CF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Healthcheck y deploy en Render.</w:t>
            </w:r>
          </w:p>
        </w:tc>
        <w:tc>
          <w:tcPr>
            <w:tcW w:w="2946" w:type="dxa"/>
            <w:tcMar>
              <w:top w:w="60" w:type="dxa"/>
              <w:left w:w="80" w:type="dxa"/>
              <w:bottom w:w="60" w:type="dxa"/>
              <w:right w:w="80" w:type="dxa"/>
            </w:tcMar>
            <w:vAlign w:val="center"/>
          </w:tcPr>
          <w:p w14:paraId="10B643A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bl>
    <w:p w14:paraId="326C436C"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4-6. Requisitos funcionales del sistema</w:t>
      </w:r>
    </w:p>
    <w:p w14:paraId="7E63567B" w14:textId="77777777" w:rsidR="006A2DF0" w:rsidRPr="005E14AC" w:rsidRDefault="00F90877" w:rsidP="00513335">
      <w:pPr>
        <w:pStyle w:val="Ttulo2"/>
        <w:jc w:val="both"/>
        <w:rPr>
          <w:rFonts w:ascii="Arial" w:hAnsi="Arial" w:cs="Arial"/>
          <w:color w:val="0D0D0D" w:themeColor="text1" w:themeTint="F2"/>
          <w:sz w:val="28"/>
        </w:rPr>
      </w:pPr>
      <w:bookmarkStart w:id="155" w:name="_Toc230120395"/>
      <w:bookmarkStart w:id="156" w:name="_Toc230197698"/>
      <w:bookmarkStart w:id="157" w:name="_Toc230376327"/>
      <w:bookmarkStart w:id="158" w:name="_Toc238673928"/>
      <w:r w:rsidRPr="005E14AC">
        <w:rPr>
          <w:rFonts w:ascii="Arial" w:hAnsi="Arial" w:cs="Arial"/>
          <w:color w:val="0D0D0D" w:themeColor="text1" w:themeTint="F2"/>
          <w:sz w:val="28"/>
        </w:rPr>
        <w:t>4.4 Modelo de datos</w:t>
      </w:r>
      <w:bookmarkEnd w:id="155"/>
      <w:bookmarkEnd w:id="156"/>
      <w:bookmarkEnd w:id="157"/>
      <w:bookmarkEnd w:id="158"/>
    </w:p>
    <w:p w14:paraId="43F99B2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modelo de datos se implementa con SQLAlchemy. La entidad central es Player, vinculada a historiales de atributos, estadísticas, partidos, disponibilidad, evaluaciones físicas y reportes scout. </w:t>
      </w:r>
    </w:p>
    <w:tbl>
      <w:tblPr>
        <w:tblStyle w:val="Tablaconcuadrcula"/>
        <w:tblW w:w="0" w:type="auto"/>
        <w:jc w:val="center"/>
        <w:tblLook w:val="04A0" w:firstRow="1" w:lastRow="0" w:firstColumn="1" w:lastColumn="0" w:noHBand="0" w:noVBand="1"/>
      </w:tblPr>
      <w:tblGrid>
        <w:gridCol w:w="4414"/>
        <w:gridCol w:w="4414"/>
      </w:tblGrid>
      <w:tr w:rsidR="005E14AC" w:rsidRPr="005E14AC" w14:paraId="2B1E87C3" w14:textId="77777777">
        <w:trPr>
          <w:cantSplit/>
          <w:tblHeader/>
          <w:jc w:val="center"/>
        </w:trPr>
        <w:tc>
          <w:tcPr>
            <w:tcW w:w="4419" w:type="dxa"/>
            <w:tcMar>
              <w:top w:w="60" w:type="dxa"/>
              <w:left w:w="80" w:type="dxa"/>
              <w:bottom w:w="60" w:type="dxa"/>
              <w:right w:w="80" w:type="dxa"/>
            </w:tcMar>
            <w:vAlign w:val="center"/>
          </w:tcPr>
          <w:p w14:paraId="59C110E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Entidad</w:t>
            </w:r>
          </w:p>
        </w:tc>
        <w:tc>
          <w:tcPr>
            <w:tcW w:w="4419" w:type="dxa"/>
            <w:tcMar>
              <w:top w:w="60" w:type="dxa"/>
              <w:left w:w="80" w:type="dxa"/>
              <w:bottom w:w="60" w:type="dxa"/>
              <w:right w:w="80" w:type="dxa"/>
            </w:tcMar>
            <w:vAlign w:val="center"/>
          </w:tcPr>
          <w:p w14:paraId="5EB399C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Propósito</w:t>
            </w:r>
          </w:p>
        </w:tc>
      </w:tr>
      <w:tr w:rsidR="005E14AC" w:rsidRPr="005E14AC" w14:paraId="0032FBA0" w14:textId="77777777">
        <w:trPr>
          <w:cantSplit/>
          <w:jc w:val="center"/>
        </w:trPr>
        <w:tc>
          <w:tcPr>
            <w:tcW w:w="4419" w:type="dxa"/>
            <w:tcMar>
              <w:top w:w="60" w:type="dxa"/>
              <w:left w:w="80" w:type="dxa"/>
              <w:bottom w:w="60" w:type="dxa"/>
              <w:right w:w="80" w:type="dxa"/>
            </w:tcMar>
            <w:vAlign w:val="center"/>
          </w:tcPr>
          <w:p w14:paraId="4D4B06F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w:t>
            </w:r>
          </w:p>
        </w:tc>
        <w:tc>
          <w:tcPr>
            <w:tcW w:w="4419" w:type="dxa"/>
            <w:tcMar>
              <w:top w:w="60" w:type="dxa"/>
              <w:left w:w="80" w:type="dxa"/>
              <w:bottom w:w="60" w:type="dxa"/>
              <w:right w:w="80" w:type="dxa"/>
            </w:tcMar>
            <w:vAlign w:val="center"/>
          </w:tcPr>
          <w:p w14:paraId="5257751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datos personales, posición, club, atributos base, birth_date, photo_url, potencial.</w:t>
            </w:r>
          </w:p>
        </w:tc>
      </w:tr>
      <w:tr w:rsidR="005E14AC" w:rsidRPr="005E14AC" w14:paraId="3EED14D3" w14:textId="77777777">
        <w:trPr>
          <w:cantSplit/>
          <w:jc w:val="center"/>
        </w:trPr>
        <w:tc>
          <w:tcPr>
            <w:tcW w:w="4419" w:type="dxa"/>
            <w:tcMar>
              <w:top w:w="60" w:type="dxa"/>
              <w:left w:w="80" w:type="dxa"/>
              <w:bottom w:w="60" w:type="dxa"/>
              <w:right w:w="80" w:type="dxa"/>
            </w:tcMar>
            <w:vAlign w:val="center"/>
          </w:tcPr>
          <w:p w14:paraId="3EEBD29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PlayerAttributeHistory</w:t>
            </w:r>
          </w:p>
        </w:tc>
        <w:tc>
          <w:tcPr>
            <w:tcW w:w="4419" w:type="dxa"/>
            <w:tcMar>
              <w:top w:w="60" w:type="dxa"/>
              <w:left w:w="80" w:type="dxa"/>
              <w:bottom w:w="60" w:type="dxa"/>
              <w:right w:w="80" w:type="dxa"/>
            </w:tcMar>
            <w:vAlign w:val="center"/>
          </w:tcPr>
          <w:p w14:paraId="77F9A2F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Historial de atributos técnicos/físicos/mentales en escala 1-20.</w:t>
            </w:r>
          </w:p>
        </w:tc>
      </w:tr>
      <w:tr w:rsidR="005E14AC" w:rsidRPr="005E14AC" w14:paraId="605FD2EF" w14:textId="77777777">
        <w:trPr>
          <w:cantSplit/>
          <w:jc w:val="center"/>
        </w:trPr>
        <w:tc>
          <w:tcPr>
            <w:tcW w:w="4419" w:type="dxa"/>
            <w:tcMar>
              <w:top w:w="60" w:type="dxa"/>
              <w:left w:w="80" w:type="dxa"/>
              <w:bottom w:w="60" w:type="dxa"/>
              <w:right w:w="80" w:type="dxa"/>
            </w:tcMar>
            <w:vAlign w:val="center"/>
          </w:tcPr>
          <w:p w14:paraId="2844C6A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PlayerStat</w:t>
            </w:r>
          </w:p>
        </w:tc>
        <w:tc>
          <w:tcPr>
            <w:tcW w:w="4419" w:type="dxa"/>
            <w:tcMar>
              <w:top w:w="60" w:type="dxa"/>
              <w:left w:w="80" w:type="dxa"/>
              <w:bottom w:w="60" w:type="dxa"/>
              <w:right w:w="80" w:type="dxa"/>
            </w:tcMar>
            <w:vAlign w:val="center"/>
          </w:tcPr>
          <w:p w14:paraId="7186EDD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Estadísticas de rendimiento por fecha.</w:t>
            </w:r>
          </w:p>
        </w:tc>
      </w:tr>
      <w:tr w:rsidR="005E14AC" w:rsidRPr="005E14AC" w14:paraId="1FA8F2D2" w14:textId="77777777">
        <w:trPr>
          <w:cantSplit/>
          <w:jc w:val="center"/>
        </w:trPr>
        <w:tc>
          <w:tcPr>
            <w:tcW w:w="4419" w:type="dxa"/>
            <w:tcMar>
              <w:top w:w="60" w:type="dxa"/>
              <w:left w:w="80" w:type="dxa"/>
              <w:bottom w:w="60" w:type="dxa"/>
              <w:right w:w="80" w:type="dxa"/>
            </w:tcMar>
            <w:vAlign w:val="center"/>
          </w:tcPr>
          <w:p w14:paraId="572BF5B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Match / PlayerMatchParticipation</w:t>
            </w:r>
          </w:p>
        </w:tc>
        <w:tc>
          <w:tcPr>
            <w:tcW w:w="4419" w:type="dxa"/>
            <w:tcMar>
              <w:top w:w="60" w:type="dxa"/>
              <w:left w:w="80" w:type="dxa"/>
              <w:bottom w:w="60" w:type="dxa"/>
              <w:right w:w="80" w:type="dxa"/>
            </w:tcMar>
            <w:vAlign w:val="center"/>
          </w:tcPr>
          <w:p w14:paraId="4C7E2D9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Contexto de partidos y participación del jugador.</w:t>
            </w:r>
          </w:p>
        </w:tc>
      </w:tr>
      <w:tr w:rsidR="005E14AC" w:rsidRPr="005E14AC" w14:paraId="43DDF714" w14:textId="77777777">
        <w:trPr>
          <w:cantSplit/>
          <w:jc w:val="center"/>
        </w:trPr>
        <w:tc>
          <w:tcPr>
            <w:tcW w:w="4419" w:type="dxa"/>
            <w:tcMar>
              <w:top w:w="60" w:type="dxa"/>
              <w:left w:w="80" w:type="dxa"/>
              <w:bottom w:w="60" w:type="dxa"/>
              <w:right w:w="80" w:type="dxa"/>
            </w:tcMar>
            <w:vAlign w:val="center"/>
          </w:tcPr>
          <w:p w14:paraId="2F7835C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PhysicalAssessment</w:t>
            </w:r>
          </w:p>
        </w:tc>
        <w:tc>
          <w:tcPr>
            <w:tcW w:w="4419" w:type="dxa"/>
            <w:tcMar>
              <w:top w:w="60" w:type="dxa"/>
              <w:left w:w="80" w:type="dxa"/>
              <w:bottom w:w="60" w:type="dxa"/>
              <w:right w:w="80" w:type="dxa"/>
            </w:tcMar>
            <w:vAlign w:val="center"/>
          </w:tcPr>
          <w:p w14:paraId="31B33AA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Evaluación física y mediciones asociadas.</w:t>
            </w:r>
          </w:p>
        </w:tc>
      </w:tr>
      <w:tr w:rsidR="005E14AC" w:rsidRPr="005E14AC" w14:paraId="514DA482" w14:textId="77777777">
        <w:trPr>
          <w:cantSplit/>
          <w:jc w:val="center"/>
        </w:trPr>
        <w:tc>
          <w:tcPr>
            <w:tcW w:w="4419" w:type="dxa"/>
            <w:tcMar>
              <w:top w:w="60" w:type="dxa"/>
              <w:left w:w="80" w:type="dxa"/>
              <w:bottom w:w="60" w:type="dxa"/>
              <w:right w:w="80" w:type="dxa"/>
            </w:tcMar>
            <w:vAlign w:val="center"/>
          </w:tcPr>
          <w:p w14:paraId="355C8F0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PlayerAvailability</w:t>
            </w:r>
          </w:p>
        </w:tc>
        <w:tc>
          <w:tcPr>
            <w:tcW w:w="4419" w:type="dxa"/>
            <w:tcMar>
              <w:top w:w="60" w:type="dxa"/>
              <w:left w:w="80" w:type="dxa"/>
              <w:bottom w:w="60" w:type="dxa"/>
              <w:right w:w="80" w:type="dxa"/>
            </w:tcMar>
            <w:vAlign w:val="center"/>
          </w:tcPr>
          <w:p w14:paraId="3AE72A4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Disponibilidad, fatiga y estado físico.</w:t>
            </w:r>
          </w:p>
        </w:tc>
      </w:tr>
      <w:tr w:rsidR="005E14AC" w:rsidRPr="005E14AC" w14:paraId="0B05205E" w14:textId="77777777">
        <w:trPr>
          <w:cantSplit/>
          <w:jc w:val="center"/>
        </w:trPr>
        <w:tc>
          <w:tcPr>
            <w:tcW w:w="4419" w:type="dxa"/>
            <w:tcMar>
              <w:top w:w="60" w:type="dxa"/>
              <w:left w:w="80" w:type="dxa"/>
              <w:bottom w:w="60" w:type="dxa"/>
              <w:right w:w="80" w:type="dxa"/>
            </w:tcMar>
            <w:vAlign w:val="center"/>
          </w:tcPr>
          <w:p w14:paraId="2AACEA5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ScoutReport</w:t>
            </w:r>
          </w:p>
        </w:tc>
        <w:tc>
          <w:tcPr>
            <w:tcW w:w="4419" w:type="dxa"/>
            <w:tcMar>
              <w:top w:w="60" w:type="dxa"/>
              <w:left w:w="80" w:type="dxa"/>
              <w:bottom w:w="60" w:type="dxa"/>
              <w:right w:w="80" w:type="dxa"/>
            </w:tcMar>
            <w:vAlign w:val="center"/>
          </w:tcPr>
          <w:p w14:paraId="46A6E0A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Reporte cualitativo del scout.</w:t>
            </w:r>
          </w:p>
        </w:tc>
      </w:tr>
      <w:tr w:rsidR="005E14AC" w:rsidRPr="005E14AC" w14:paraId="63F0A727" w14:textId="77777777">
        <w:trPr>
          <w:cantSplit/>
          <w:jc w:val="center"/>
        </w:trPr>
        <w:tc>
          <w:tcPr>
            <w:tcW w:w="4419" w:type="dxa"/>
            <w:tcMar>
              <w:top w:w="60" w:type="dxa"/>
              <w:left w:w="80" w:type="dxa"/>
              <w:bottom w:w="60" w:type="dxa"/>
              <w:right w:w="80" w:type="dxa"/>
            </w:tcMar>
            <w:vAlign w:val="center"/>
          </w:tcPr>
          <w:p w14:paraId="5EB7646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Coach / Director / User</w:t>
            </w:r>
          </w:p>
        </w:tc>
        <w:tc>
          <w:tcPr>
            <w:tcW w:w="4419" w:type="dxa"/>
            <w:tcMar>
              <w:top w:w="60" w:type="dxa"/>
              <w:left w:w="80" w:type="dxa"/>
              <w:bottom w:w="60" w:type="dxa"/>
              <w:right w:w="80" w:type="dxa"/>
            </w:tcMar>
            <w:vAlign w:val="center"/>
          </w:tcPr>
          <w:p w14:paraId="3C92B9D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Staff, directivos y usuarios del sistema.</w:t>
            </w:r>
          </w:p>
        </w:tc>
      </w:tr>
    </w:tbl>
    <w:p w14:paraId="22495D89"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4-7. Entidades principales del modelo de datos</w:t>
      </w:r>
      <w:r w:rsidR="007A07DE" w:rsidRPr="005E14AC">
        <w:rPr>
          <w:rFonts w:cs="Arial"/>
          <w:color w:val="0D0D0D" w:themeColor="text1" w:themeTint="F2"/>
        </w:rPr>
        <w:t>.</w:t>
      </w:r>
    </w:p>
    <w:p w14:paraId="7396067E" w14:textId="77777777" w:rsidR="00CC3DBF" w:rsidRPr="005E14AC" w:rsidRDefault="00ED51EC" w:rsidP="00513335">
      <w:pPr>
        <w:jc w:val="both"/>
        <w:rPr>
          <w:rFonts w:cs="Arial"/>
          <w:color w:val="0D0D0D" w:themeColor="text1" w:themeTint="F2"/>
          <w:sz w:val="28"/>
          <w:szCs w:val="28"/>
        </w:rPr>
      </w:pPr>
      <w:r w:rsidRPr="005E14AC">
        <w:rPr>
          <w:rFonts w:cs="Arial"/>
          <w:color w:val="0D0D0D" w:themeColor="text1" w:themeTint="F2"/>
          <w:sz w:val="28"/>
          <w:szCs w:val="28"/>
        </w:rPr>
        <w:t xml:space="preserve">La Figura 4-2 muestra las clases principales del modelo de dominio persistido con SQLAlchemy y sus relaciones más relevantes. </w:t>
      </w:r>
    </w:p>
    <w:p w14:paraId="5D83F2AD"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12CACA9B" wp14:editId="08CB4885">
            <wp:extent cx="5486400" cy="26737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es.png"/>
                    <pic:cNvPicPr/>
                  </pic:nvPicPr>
                  <pic:blipFill>
                    <a:blip r:embed="rId25"/>
                    <a:stretch>
                      <a:fillRect/>
                    </a:stretch>
                  </pic:blipFill>
                  <pic:spPr>
                    <a:xfrm>
                      <a:off x="0" y="0"/>
                      <a:ext cx="5486400" cy="2673782"/>
                    </a:xfrm>
                    <a:prstGeom prst="rect">
                      <a:avLst/>
                    </a:prstGeom>
                  </pic:spPr>
                </pic:pic>
              </a:graphicData>
            </a:graphic>
          </wp:inline>
        </w:drawing>
      </w:r>
    </w:p>
    <w:p w14:paraId="2A01CE0F"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4-2. Diagrama de clases del modelo de dominio</w:t>
      </w:r>
      <w:r w:rsidR="007A07DE" w:rsidRPr="005E14AC">
        <w:rPr>
          <w:rFonts w:cs="Arial"/>
          <w:color w:val="0D0D0D" w:themeColor="text1" w:themeTint="F2"/>
        </w:rPr>
        <w:t>.</w:t>
      </w:r>
    </w:p>
    <w:p w14:paraId="224AEEEA" w14:textId="77777777" w:rsidR="006A2DF0" w:rsidRPr="005E14AC" w:rsidRDefault="00F90877" w:rsidP="00513335">
      <w:pPr>
        <w:pStyle w:val="Ttulo2"/>
        <w:jc w:val="both"/>
        <w:rPr>
          <w:rFonts w:ascii="Arial" w:hAnsi="Arial" w:cs="Arial"/>
          <w:color w:val="0D0D0D" w:themeColor="text1" w:themeTint="F2"/>
          <w:sz w:val="28"/>
        </w:rPr>
      </w:pPr>
      <w:bookmarkStart w:id="159" w:name="_Toc230120396"/>
      <w:bookmarkStart w:id="160" w:name="_Toc230197699"/>
      <w:bookmarkStart w:id="161" w:name="_Toc230376328"/>
      <w:bookmarkStart w:id="162" w:name="_Toc238673929"/>
      <w:r w:rsidRPr="005E14AC">
        <w:rPr>
          <w:rFonts w:ascii="Arial" w:hAnsi="Arial" w:cs="Arial"/>
          <w:color w:val="0D0D0D" w:themeColor="text1" w:themeTint="F2"/>
          <w:sz w:val="28"/>
        </w:rPr>
        <w:t>4.5 Endpoints principales del MVP</w:t>
      </w:r>
      <w:bookmarkEnd w:id="159"/>
      <w:bookmarkEnd w:id="160"/>
      <w:bookmarkEnd w:id="161"/>
      <w:bookmarkEnd w:id="162"/>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22E43B45" w14:textId="77777777">
        <w:trPr>
          <w:cantSplit/>
          <w:tblHeader/>
          <w:jc w:val="center"/>
        </w:trPr>
        <w:tc>
          <w:tcPr>
            <w:tcW w:w="2946" w:type="dxa"/>
            <w:tcMar>
              <w:top w:w="60" w:type="dxa"/>
              <w:left w:w="80" w:type="dxa"/>
              <w:bottom w:w="60" w:type="dxa"/>
              <w:right w:w="80" w:type="dxa"/>
            </w:tcMar>
            <w:vAlign w:val="center"/>
          </w:tcPr>
          <w:p w14:paraId="2FBC5C3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Método</w:t>
            </w:r>
          </w:p>
        </w:tc>
        <w:tc>
          <w:tcPr>
            <w:tcW w:w="2946" w:type="dxa"/>
            <w:tcMar>
              <w:top w:w="60" w:type="dxa"/>
              <w:left w:w="80" w:type="dxa"/>
              <w:bottom w:w="60" w:type="dxa"/>
              <w:right w:w="80" w:type="dxa"/>
            </w:tcMar>
            <w:vAlign w:val="center"/>
          </w:tcPr>
          <w:p w14:paraId="6829FE8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Ruta</w:t>
            </w:r>
          </w:p>
        </w:tc>
        <w:tc>
          <w:tcPr>
            <w:tcW w:w="2946" w:type="dxa"/>
            <w:tcMar>
              <w:top w:w="60" w:type="dxa"/>
              <w:left w:w="80" w:type="dxa"/>
              <w:bottom w:w="60" w:type="dxa"/>
              <w:right w:w="80" w:type="dxa"/>
            </w:tcMar>
            <w:vAlign w:val="center"/>
          </w:tcPr>
          <w:p w14:paraId="2E16270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Propósito</w:t>
            </w:r>
          </w:p>
        </w:tc>
      </w:tr>
      <w:tr w:rsidR="005E14AC" w:rsidRPr="005E14AC" w14:paraId="65FB34F9" w14:textId="77777777">
        <w:trPr>
          <w:cantSplit/>
          <w:jc w:val="center"/>
        </w:trPr>
        <w:tc>
          <w:tcPr>
            <w:tcW w:w="2946" w:type="dxa"/>
            <w:tcMar>
              <w:top w:w="60" w:type="dxa"/>
              <w:left w:w="80" w:type="dxa"/>
              <w:bottom w:w="60" w:type="dxa"/>
              <w:right w:w="80" w:type="dxa"/>
            </w:tcMar>
            <w:vAlign w:val="center"/>
          </w:tcPr>
          <w:p w14:paraId="28C285F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499AC5B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/login</w:t>
            </w:r>
          </w:p>
        </w:tc>
        <w:tc>
          <w:tcPr>
            <w:tcW w:w="2946" w:type="dxa"/>
            <w:tcMar>
              <w:top w:w="60" w:type="dxa"/>
              <w:left w:w="80" w:type="dxa"/>
              <w:bottom w:w="60" w:type="dxa"/>
              <w:right w:w="80" w:type="dxa"/>
            </w:tcMar>
            <w:vAlign w:val="center"/>
          </w:tcPr>
          <w:p w14:paraId="519F43D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Autenticación.</w:t>
            </w:r>
          </w:p>
        </w:tc>
      </w:tr>
      <w:tr w:rsidR="005E14AC" w:rsidRPr="005E14AC" w14:paraId="6A102C0B" w14:textId="77777777">
        <w:trPr>
          <w:cantSplit/>
          <w:jc w:val="center"/>
        </w:trPr>
        <w:tc>
          <w:tcPr>
            <w:tcW w:w="2946" w:type="dxa"/>
            <w:tcMar>
              <w:top w:w="60" w:type="dxa"/>
              <w:left w:w="80" w:type="dxa"/>
              <w:bottom w:w="60" w:type="dxa"/>
              <w:right w:w="80" w:type="dxa"/>
            </w:tcMar>
            <w:vAlign w:val="center"/>
          </w:tcPr>
          <w:p w14:paraId="712C1D6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POST</w:t>
            </w:r>
          </w:p>
        </w:tc>
        <w:tc>
          <w:tcPr>
            <w:tcW w:w="2946" w:type="dxa"/>
            <w:tcMar>
              <w:top w:w="60" w:type="dxa"/>
              <w:left w:w="80" w:type="dxa"/>
              <w:bottom w:w="60" w:type="dxa"/>
              <w:right w:w="80" w:type="dxa"/>
            </w:tcMar>
            <w:vAlign w:val="center"/>
          </w:tcPr>
          <w:p w14:paraId="4471F12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/logout</w:t>
            </w:r>
          </w:p>
        </w:tc>
        <w:tc>
          <w:tcPr>
            <w:tcW w:w="2946" w:type="dxa"/>
            <w:tcMar>
              <w:top w:w="60" w:type="dxa"/>
              <w:left w:w="80" w:type="dxa"/>
              <w:bottom w:w="60" w:type="dxa"/>
              <w:right w:w="80" w:type="dxa"/>
            </w:tcMar>
            <w:vAlign w:val="center"/>
          </w:tcPr>
          <w:p w14:paraId="623D707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Cierre de sesión con CSRF.</w:t>
            </w:r>
          </w:p>
        </w:tc>
      </w:tr>
      <w:tr w:rsidR="005E14AC" w:rsidRPr="005E14AC" w14:paraId="4755401B" w14:textId="77777777">
        <w:trPr>
          <w:cantSplit/>
          <w:jc w:val="center"/>
        </w:trPr>
        <w:tc>
          <w:tcPr>
            <w:tcW w:w="2946" w:type="dxa"/>
            <w:tcMar>
              <w:top w:w="60" w:type="dxa"/>
              <w:left w:w="80" w:type="dxa"/>
              <w:bottom w:w="60" w:type="dxa"/>
              <w:right w:w="80" w:type="dxa"/>
            </w:tcMar>
            <w:vAlign w:val="center"/>
          </w:tcPr>
          <w:p w14:paraId="09767F4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21FDCC7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/register</w:t>
            </w:r>
          </w:p>
        </w:tc>
        <w:tc>
          <w:tcPr>
            <w:tcW w:w="2946" w:type="dxa"/>
            <w:tcMar>
              <w:top w:w="60" w:type="dxa"/>
              <w:left w:w="80" w:type="dxa"/>
              <w:bottom w:w="60" w:type="dxa"/>
              <w:right w:w="80" w:type="dxa"/>
            </w:tcMar>
            <w:vAlign w:val="center"/>
          </w:tcPr>
          <w:p w14:paraId="2099CCD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de usuarios según permisos.</w:t>
            </w:r>
          </w:p>
        </w:tc>
      </w:tr>
      <w:tr w:rsidR="005E14AC" w:rsidRPr="005E14AC" w14:paraId="5EB0726C" w14:textId="77777777">
        <w:trPr>
          <w:cantSplit/>
          <w:jc w:val="center"/>
        </w:trPr>
        <w:tc>
          <w:tcPr>
            <w:tcW w:w="2946" w:type="dxa"/>
            <w:tcMar>
              <w:top w:w="60" w:type="dxa"/>
              <w:left w:w="80" w:type="dxa"/>
              <w:bottom w:w="60" w:type="dxa"/>
              <w:right w:w="80" w:type="dxa"/>
            </w:tcMar>
            <w:vAlign w:val="center"/>
          </w:tcPr>
          <w:p w14:paraId="2C89356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26D1C7D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/dashboard</w:t>
            </w:r>
          </w:p>
        </w:tc>
        <w:tc>
          <w:tcPr>
            <w:tcW w:w="2946" w:type="dxa"/>
            <w:tcMar>
              <w:top w:w="60" w:type="dxa"/>
              <w:left w:w="80" w:type="dxa"/>
              <w:bottom w:w="60" w:type="dxa"/>
              <w:right w:w="80" w:type="dxa"/>
            </w:tcMar>
            <w:vAlign w:val="center"/>
          </w:tcPr>
          <w:p w14:paraId="58EB873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Panel general dinámico por rol.</w:t>
            </w:r>
          </w:p>
        </w:tc>
      </w:tr>
      <w:tr w:rsidR="005E14AC" w:rsidRPr="005E14AC" w14:paraId="4FAA57F3" w14:textId="77777777">
        <w:trPr>
          <w:cantSplit/>
          <w:jc w:val="center"/>
        </w:trPr>
        <w:tc>
          <w:tcPr>
            <w:tcW w:w="2946" w:type="dxa"/>
            <w:tcMar>
              <w:top w:w="60" w:type="dxa"/>
              <w:left w:w="80" w:type="dxa"/>
              <w:bottom w:w="60" w:type="dxa"/>
              <w:right w:w="80" w:type="dxa"/>
            </w:tcMar>
            <w:vAlign w:val="center"/>
          </w:tcPr>
          <w:p w14:paraId="322280B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70B09A0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w:t>
            </w:r>
          </w:p>
        </w:tc>
        <w:tc>
          <w:tcPr>
            <w:tcW w:w="2946" w:type="dxa"/>
            <w:tcMar>
              <w:top w:w="60" w:type="dxa"/>
              <w:left w:w="80" w:type="dxa"/>
              <w:bottom w:w="60" w:type="dxa"/>
              <w:right w:w="80" w:type="dxa"/>
            </w:tcMar>
            <w:vAlign w:val="center"/>
          </w:tcPr>
          <w:p w14:paraId="421235E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Listado paginado y filtrable de jugadores.</w:t>
            </w:r>
          </w:p>
        </w:tc>
      </w:tr>
      <w:tr w:rsidR="005E14AC" w:rsidRPr="005E14AC" w14:paraId="108C4257" w14:textId="77777777">
        <w:trPr>
          <w:cantSplit/>
          <w:jc w:val="center"/>
        </w:trPr>
        <w:tc>
          <w:tcPr>
            <w:tcW w:w="2946" w:type="dxa"/>
            <w:tcMar>
              <w:top w:w="60" w:type="dxa"/>
              <w:left w:w="80" w:type="dxa"/>
              <w:bottom w:w="60" w:type="dxa"/>
              <w:right w:w="80" w:type="dxa"/>
            </w:tcMar>
            <w:vAlign w:val="center"/>
          </w:tcPr>
          <w:p w14:paraId="54FCE33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04A66C7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/players/manage</w:t>
            </w:r>
          </w:p>
        </w:tc>
        <w:tc>
          <w:tcPr>
            <w:tcW w:w="2946" w:type="dxa"/>
            <w:tcMar>
              <w:top w:w="60" w:type="dxa"/>
              <w:left w:w="80" w:type="dxa"/>
              <w:bottom w:w="60" w:type="dxa"/>
              <w:right w:w="80" w:type="dxa"/>
            </w:tcMar>
            <w:vAlign w:val="center"/>
          </w:tcPr>
          <w:p w14:paraId="7F9BA16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individual de jugador.</w:t>
            </w:r>
          </w:p>
        </w:tc>
      </w:tr>
      <w:tr w:rsidR="005E14AC" w:rsidRPr="005E14AC" w14:paraId="5C38F395" w14:textId="77777777">
        <w:trPr>
          <w:cantSplit/>
          <w:jc w:val="center"/>
        </w:trPr>
        <w:tc>
          <w:tcPr>
            <w:tcW w:w="2946" w:type="dxa"/>
            <w:tcMar>
              <w:top w:w="60" w:type="dxa"/>
              <w:left w:w="80" w:type="dxa"/>
              <w:bottom w:w="60" w:type="dxa"/>
              <w:right w:w="80" w:type="dxa"/>
            </w:tcMar>
            <w:vAlign w:val="center"/>
          </w:tcPr>
          <w:p w14:paraId="6FD9CD8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11AFCB8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/players/import</w:t>
            </w:r>
          </w:p>
        </w:tc>
        <w:tc>
          <w:tcPr>
            <w:tcW w:w="2946" w:type="dxa"/>
            <w:tcMar>
              <w:top w:w="60" w:type="dxa"/>
              <w:left w:w="80" w:type="dxa"/>
              <w:bottom w:w="60" w:type="dxa"/>
              <w:right w:w="80" w:type="dxa"/>
            </w:tcMar>
            <w:vAlign w:val="center"/>
          </w:tcPr>
          <w:p w14:paraId="201EE4B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 masiva CSV con previsualización.</w:t>
            </w:r>
          </w:p>
        </w:tc>
      </w:tr>
      <w:tr w:rsidR="005E14AC" w:rsidRPr="005E14AC" w14:paraId="24F6D7F3" w14:textId="77777777">
        <w:trPr>
          <w:cantSplit/>
          <w:jc w:val="center"/>
        </w:trPr>
        <w:tc>
          <w:tcPr>
            <w:tcW w:w="2946" w:type="dxa"/>
            <w:tcMar>
              <w:top w:w="60" w:type="dxa"/>
              <w:left w:w="80" w:type="dxa"/>
              <w:bottom w:w="60" w:type="dxa"/>
              <w:right w:w="80" w:type="dxa"/>
            </w:tcMar>
            <w:vAlign w:val="center"/>
          </w:tcPr>
          <w:p w14:paraId="0FE5705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7012E7C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/player/&lt;id&gt;/stats</w:t>
            </w:r>
          </w:p>
        </w:tc>
        <w:tc>
          <w:tcPr>
            <w:tcW w:w="2946" w:type="dxa"/>
            <w:tcMar>
              <w:top w:w="60" w:type="dxa"/>
              <w:left w:w="80" w:type="dxa"/>
              <w:bottom w:w="60" w:type="dxa"/>
              <w:right w:w="80" w:type="dxa"/>
            </w:tcMar>
            <w:vAlign w:val="center"/>
          </w:tcPr>
          <w:p w14:paraId="2052D66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Visualización y carga de rendimiento.</w:t>
            </w:r>
          </w:p>
        </w:tc>
      </w:tr>
      <w:tr w:rsidR="005E14AC" w:rsidRPr="005E14AC" w14:paraId="03B043E4" w14:textId="77777777">
        <w:trPr>
          <w:cantSplit/>
          <w:jc w:val="center"/>
        </w:trPr>
        <w:tc>
          <w:tcPr>
            <w:tcW w:w="2946" w:type="dxa"/>
            <w:tcMar>
              <w:top w:w="60" w:type="dxa"/>
              <w:left w:w="80" w:type="dxa"/>
              <w:bottom w:w="60" w:type="dxa"/>
              <w:right w:w="80" w:type="dxa"/>
            </w:tcMar>
            <w:vAlign w:val="center"/>
          </w:tcPr>
          <w:p w14:paraId="2CC74C2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74C1944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/player/&lt;id&gt;/attributes</w:t>
            </w:r>
          </w:p>
        </w:tc>
        <w:tc>
          <w:tcPr>
            <w:tcW w:w="2946" w:type="dxa"/>
            <w:tcMar>
              <w:top w:w="60" w:type="dxa"/>
              <w:left w:w="80" w:type="dxa"/>
              <w:bottom w:w="60" w:type="dxa"/>
              <w:right w:w="80" w:type="dxa"/>
            </w:tcMar>
            <w:vAlign w:val="center"/>
          </w:tcPr>
          <w:p w14:paraId="4162BB1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Visualización y carga de atributos.</w:t>
            </w:r>
          </w:p>
        </w:tc>
      </w:tr>
      <w:tr w:rsidR="005E14AC" w:rsidRPr="005E14AC" w14:paraId="3B275752" w14:textId="77777777">
        <w:trPr>
          <w:cantSplit/>
          <w:jc w:val="center"/>
        </w:trPr>
        <w:tc>
          <w:tcPr>
            <w:tcW w:w="2946" w:type="dxa"/>
            <w:tcMar>
              <w:top w:w="60" w:type="dxa"/>
              <w:left w:w="80" w:type="dxa"/>
              <w:bottom w:w="60" w:type="dxa"/>
              <w:right w:w="80" w:type="dxa"/>
            </w:tcMar>
            <w:vAlign w:val="center"/>
          </w:tcPr>
          <w:p w14:paraId="1C292FD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731CEC7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/player/&lt;id&gt;/predict</w:t>
            </w:r>
          </w:p>
        </w:tc>
        <w:tc>
          <w:tcPr>
            <w:tcW w:w="2946" w:type="dxa"/>
            <w:tcMar>
              <w:top w:w="60" w:type="dxa"/>
              <w:left w:w="80" w:type="dxa"/>
              <w:bottom w:w="60" w:type="dxa"/>
              <w:right w:w="80" w:type="dxa"/>
            </w:tcMar>
            <w:vAlign w:val="center"/>
          </w:tcPr>
          <w:p w14:paraId="37A7CB1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Vista de proyección de potencial.</w:t>
            </w:r>
          </w:p>
        </w:tc>
      </w:tr>
      <w:tr w:rsidR="005E14AC" w:rsidRPr="005E14AC" w14:paraId="1E4F2F4A" w14:textId="77777777">
        <w:trPr>
          <w:cantSplit/>
          <w:jc w:val="center"/>
        </w:trPr>
        <w:tc>
          <w:tcPr>
            <w:tcW w:w="2946" w:type="dxa"/>
            <w:tcMar>
              <w:top w:w="60" w:type="dxa"/>
              <w:left w:w="80" w:type="dxa"/>
              <w:bottom w:w="60" w:type="dxa"/>
              <w:right w:w="80" w:type="dxa"/>
            </w:tcMar>
            <w:vAlign w:val="center"/>
          </w:tcPr>
          <w:p w14:paraId="6F4DCB7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1682820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w:t>
            </w:r>
          </w:p>
        </w:tc>
        <w:tc>
          <w:tcPr>
            <w:tcW w:w="2946" w:type="dxa"/>
            <w:tcMar>
              <w:top w:w="60" w:type="dxa"/>
              <w:left w:w="80" w:type="dxa"/>
              <w:bottom w:w="60" w:type="dxa"/>
              <w:right w:w="80" w:type="dxa"/>
            </w:tcMar>
            <w:vAlign w:val="center"/>
          </w:tcPr>
          <w:p w14:paraId="27C3D1A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 1v1.</w:t>
            </w:r>
          </w:p>
        </w:tc>
      </w:tr>
      <w:tr w:rsidR="005E14AC" w:rsidRPr="005E14AC" w14:paraId="7E83445E" w14:textId="77777777">
        <w:trPr>
          <w:cantSplit/>
          <w:jc w:val="center"/>
        </w:trPr>
        <w:tc>
          <w:tcPr>
            <w:tcW w:w="2946" w:type="dxa"/>
            <w:tcMar>
              <w:top w:w="60" w:type="dxa"/>
              <w:left w:w="80" w:type="dxa"/>
              <w:bottom w:w="60" w:type="dxa"/>
              <w:right w:w="80" w:type="dxa"/>
            </w:tcMar>
            <w:vAlign w:val="center"/>
          </w:tcPr>
          <w:p w14:paraId="5ED5FD2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525CAD4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/compare/multi</w:t>
            </w:r>
          </w:p>
        </w:tc>
        <w:tc>
          <w:tcPr>
            <w:tcW w:w="2946" w:type="dxa"/>
            <w:tcMar>
              <w:top w:w="60" w:type="dxa"/>
              <w:left w:w="80" w:type="dxa"/>
              <w:bottom w:w="60" w:type="dxa"/>
              <w:right w:w="80" w:type="dxa"/>
            </w:tcMar>
            <w:vAlign w:val="center"/>
          </w:tcPr>
          <w:p w14:paraId="486FA7C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 múltiple.</w:t>
            </w:r>
          </w:p>
        </w:tc>
      </w:tr>
      <w:tr w:rsidR="005E14AC" w:rsidRPr="005E14AC" w14:paraId="4B078B64" w14:textId="77777777">
        <w:trPr>
          <w:cantSplit/>
          <w:jc w:val="center"/>
        </w:trPr>
        <w:tc>
          <w:tcPr>
            <w:tcW w:w="2946" w:type="dxa"/>
            <w:tcMar>
              <w:top w:w="60" w:type="dxa"/>
              <w:left w:w="80" w:type="dxa"/>
              <w:bottom w:w="60" w:type="dxa"/>
              <w:right w:w="80" w:type="dxa"/>
            </w:tcMar>
            <w:vAlign w:val="center"/>
          </w:tcPr>
          <w:p w14:paraId="0CE2BF4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71D0439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/settings</w:t>
            </w:r>
          </w:p>
        </w:tc>
        <w:tc>
          <w:tcPr>
            <w:tcW w:w="2946" w:type="dxa"/>
            <w:tcMar>
              <w:top w:w="60" w:type="dxa"/>
              <w:left w:w="80" w:type="dxa"/>
              <w:bottom w:w="60" w:type="dxa"/>
              <w:right w:w="80" w:type="dxa"/>
            </w:tcMar>
            <w:vAlign w:val="center"/>
          </w:tcPr>
          <w:p w14:paraId="5DBD879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Operaciones administrativas y pipeline.</w:t>
            </w:r>
          </w:p>
        </w:tc>
      </w:tr>
      <w:tr w:rsidR="005E14AC" w:rsidRPr="005E14AC" w14:paraId="1F45E2EF" w14:textId="77777777">
        <w:trPr>
          <w:cantSplit/>
          <w:jc w:val="center"/>
        </w:trPr>
        <w:tc>
          <w:tcPr>
            <w:tcW w:w="2946" w:type="dxa"/>
            <w:tcMar>
              <w:top w:w="60" w:type="dxa"/>
              <w:left w:w="80" w:type="dxa"/>
              <w:bottom w:w="60" w:type="dxa"/>
              <w:right w:w="80" w:type="dxa"/>
            </w:tcMar>
            <w:vAlign w:val="center"/>
          </w:tcPr>
          <w:p w14:paraId="7B7B458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43265F5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/health</w:t>
            </w:r>
          </w:p>
        </w:tc>
        <w:tc>
          <w:tcPr>
            <w:tcW w:w="2946" w:type="dxa"/>
            <w:tcMar>
              <w:top w:w="60" w:type="dxa"/>
              <w:left w:w="80" w:type="dxa"/>
              <w:bottom w:w="60" w:type="dxa"/>
              <w:right w:w="80" w:type="dxa"/>
            </w:tcMar>
            <w:vAlign w:val="center"/>
          </w:tcPr>
          <w:p w14:paraId="3223B79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Estado de servicio, base y calidad de datos.</w:t>
            </w:r>
          </w:p>
        </w:tc>
      </w:tr>
    </w:tbl>
    <w:p w14:paraId="571FB993"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4-8. Endpoints principales del MVP.</w:t>
      </w:r>
    </w:p>
    <w:p w14:paraId="771F1291" w14:textId="77777777" w:rsidR="006A2DF0" w:rsidRPr="005E14AC" w:rsidRDefault="00F90877" w:rsidP="00513335">
      <w:pPr>
        <w:pStyle w:val="Ttulo2"/>
        <w:pageBreakBefore/>
        <w:jc w:val="both"/>
        <w:rPr>
          <w:rFonts w:ascii="Arial" w:hAnsi="Arial" w:cs="Arial"/>
          <w:color w:val="0D0D0D" w:themeColor="text1" w:themeTint="F2"/>
          <w:sz w:val="28"/>
        </w:rPr>
      </w:pPr>
      <w:bookmarkStart w:id="163" w:name="_Toc230120397"/>
      <w:bookmarkStart w:id="164" w:name="_Toc230197700"/>
      <w:bookmarkStart w:id="165" w:name="_Toc230376329"/>
      <w:bookmarkStart w:id="166" w:name="_Toc238673930"/>
      <w:r w:rsidRPr="005E14AC">
        <w:rPr>
          <w:rFonts w:ascii="Arial" w:hAnsi="Arial" w:cs="Arial"/>
          <w:color w:val="0D0D0D" w:themeColor="text1" w:themeTint="F2"/>
          <w:sz w:val="28"/>
        </w:rPr>
        <w:lastRenderedPageBreak/>
        <w:t>4.6 Decisiones tecnológicas y alineación con el MVP</w:t>
      </w:r>
      <w:bookmarkEnd w:id="163"/>
      <w:bookmarkEnd w:id="164"/>
      <w:bookmarkEnd w:id="165"/>
      <w:bookmarkEnd w:id="166"/>
    </w:p>
    <w:tbl>
      <w:tblPr>
        <w:tblStyle w:val="Tablaconcuadrcula"/>
        <w:tblW w:w="0" w:type="auto"/>
        <w:tblLook w:val="04A0" w:firstRow="1" w:lastRow="0" w:firstColumn="1" w:lastColumn="0" w:noHBand="0" w:noVBand="1"/>
      </w:tblPr>
      <w:tblGrid>
        <w:gridCol w:w="4414"/>
        <w:gridCol w:w="4414"/>
      </w:tblGrid>
      <w:tr w:rsidR="005E14AC" w:rsidRPr="005E14AC" w14:paraId="0EAAA0D3" w14:textId="77777777">
        <w:trPr>
          <w:cantSplit/>
          <w:tblHeader/>
        </w:trPr>
        <w:tc>
          <w:tcPr>
            <w:tcW w:w="4419" w:type="dxa"/>
          </w:tcPr>
          <w:p w14:paraId="7E184087"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Tecnología</w:t>
            </w:r>
          </w:p>
        </w:tc>
        <w:tc>
          <w:tcPr>
            <w:tcW w:w="4419" w:type="dxa"/>
          </w:tcPr>
          <w:p w14:paraId="037084FD"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Justificación</w:t>
            </w:r>
          </w:p>
        </w:tc>
      </w:tr>
      <w:tr w:rsidR="005E14AC" w:rsidRPr="005E14AC" w14:paraId="0118F44F" w14:textId="77777777">
        <w:trPr>
          <w:cantSplit/>
        </w:trPr>
        <w:tc>
          <w:tcPr>
            <w:tcW w:w="4419" w:type="dxa"/>
          </w:tcPr>
          <w:p w14:paraId="42E879FF"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Flask</w:t>
            </w:r>
          </w:p>
        </w:tc>
        <w:tc>
          <w:tcPr>
            <w:tcW w:w="4419" w:type="dxa"/>
          </w:tcPr>
          <w:p w14:paraId="6B9D0014"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desarrollo web server-side simple, auditable y suficiente para un MVP académico.</w:t>
            </w:r>
          </w:p>
        </w:tc>
      </w:tr>
      <w:tr w:rsidR="005E14AC" w:rsidRPr="005E14AC" w14:paraId="044A2A05" w14:textId="77777777">
        <w:trPr>
          <w:cantSplit/>
        </w:trPr>
        <w:tc>
          <w:tcPr>
            <w:tcW w:w="4419" w:type="dxa"/>
          </w:tcPr>
          <w:p w14:paraId="356123B0"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SQLAlchemy</w:t>
            </w:r>
          </w:p>
        </w:tc>
        <w:tc>
          <w:tcPr>
            <w:tcW w:w="4419" w:type="dxa"/>
          </w:tcPr>
          <w:p w14:paraId="6AA2D820"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Abstrae SQLite local y PostgreSQL en Render sin reescribir las reglas del dominio.</w:t>
            </w:r>
          </w:p>
        </w:tc>
      </w:tr>
      <w:tr w:rsidR="005E14AC" w:rsidRPr="005E14AC" w14:paraId="4F4B75D5" w14:textId="77777777">
        <w:trPr>
          <w:cantSplit/>
        </w:trPr>
        <w:tc>
          <w:tcPr>
            <w:tcW w:w="4419" w:type="dxa"/>
          </w:tcPr>
          <w:p w14:paraId="2C3AAA47"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PyTorch</w:t>
            </w:r>
          </w:p>
        </w:tc>
        <w:tc>
          <w:tcPr>
            <w:tcW w:w="4419" w:type="dxa"/>
          </w:tcPr>
          <w:p w14:paraId="61A342ED"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implementar PlayerNet y guardar checkpoints con metadatos de entrada.</w:t>
            </w:r>
          </w:p>
        </w:tc>
      </w:tr>
      <w:tr w:rsidR="005E14AC" w:rsidRPr="005E14AC" w14:paraId="1E1A7432" w14:textId="77777777">
        <w:trPr>
          <w:cantSplit/>
        </w:trPr>
        <w:tc>
          <w:tcPr>
            <w:tcW w:w="4419" w:type="dxa"/>
          </w:tcPr>
          <w:p w14:paraId="1CF45043"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Scikit-learn</w:t>
            </w:r>
          </w:p>
        </w:tc>
        <w:tc>
          <w:tcPr>
            <w:tcW w:w="4419" w:type="dxa"/>
          </w:tcPr>
          <w:p w14:paraId="63B7D2AF"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Aporta métricas, partición, modelo de referencia y calibración.</w:t>
            </w:r>
          </w:p>
        </w:tc>
      </w:tr>
      <w:tr w:rsidR="005E14AC" w:rsidRPr="005E14AC" w14:paraId="66A91C62" w14:textId="77777777">
        <w:trPr>
          <w:cantSplit/>
        </w:trPr>
        <w:tc>
          <w:tcPr>
            <w:tcW w:w="4419" w:type="dxa"/>
          </w:tcPr>
          <w:p w14:paraId="77E855DD"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Bootstrap/Jinja2</w:t>
            </w:r>
          </w:p>
        </w:tc>
        <w:tc>
          <w:tcPr>
            <w:tcW w:w="4419" w:type="dxa"/>
          </w:tcPr>
          <w:p w14:paraId="2732E5DD"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Facilita una interfaz funcional y adaptable sin incorporar una SPA compleja.</w:t>
            </w:r>
          </w:p>
        </w:tc>
      </w:tr>
      <w:tr w:rsidR="005E14AC" w:rsidRPr="005E14AC" w14:paraId="344EC6C2" w14:textId="77777777">
        <w:trPr>
          <w:cantSplit/>
        </w:trPr>
        <w:tc>
          <w:tcPr>
            <w:tcW w:w="4419" w:type="dxa"/>
          </w:tcPr>
          <w:p w14:paraId="00B2D849"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Chart.js</w:t>
            </w:r>
          </w:p>
        </w:tc>
        <w:tc>
          <w:tcPr>
            <w:tcW w:w="4419" w:type="dxa"/>
          </w:tcPr>
          <w:p w14:paraId="68202595"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integrar visualizaciones ligeras en las vistas HTML.</w:t>
            </w:r>
          </w:p>
        </w:tc>
      </w:tr>
      <w:tr w:rsidR="005E14AC" w:rsidRPr="005E14AC" w14:paraId="2DAFBB63" w14:textId="77777777">
        <w:trPr>
          <w:cantSplit/>
        </w:trPr>
        <w:tc>
          <w:tcPr>
            <w:tcW w:w="4419" w:type="dxa"/>
          </w:tcPr>
          <w:p w14:paraId="4D2BC88F"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pytest/pytest-cov</w:t>
            </w:r>
          </w:p>
        </w:tc>
        <w:tc>
          <w:tcPr>
            <w:tcW w:w="4419" w:type="dxa"/>
          </w:tcPr>
          <w:p w14:paraId="23B9E5C0"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Proporciona validación automatizada y medición de cobertura en integración continua.</w:t>
            </w:r>
          </w:p>
        </w:tc>
      </w:tr>
      <w:tr w:rsidR="005E14AC" w:rsidRPr="005E14AC" w14:paraId="70AA9D2A" w14:textId="77777777">
        <w:trPr>
          <w:cantSplit/>
        </w:trPr>
        <w:tc>
          <w:tcPr>
            <w:tcW w:w="4419" w:type="dxa"/>
          </w:tcPr>
          <w:p w14:paraId="49B48720"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Render/Gunicorn</w:t>
            </w:r>
          </w:p>
        </w:tc>
        <w:tc>
          <w:tcPr>
            <w:tcW w:w="4419" w:type="dxa"/>
          </w:tcPr>
          <w:p w14:paraId="2DB0BF60"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un despliegue público para validación académica mediante HTTPS.</w:t>
            </w:r>
          </w:p>
        </w:tc>
      </w:tr>
    </w:tbl>
    <w:p w14:paraId="5C5C458C"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4-9. Decisiones tecnológicas</w:t>
      </w:r>
      <w:r w:rsidR="0062266D" w:rsidRPr="005E14AC">
        <w:rPr>
          <w:rFonts w:cs="Arial"/>
          <w:color w:val="0D0D0D" w:themeColor="text1" w:themeTint="F2"/>
        </w:rPr>
        <w:t>.</w:t>
      </w:r>
    </w:p>
    <w:p w14:paraId="5AE4FE46" w14:textId="77777777" w:rsidR="006A2DF0" w:rsidRPr="005E14AC" w:rsidRDefault="00F90877" w:rsidP="00513335">
      <w:pPr>
        <w:pStyle w:val="Ttulo2"/>
        <w:jc w:val="both"/>
        <w:rPr>
          <w:rFonts w:ascii="Arial" w:hAnsi="Arial" w:cs="Arial"/>
          <w:color w:val="0D0D0D" w:themeColor="text1" w:themeTint="F2"/>
          <w:sz w:val="28"/>
        </w:rPr>
      </w:pPr>
      <w:bookmarkStart w:id="167" w:name="_Toc230120398"/>
      <w:bookmarkStart w:id="168" w:name="_Toc230197701"/>
      <w:bookmarkStart w:id="169" w:name="_Toc230376330"/>
      <w:bookmarkStart w:id="170" w:name="_Toc238673931"/>
      <w:r w:rsidRPr="005E14AC">
        <w:rPr>
          <w:rFonts w:ascii="Arial" w:hAnsi="Arial" w:cs="Arial"/>
          <w:color w:val="0D0D0D" w:themeColor="text1" w:themeTint="F2"/>
          <w:sz w:val="28"/>
        </w:rPr>
        <w:t>4.7 Casos de uso</w:t>
      </w:r>
      <w:bookmarkEnd w:id="167"/>
      <w:bookmarkEnd w:id="168"/>
      <w:bookmarkEnd w:id="169"/>
      <w:bookmarkEnd w:id="170"/>
    </w:p>
    <w:tbl>
      <w:tblPr>
        <w:tblStyle w:val="Tablaconcuadrcula"/>
        <w:tblW w:w="0" w:type="auto"/>
        <w:jc w:val="center"/>
        <w:tblLook w:val="04A0" w:firstRow="1" w:lastRow="0" w:firstColumn="1" w:lastColumn="0" w:noHBand="0" w:noVBand="1"/>
      </w:tblPr>
      <w:tblGrid>
        <w:gridCol w:w="2206"/>
        <w:gridCol w:w="2208"/>
        <w:gridCol w:w="2207"/>
        <w:gridCol w:w="2207"/>
      </w:tblGrid>
      <w:tr w:rsidR="005E14AC" w:rsidRPr="005E14AC" w14:paraId="71A3C908" w14:textId="77777777">
        <w:trPr>
          <w:cantSplit/>
          <w:tblHeader/>
          <w:jc w:val="center"/>
        </w:trPr>
        <w:tc>
          <w:tcPr>
            <w:tcW w:w="2209" w:type="dxa"/>
            <w:tcMar>
              <w:top w:w="60" w:type="dxa"/>
              <w:left w:w="80" w:type="dxa"/>
              <w:bottom w:w="60" w:type="dxa"/>
              <w:right w:w="80" w:type="dxa"/>
            </w:tcMar>
            <w:vAlign w:val="center"/>
          </w:tcPr>
          <w:p w14:paraId="1DFBAB4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ID</w:t>
            </w:r>
          </w:p>
        </w:tc>
        <w:tc>
          <w:tcPr>
            <w:tcW w:w="2209" w:type="dxa"/>
            <w:tcMar>
              <w:top w:w="60" w:type="dxa"/>
              <w:left w:w="80" w:type="dxa"/>
              <w:bottom w:w="60" w:type="dxa"/>
              <w:right w:w="80" w:type="dxa"/>
            </w:tcMar>
            <w:vAlign w:val="center"/>
          </w:tcPr>
          <w:p w14:paraId="5AE6B98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Caso de uso</w:t>
            </w:r>
          </w:p>
        </w:tc>
        <w:tc>
          <w:tcPr>
            <w:tcW w:w="2209" w:type="dxa"/>
            <w:tcMar>
              <w:top w:w="60" w:type="dxa"/>
              <w:left w:w="80" w:type="dxa"/>
              <w:bottom w:w="60" w:type="dxa"/>
              <w:right w:w="80" w:type="dxa"/>
            </w:tcMar>
            <w:vAlign w:val="center"/>
          </w:tcPr>
          <w:p w14:paraId="6069529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Precondición</w:t>
            </w:r>
          </w:p>
        </w:tc>
        <w:tc>
          <w:tcPr>
            <w:tcW w:w="2209" w:type="dxa"/>
            <w:tcMar>
              <w:top w:w="60" w:type="dxa"/>
              <w:left w:w="80" w:type="dxa"/>
              <w:bottom w:w="60" w:type="dxa"/>
              <w:right w:w="80" w:type="dxa"/>
            </w:tcMar>
            <w:vAlign w:val="center"/>
          </w:tcPr>
          <w:p w14:paraId="4392CBD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Resultado</w:t>
            </w:r>
          </w:p>
        </w:tc>
      </w:tr>
      <w:tr w:rsidR="005E14AC" w:rsidRPr="005E14AC" w14:paraId="7EECC48B" w14:textId="77777777">
        <w:trPr>
          <w:cantSplit/>
          <w:jc w:val="center"/>
        </w:trPr>
        <w:tc>
          <w:tcPr>
            <w:tcW w:w="2209" w:type="dxa"/>
            <w:tcMar>
              <w:top w:w="60" w:type="dxa"/>
              <w:left w:w="80" w:type="dxa"/>
              <w:bottom w:w="60" w:type="dxa"/>
              <w:right w:w="80" w:type="dxa"/>
            </w:tcMar>
            <w:vAlign w:val="center"/>
          </w:tcPr>
          <w:p w14:paraId="3364196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CU-01</w:t>
            </w:r>
          </w:p>
        </w:tc>
        <w:tc>
          <w:tcPr>
            <w:tcW w:w="2209" w:type="dxa"/>
            <w:tcMar>
              <w:top w:w="60" w:type="dxa"/>
              <w:left w:w="80" w:type="dxa"/>
              <w:bottom w:w="60" w:type="dxa"/>
              <w:right w:w="80" w:type="dxa"/>
            </w:tcMar>
            <w:vAlign w:val="center"/>
          </w:tcPr>
          <w:p w14:paraId="222ED0F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Iniciar sesión</w:t>
            </w:r>
          </w:p>
        </w:tc>
        <w:tc>
          <w:tcPr>
            <w:tcW w:w="2209" w:type="dxa"/>
            <w:tcMar>
              <w:top w:w="60" w:type="dxa"/>
              <w:left w:w="80" w:type="dxa"/>
              <w:bottom w:w="60" w:type="dxa"/>
              <w:right w:w="80" w:type="dxa"/>
            </w:tcMar>
            <w:vAlign w:val="center"/>
          </w:tcPr>
          <w:p w14:paraId="79128F8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Usuario registrado</w:t>
            </w:r>
          </w:p>
        </w:tc>
        <w:tc>
          <w:tcPr>
            <w:tcW w:w="2209" w:type="dxa"/>
            <w:tcMar>
              <w:top w:w="60" w:type="dxa"/>
              <w:left w:w="80" w:type="dxa"/>
              <w:bottom w:w="60" w:type="dxa"/>
              <w:right w:w="80" w:type="dxa"/>
            </w:tcMar>
            <w:vAlign w:val="center"/>
          </w:tcPr>
          <w:p w14:paraId="581A2AE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Sesión activa y acceso según rol.</w:t>
            </w:r>
          </w:p>
        </w:tc>
      </w:tr>
      <w:tr w:rsidR="005E14AC" w:rsidRPr="005E14AC" w14:paraId="7AE8A889" w14:textId="77777777">
        <w:trPr>
          <w:cantSplit/>
          <w:jc w:val="center"/>
        </w:trPr>
        <w:tc>
          <w:tcPr>
            <w:tcW w:w="2209" w:type="dxa"/>
            <w:tcMar>
              <w:top w:w="60" w:type="dxa"/>
              <w:left w:w="80" w:type="dxa"/>
              <w:bottom w:w="60" w:type="dxa"/>
              <w:right w:w="80" w:type="dxa"/>
            </w:tcMar>
            <w:vAlign w:val="center"/>
          </w:tcPr>
          <w:p w14:paraId="5C3D068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CU-02</w:t>
            </w:r>
          </w:p>
        </w:tc>
        <w:tc>
          <w:tcPr>
            <w:tcW w:w="2209" w:type="dxa"/>
            <w:tcMar>
              <w:top w:w="60" w:type="dxa"/>
              <w:left w:w="80" w:type="dxa"/>
              <w:bottom w:w="60" w:type="dxa"/>
              <w:right w:w="80" w:type="dxa"/>
            </w:tcMar>
            <w:vAlign w:val="center"/>
          </w:tcPr>
          <w:p w14:paraId="2C30309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Registrar jugador</w:t>
            </w:r>
          </w:p>
        </w:tc>
        <w:tc>
          <w:tcPr>
            <w:tcW w:w="2209" w:type="dxa"/>
            <w:tcMar>
              <w:top w:w="60" w:type="dxa"/>
              <w:left w:w="80" w:type="dxa"/>
              <w:bottom w:w="60" w:type="dxa"/>
              <w:right w:w="80" w:type="dxa"/>
            </w:tcMar>
            <w:vAlign w:val="center"/>
          </w:tcPr>
          <w:p w14:paraId="4FC5495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Scout o administrador</w:t>
            </w:r>
          </w:p>
        </w:tc>
        <w:tc>
          <w:tcPr>
            <w:tcW w:w="2209" w:type="dxa"/>
            <w:tcMar>
              <w:top w:w="60" w:type="dxa"/>
              <w:left w:w="80" w:type="dxa"/>
              <w:bottom w:w="60" w:type="dxa"/>
              <w:right w:w="80" w:type="dxa"/>
            </w:tcMar>
            <w:vAlign w:val="center"/>
          </w:tcPr>
          <w:p w14:paraId="5E9AFCF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persistido con fecha de nacimiento, edad y categoría.</w:t>
            </w:r>
          </w:p>
        </w:tc>
      </w:tr>
      <w:tr w:rsidR="005E14AC" w:rsidRPr="005E14AC" w14:paraId="5A26CE17" w14:textId="77777777">
        <w:trPr>
          <w:cantSplit/>
          <w:jc w:val="center"/>
        </w:trPr>
        <w:tc>
          <w:tcPr>
            <w:tcW w:w="2209" w:type="dxa"/>
            <w:tcMar>
              <w:top w:w="60" w:type="dxa"/>
              <w:left w:w="80" w:type="dxa"/>
              <w:bottom w:w="60" w:type="dxa"/>
              <w:right w:w="80" w:type="dxa"/>
            </w:tcMar>
            <w:vAlign w:val="center"/>
          </w:tcPr>
          <w:p w14:paraId="4A96912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CU-03</w:t>
            </w:r>
          </w:p>
        </w:tc>
        <w:tc>
          <w:tcPr>
            <w:tcW w:w="2209" w:type="dxa"/>
            <w:tcMar>
              <w:top w:w="60" w:type="dxa"/>
              <w:left w:w="80" w:type="dxa"/>
              <w:bottom w:w="60" w:type="dxa"/>
              <w:right w:w="80" w:type="dxa"/>
            </w:tcMar>
            <w:vAlign w:val="center"/>
          </w:tcPr>
          <w:p w14:paraId="0D4C132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Cargar atributos</w:t>
            </w:r>
          </w:p>
        </w:tc>
        <w:tc>
          <w:tcPr>
            <w:tcW w:w="2209" w:type="dxa"/>
            <w:tcMar>
              <w:top w:w="60" w:type="dxa"/>
              <w:left w:w="80" w:type="dxa"/>
              <w:bottom w:w="60" w:type="dxa"/>
              <w:right w:w="80" w:type="dxa"/>
            </w:tcMar>
            <w:vAlign w:val="center"/>
          </w:tcPr>
          <w:p w14:paraId="3A86EA8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64DF009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Historial actualizado en escala 1-20.</w:t>
            </w:r>
          </w:p>
        </w:tc>
      </w:tr>
      <w:tr w:rsidR="005E14AC" w:rsidRPr="005E14AC" w14:paraId="70AE069B" w14:textId="77777777">
        <w:trPr>
          <w:cantSplit/>
          <w:jc w:val="center"/>
        </w:trPr>
        <w:tc>
          <w:tcPr>
            <w:tcW w:w="2209" w:type="dxa"/>
            <w:tcMar>
              <w:top w:w="60" w:type="dxa"/>
              <w:left w:w="80" w:type="dxa"/>
              <w:bottom w:w="60" w:type="dxa"/>
              <w:right w:w="80" w:type="dxa"/>
            </w:tcMar>
            <w:vAlign w:val="center"/>
          </w:tcPr>
          <w:p w14:paraId="1DBD206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CU-04</w:t>
            </w:r>
          </w:p>
        </w:tc>
        <w:tc>
          <w:tcPr>
            <w:tcW w:w="2209" w:type="dxa"/>
            <w:tcMar>
              <w:top w:w="60" w:type="dxa"/>
              <w:left w:w="80" w:type="dxa"/>
              <w:bottom w:w="60" w:type="dxa"/>
              <w:right w:w="80" w:type="dxa"/>
            </w:tcMar>
            <w:vAlign w:val="center"/>
          </w:tcPr>
          <w:p w14:paraId="7B90ACF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Cargar rendimiento/reportes</w:t>
            </w:r>
          </w:p>
        </w:tc>
        <w:tc>
          <w:tcPr>
            <w:tcW w:w="2209" w:type="dxa"/>
            <w:tcMar>
              <w:top w:w="60" w:type="dxa"/>
              <w:left w:w="80" w:type="dxa"/>
              <w:bottom w:w="60" w:type="dxa"/>
              <w:right w:w="80" w:type="dxa"/>
            </w:tcMar>
            <w:vAlign w:val="center"/>
          </w:tcPr>
          <w:p w14:paraId="784762C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65A471C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Datos operativos visibles en ficha y dashboard.</w:t>
            </w:r>
          </w:p>
        </w:tc>
      </w:tr>
      <w:tr w:rsidR="005E14AC" w:rsidRPr="005E14AC" w14:paraId="264B8EBE" w14:textId="77777777">
        <w:trPr>
          <w:cantSplit/>
          <w:jc w:val="center"/>
        </w:trPr>
        <w:tc>
          <w:tcPr>
            <w:tcW w:w="2209" w:type="dxa"/>
            <w:tcMar>
              <w:top w:w="60" w:type="dxa"/>
              <w:left w:w="80" w:type="dxa"/>
              <w:bottom w:w="60" w:type="dxa"/>
              <w:right w:w="80" w:type="dxa"/>
            </w:tcMar>
            <w:vAlign w:val="center"/>
          </w:tcPr>
          <w:p w14:paraId="5F40594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CU-05</w:t>
            </w:r>
          </w:p>
        </w:tc>
        <w:tc>
          <w:tcPr>
            <w:tcW w:w="2209" w:type="dxa"/>
            <w:tcMar>
              <w:top w:w="60" w:type="dxa"/>
              <w:left w:w="80" w:type="dxa"/>
              <w:bottom w:w="60" w:type="dxa"/>
              <w:right w:w="80" w:type="dxa"/>
            </w:tcMar>
            <w:vAlign w:val="center"/>
          </w:tcPr>
          <w:p w14:paraId="42AEB58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Calcular potencial</w:t>
            </w:r>
          </w:p>
        </w:tc>
        <w:tc>
          <w:tcPr>
            <w:tcW w:w="2209" w:type="dxa"/>
            <w:tcMar>
              <w:top w:w="60" w:type="dxa"/>
              <w:left w:w="80" w:type="dxa"/>
              <w:bottom w:w="60" w:type="dxa"/>
              <w:right w:w="80" w:type="dxa"/>
            </w:tcMar>
            <w:vAlign w:val="center"/>
          </w:tcPr>
          <w:p w14:paraId="43765AE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Modelo cargado y jugador con datos</w:t>
            </w:r>
          </w:p>
        </w:tc>
        <w:tc>
          <w:tcPr>
            <w:tcW w:w="2209" w:type="dxa"/>
            <w:tcMar>
              <w:top w:w="60" w:type="dxa"/>
              <w:left w:w="80" w:type="dxa"/>
              <w:bottom w:w="60" w:type="dxa"/>
              <w:right w:w="80" w:type="dxa"/>
            </w:tcMar>
            <w:vAlign w:val="center"/>
          </w:tcPr>
          <w:p w14:paraId="2E8B050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Probabilidad, categoría y sugerencias visibles.</w:t>
            </w:r>
          </w:p>
        </w:tc>
      </w:tr>
      <w:tr w:rsidR="005E14AC" w:rsidRPr="005E14AC" w14:paraId="0A350023" w14:textId="77777777">
        <w:trPr>
          <w:cantSplit/>
          <w:jc w:val="center"/>
        </w:trPr>
        <w:tc>
          <w:tcPr>
            <w:tcW w:w="2209" w:type="dxa"/>
            <w:tcMar>
              <w:top w:w="60" w:type="dxa"/>
              <w:left w:w="80" w:type="dxa"/>
              <w:bottom w:w="60" w:type="dxa"/>
              <w:right w:w="80" w:type="dxa"/>
            </w:tcMar>
            <w:vAlign w:val="center"/>
          </w:tcPr>
          <w:p w14:paraId="3BAFDC4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CU-06</w:t>
            </w:r>
          </w:p>
        </w:tc>
        <w:tc>
          <w:tcPr>
            <w:tcW w:w="2209" w:type="dxa"/>
            <w:tcMar>
              <w:top w:w="60" w:type="dxa"/>
              <w:left w:w="80" w:type="dxa"/>
              <w:bottom w:w="60" w:type="dxa"/>
              <w:right w:w="80" w:type="dxa"/>
            </w:tcMar>
            <w:vAlign w:val="center"/>
          </w:tcPr>
          <w:p w14:paraId="64A24DA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Comparar jugadores</w:t>
            </w:r>
          </w:p>
        </w:tc>
        <w:tc>
          <w:tcPr>
            <w:tcW w:w="2209" w:type="dxa"/>
            <w:tcMar>
              <w:top w:w="60" w:type="dxa"/>
              <w:left w:w="80" w:type="dxa"/>
              <w:bottom w:w="60" w:type="dxa"/>
              <w:right w:w="80" w:type="dxa"/>
            </w:tcMar>
            <w:vAlign w:val="center"/>
          </w:tcPr>
          <w:p w14:paraId="418B0DC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Dos o más jugadores seleccionados</w:t>
            </w:r>
          </w:p>
        </w:tc>
        <w:tc>
          <w:tcPr>
            <w:tcW w:w="2209" w:type="dxa"/>
            <w:tcMar>
              <w:top w:w="60" w:type="dxa"/>
              <w:left w:w="80" w:type="dxa"/>
              <w:bottom w:w="60" w:type="dxa"/>
              <w:right w:w="80" w:type="dxa"/>
            </w:tcMar>
            <w:vAlign w:val="center"/>
          </w:tcPr>
          <w:p w14:paraId="0E9BCDD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Tabla/gráfico comparativo.</w:t>
            </w:r>
          </w:p>
        </w:tc>
      </w:tr>
      <w:tr w:rsidR="005E14AC" w:rsidRPr="005E14AC" w14:paraId="194710B8" w14:textId="77777777">
        <w:trPr>
          <w:cantSplit/>
          <w:jc w:val="center"/>
        </w:trPr>
        <w:tc>
          <w:tcPr>
            <w:tcW w:w="2209" w:type="dxa"/>
            <w:tcMar>
              <w:top w:w="60" w:type="dxa"/>
              <w:left w:w="80" w:type="dxa"/>
              <w:bottom w:w="60" w:type="dxa"/>
              <w:right w:w="80" w:type="dxa"/>
            </w:tcMar>
            <w:vAlign w:val="center"/>
          </w:tcPr>
          <w:p w14:paraId="2E52ED5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CU-07</w:t>
            </w:r>
          </w:p>
        </w:tc>
        <w:tc>
          <w:tcPr>
            <w:tcW w:w="2209" w:type="dxa"/>
            <w:tcMar>
              <w:top w:w="60" w:type="dxa"/>
              <w:left w:w="80" w:type="dxa"/>
              <w:bottom w:w="60" w:type="dxa"/>
              <w:right w:w="80" w:type="dxa"/>
            </w:tcMar>
            <w:vAlign w:val="center"/>
          </w:tcPr>
          <w:p w14:paraId="3E673BE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Revisar panel general</w:t>
            </w:r>
          </w:p>
        </w:tc>
        <w:tc>
          <w:tcPr>
            <w:tcW w:w="2209" w:type="dxa"/>
            <w:tcMar>
              <w:top w:w="60" w:type="dxa"/>
              <w:left w:w="80" w:type="dxa"/>
              <w:bottom w:w="60" w:type="dxa"/>
              <w:right w:w="80" w:type="dxa"/>
            </w:tcMar>
            <w:vAlign w:val="center"/>
          </w:tcPr>
          <w:p w14:paraId="1970FF7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Usuario autenticado</w:t>
            </w:r>
          </w:p>
        </w:tc>
        <w:tc>
          <w:tcPr>
            <w:tcW w:w="2209" w:type="dxa"/>
            <w:tcMar>
              <w:top w:w="60" w:type="dxa"/>
              <w:left w:w="80" w:type="dxa"/>
              <w:bottom w:w="60" w:type="dxa"/>
              <w:right w:w="80" w:type="dxa"/>
            </w:tcMar>
            <w:vAlign w:val="center"/>
          </w:tcPr>
          <w:p w14:paraId="1F04E16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KPIs y listas accionables por rol.</w:t>
            </w:r>
          </w:p>
        </w:tc>
      </w:tr>
    </w:tbl>
    <w:p w14:paraId="56592B73"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4-10. Casos de uso principales</w:t>
      </w:r>
      <w:r w:rsidR="0062266D" w:rsidRPr="005E14AC">
        <w:rPr>
          <w:rFonts w:cs="Arial"/>
          <w:color w:val="0D0D0D" w:themeColor="text1" w:themeTint="F2"/>
        </w:rPr>
        <w:t>.</w:t>
      </w:r>
    </w:p>
    <w:p w14:paraId="35E4B4FE" w14:textId="77777777" w:rsidR="002E266B" w:rsidRPr="005E14AC" w:rsidRDefault="00B4718D" w:rsidP="00513335">
      <w:pPr>
        <w:keepNext/>
        <w:pageBreakBefore/>
        <w:jc w:val="both"/>
        <w:rPr>
          <w:rFonts w:cs="Arial"/>
          <w:color w:val="0D0D0D" w:themeColor="text1" w:themeTint="F2"/>
          <w:sz w:val="28"/>
          <w:szCs w:val="24"/>
        </w:rPr>
      </w:pPr>
      <w:r w:rsidRPr="005E14AC">
        <w:rPr>
          <w:rFonts w:cs="Arial"/>
          <w:color w:val="0D0D0D" w:themeColor="text1" w:themeTint="F2"/>
          <w:sz w:val="28"/>
          <w:szCs w:val="24"/>
        </w:rPr>
        <w:lastRenderedPageBreak/>
        <w:t>La Figura 4-3 resume los casos de uso principales del sistema, agrupando los roles de administrador, scout, director y el sistema de Machine Learning.</w:t>
      </w:r>
    </w:p>
    <w:p w14:paraId="2200426D"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79A9D03C" wp14:editId="02A6774D">
            <wp:extent cx="5394960" cy="56182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general.png"/>
                    <pic:cNvPicPr/>
                  </pic:nvPicPr>
                  <pic:blipFill>
                    <a:blip r:embed="rId26"/>
                    <a:stretch>
                      <a:fillRect/>
                    </a:stretch>
                  </pic:blipFill>
                  <pic:spPr>
                    <a:xfrm>
                      <a:off x="0" y="0"/>
                      <a:ext cx="5394960" cy="5618249"/>
                    </a:xfrm>
                    <a:prstGeom prst="rect">
                      <a:avLst/>
                    </a:prstGeom>
                  </pic:spPr>
                </pic:pic>
              </a:graphicData>
            </a:graphic>
          </wp:inline>
        </w:drawing>
      </w:r>
    </w:p>
    <w:p w14:paraId="7F011461"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4-3. Diagrama de casos de uso general</w:t>
      </w:r>
    </w:p>
    <w:p w14:paraId="6777C3B3" w14:textId="77777777" w:rsidR="002E266B" w:rsidRPr="005E14AC" w:rsidRDefault="00B4718D" w:rsidP="00513335">
      <w:pPr>
        <w:jc w:val="both"/>
        <w:rPr>
          <w:rFonts w:cs="Arial"/>
          <w:color w:val="0D0D0D" w:themeColor="text1" w:themeTint="F2"/>
          <w:sz w:val="28"/>
          <w:szCs w:val="24"/>
        </w:rPr>
      </w:pPr>
      <w:r w:rsidRPr="005E14AC">
        <w:rPr>
          <w:rFonts w:cs="Arial"/>
          <w:color w:val="0D0D0D" w:themeColor="text1" w:themeTint="F2"/>
          <w:sz w:val="28"/>
          <w:szCs w:val="24"/>
        </w:rPr>
        <w:t>La Figura 4-4 detalla los casos de uso asociados a alta, edición, consulta, carga masiva e historiales de jugadores.</w:t>
      </w:r>
    </w:p>
    <w:p w14:paraId="789B8A9B" w14:textId="77777777" w:rsidR="002E266B" w:rsidRPr="005E14AC" w:rsidRDefault="002E266B"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473B6EDC" wp14:editId="4E18B601">
            <wp:extent cx="3886200" cy="73812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os_uso_gestion_jugadores.png"/>
                    <pic:cNvPicPr/>
                  </pic:nvPicPr>
                  <pic:blipFill>
                    <a:blip r:embed="rId27"/>
                    <a:stretch>
                      <a:fillRect/>
                    </a:stretch>
                  </pic:blipFill>
                  <pic:spPr>
                    <a:xfrm>
                      <a:off x="0" y="0"/>
                      <a:ext cx="3886200" cy="7381229"/>
                    </a:xfrm>
                    <a:prstGeom prst="rect">
                      <a:avLst/>
                    </a:prstGeom>
                  </pic:spPr>
                </pic:pic>
              </a:graphicData>
            </a:graphic>
          </wp:inline>
        </w:drawing>
      </w:r>
    </w:p>
    <w:p w14:paraId="022161AF"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4-4. Diagrama de casos de uso de gestión de jugadores</w:t>
      </w:r>
      <w:r w:rsidR="0062266D" w:rsidRPr="005E14AC">
        <w:rPr>
          <w:rFonts w:cs="Arial"/>
          <w:color w:val="0D0D0D" w:themeColor="text1" w:themeTint="F2"/>
        </w:rPr>
        <w:t>.</w:t>
      </w:r>
    </w:p>
    <w:p w14:paraId="55AD3656" w14:textId="77777777" w:rsidR="002E266B" w:rsidRPr="005E14AC" w:rsidRDefault="00B4718D" w:rsidP="00513335">
      <w:pPr>
        <w:jc w:val="both"/>
        <w:rPr>
          <w:rFonts w:cs="Arial"/>
          <w:color w:val="0D0D0D" w:themeColor="text1" w:themeTint="F2"/>
          <w:sz w:val="28"/>
          <w:szCs w:val="24"/>
        </w:rPr>
      </w:pPr>
      <w:r w:rsidRPr="005E14AC">
        <w:rPr>
          <w:rFonts w:cs="Arial"/>
          <w:color w:val="0D0D0D" w:themeColor="text1" w:themeTint="F2"/>
          <w:sz w:val="28"/>
          <w:szCs w:val="24"/>
        </w:rPr>
        <w:t>La Figura 4-5 muestra los casos de uso orientados a consulta, comparación, panel general y predicción de potencial.</w:t>
      </w:r>
    </w:p>
    <w:p w14:paraId="710A712F" w14:textId="77777777" w:rsidR="002E266B" w:rsidRPr="005E14AC" w:rsidRDefault="002E266B"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250B2B2B" wp14:editId="3883CC31">
            <wp:extent cx="5486400" cy="38621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sos_uso_analisis_decision.png"/>
                    <pic:cNvPicPr/>
                  </pic:nvPicPr>
                  <pic:blipFill>
                    <a:blip r:embed="rId28"/>
                    <a:stretch>
                      <a:fillRect/>
                    </a:stretch>
                  </pic:blipFill>
                  <pic:spPr>
                    <a:xfrm>
                      <a:off x="0" y="0"/>
                      <a:ext cx="5486400" cy="3862137"/>
                    </a:xfrm>
                    <a:prstGeom prst="rect">
                      <a:avLst/>
                    </a:prstGeom>
                  </pic:spPr>
                </pic:pic>
              </a:graphicData>
            </a:graphic>
          </wp:inline>
        </w:drawing>
      </w:r>
    </w:p>
    <w:p w14:paraId="38A51727"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4-5. Diagrama de casos de uso de análisis y decisión scout</w:t>
      </w:r>
      <w:r w:rsidR="0062266D" w:rsidRPr="005E14AC">
        <w:rPr>
          <w:rFonts w:cs="Arial"/>
          <w:color w:val="0D0D0D" w:themeColor="text1" w:themeTint="F2"/>
        </w:rPr>
        <w:t>.</w:t>
      </w:r>
    </w:p>
    <w:p w14:paraId="30760F68" w14:textId="77777777" w:rsidR="00B92A81" w:rsidRPr="005E14AC" w:rsidRDefault="00B92A81">
      <w:pPr>
        <w:rPr>
          <w:rFonts w:cs="Arial"/>
          <w:color w:val="0D0D0D" w:themeColor="text1" w:themeTint="F2"/>
        </w:rPr>
        <w:sectPr w:rsidR="00B92A81" w:rsidRPr="005E14AC" w:rsidSect="00301613">
          <w:footerReference w:type="even" r:id="rId29"/>
          <w:footerReference w:type="default" r:id="rId30"/>
          <w:footerReference w:type="first" r:id="rId31"/>
          <w:pgSz w:w="12240" w:h="15840"/>
          <w:pgMar w:top="1417" w:right="1701" w:bottom="1417" w:left="1701" w:header="708" w:footer="708" w:gutter="0"/>
          <w:cols w:space="708"/>
          <w:docGrid w:linePitch="360"/>
        </w:sectPr>
      </w:pPr>
    </w:p>
    <w:p w14:paraId="3C39D343" w14:textId="77777777" w:rsidR="00562CF3" w:rsidRPr="005E14AC" w:rsidRDefault="00562CF3" w:rsidP="00513335">
      <w:pPr>
        <w:pStyle w:val="Ttulo1"/>
        <w:pageBreakBefore/>
        <w:jc w:val="both"/>
        <w:rPr>
          <w:rFonts w:ascii="Arial" w:hAnsi="Arial" w:cs="Arial"/>
          <w:color w:val="0D0D0D" w:themeColor="text1" w:themeTint="F2"/>
          <w:szCs w:val="28"/>
          <w:lang w:val="es-ES"/>
        </w:rPr>
      </w:pPr>
      <w:bookmarkStart w:id="171" w:name="_Toc230120399"/>
      <w:bookmarkStart w:id="172" w:name="_Toc230197702"/>
      <w:bookmarkStart w:id="173" w:name="_Toc230376331"/>
      <w:bookmarkStart w:id="174" w:name="_Toc238673932"/>
      <w:r w:rsidRPr="005E14AC">
        <w:rPr>
          <w:rFonts w:ascii="Arial" w:hAnsi="Arial" w:cs="Arial"/>
          <w:color w:val="0D0D0D" w:themeColor="text1" w:themeTint="F2"/>
          <w:szCs w:val="28"/>
          <w:lang w:val="es-ES"/>
        </w:rPr>
        <w:lastRenderedPageBreak/>
        <w:t>5. DESARROLLO</w:t>
      </w:r>
      <w:bookmarkEnd w:id="171"/>
      <w:bookmarkEnd w:id="172"/>
      <w:bookmarkEnd w:id="173"/>
      <w:bookmarkEnd w:id="174"/>
    </w:p>
    <w:p w14:paraId="116A79F3" w14:textId="77777777" w:rsidR="006A2DF0" w:rsidRPr="005E14AC" w:rsidRDefault="00F90877" w:rsidP="00513335">
      <w:pPr>
        <w:pStyle w:val="Ttulo2"/>
        <w:jc w:val="both"/>
        <w:rPr>
          <w:rFonts w:ascii="Arial" w:hAnsi="Arial" w:cs="Arial"/>
          <w:color w:val="0D0D0D" w:themeColor="text1" w:themeTint="F2"/>
          <w:sz w:val="28"/>
        </w:rPr>
      </w:pPr>
      <w:bookmarkStart w:id="175" w:name="_Toc230120400"/>
      <w:bookmarkStart w:id="176" w:name="_Toc230197703"/>
      <w:bookmarkStart w:id="177" w:name="_Toc230376332"/>
      <w:bookmarkStart w:id="178" w:name="_Toc238673933"/>
      <w:r w:rsidRPr="005E14AC">
        <w:rPr>
          <w:rFonts w:ascii="Arial" w:hAnsi="Arial" w:cs="Arial"/>
          <w:color w:val="0D0D0D" w:themeColor="text1" w:themeTint="F2"/>
          <w:sz w:val="28"/>
        </w:rPr>
        <w:t>5.1 Implementación del backend</w:t>
      </w:r>
      <w:bookmarkEnd w:id="175"/>
      <w:bookmarkEnd w:id="176"/>
      <w:bookmarkEnd w:id="177"/>
      <w:bookmarkEnd w:id="178"/>
    </w:p>
    <w:p w14:paraId="3CD5132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El backend se implementó en Flask con rutas server-side y blueprints por familia funcional. app.py conserva la inicialización, configuración, registro de blueprints, healthcheck, carga de artefactos ML y compatibilidad con endpoints históricos. Las rutas específicas se distribuyen en scouting_app/routes/auth.py, staff.py, players.py, dashboard.py, compare.py y settings.py.</w:t>
      </w:r>
    </w:p>
    <w:p w14:paraId="554BA723"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Se incorporaron servicios auxiliares para seguridad, cache, locks y datos operativos. Esta separación mejora la mantenibilidad sin convertir el MVP en una arquitectura de microservicios innecesaria para el alcance </w:t>
      </w:r>
      <w:r w:rsidR="00DF099C" w:rsidRPr="005E14AC">
        <w:rPr>
          <w:rFonts w:cs="Arial"/>
          <w:color w:val="0D0D0D" w:themeColor="text1" w:themeTint="F2"/>
          <w:sz w:val="28"/>
          <w:szCs w:val="28"/>
        </w:rPr>
        <w:t>del trabajo</w:t>
      </w:r>
      <w:r w:rsidRPr="005E14AC">
        <w:rPr>
          <w:rFonts w:cs="Arial"/>
          <w:color w:val="0D0D0D" w:themeColor="text1" w:themeTint="F2"/>
          <w:sz w:val="28"/>
          <w:szCs w:val="28"/>
        </w:rPr>
        <w:t>.</w:t>
      </w:r>
    </w:p>
    <w:p w14:paraId="5257D4DD"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La integración con PyTorch se mantiene dentro del backend Flask. Los artefactos model.pt, preprocessor.joblib y probability_calibrator.joblib se cargan al iniciar la aplicación y se validan contra input_dim para evitar incompatibilidades entre entrenamiento e inferencia.</w:t>
      </w:r>
    </w:p>
    <w:p w14:paraId="0E8DF263" w14:textId="77777777" w:rsidR="005E547B" w:rsidRPr="005E14AC" w:rsidRDefault="004B2433" w:rsidP="00513335">
      <w:pPr>
        <w:jc w:val="both"/>
        <w:rPr>
          <w:rFonts w:cs="Arial"/>
          <w:color w:val="0D0D0D" w:themeColor="text1" w:themeTint="F2"/>
          <w:sz w:val="28"/>
          <w:szCs w:val="24"/>
        </w:rPr>
      </w:pPr>
      <w:r w:rsidRPr="005E14AC">
        <w:rPr>
          <w:rFonts w:cs="Arial"/>
          <w:i/>
          <w:iCs/>
          <w:color w:val="0D0D0D" w:themeColor="text1" w:themeTint="F2"/>
          <w:sz w:val="28"/>
          <w:szCs w:val="24"/>
        </w:rPr>
        <w:t>Flujo técnico de inferencia</w:t>
      </w:r>
      <w:r w:rsidRPr="005E14AC">
        <w:rPr>
          <w:rFonts w:cs="Arial"/>
          <w:color w:val="0D0D0D" w:themeColor="text1" w:themeTint="F2"/>
          <w:sz w:val="28"/>
          <w:szCs w:val="24"/>
        </w:rPr>
        <w:t xml:space="preserve">: Flask recupera el jugador y sus historiales mediante SQLAlchemy; el preprocesador construye y transforma un vector de 68 variables; PlayerNet produce logits y sigmoid obtiene base_prob, la probabilidad cruda. Si está disponible, el calibrador isotónico genera una referencia secundaria. La interfaz calcula combined_prob mediante combine_probability(base_prob, stats_summary, fit_score), combinando la señal cruda, el promedio histórico y el ajuste posicional, con renormalización cuando falta algún </w:t>
      </w:r>
      <w:r w:rsidRPr="005E14AC">
        <w:rPr>
          <w:rFonts w:cs="Arial"/>
          <w:color w:val="0D0D0D" w:themeColor="text1" w:themeTint="F2"/>
          <w:sz w:val="28"/>
          <w:szCs w:val="24"/>
        </w:rPr>
        <w:lastRenderedPageBreak/>
        <w:t>componente. combined_prob es el resultado operativo principal y la salida calibrada no lo sustituye.</w:t>
      </w:r>
    </w:p>
    <w:p w14:paraId="76987A1B"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 xml:space="preserve">La Figura 5-1 detalla el flujo real de inferencia y separa las ramas de error: si el modelo no está disponible, la ruta responde HTTP 500; si el modelo está </w:t>
      </w:r>
      <w:r w:rsidR="00DF099C" w:rsidRPr="005E14AC">
        <w:rPr>
          <w:rFonts w:cs="Arial"/>
          <w:color w:val="0D0D0D" w:themeColor="text1" w:themeTint="F2"/>
          <w:sz w:val="28"/>
          <w:szCs w:val="24"/>
        </w:rPr>
        <w:t>cargado,</w:t>
      </w:r>
      <w:r w:rsidRPr="005E14AC">
        <w:rPr>
          <w:rFonts w:cs="Arial"/>
          <w:color w:val="0D0D0D" w:themeColor="text1" w:themeTint="F2"/>
          <w:sz w:val="28"/>
          <w:szCs w:val="24"/>
        </w:rPr>
        <w:t xml:space="preserve"> pero no existen datos suficientes, se renderiza una vista controlada sin proyección.</w:t>
      </w:r>
    </w:p>
    <w:p w14:paraId="52915C36"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333D36CA" wp14:editId="4E6BA5B2">
            <wp:extent cx="5486400" cy="30014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2"/>
                    <a:stretch>
                      <a:fillRect/>
                    </a:stretch>
                  </pic:blipFill>
                  <pic:spPr>
                    <a:xfrm>
                      <a:off x="0" y="0"/>
                      <a:ext cx="5486400" cy="3001477"/>
                    </a:xfrm>
                    <a:prstGeom prst="rect">
                      <a:avLst/>
                    </a:prstGeom>
                  </pic:spPr>
                </pic:pic>
              </a:graphicData>
            </a:graphic>
          </wp:inline>
        </w:drawing>
      </w:r>
    </w:p>
    <w:p w14:paraId="2D8B6DF1"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5-1. Secuencia real de inferencia: score combinado principal y calibración secundaria</w:t>
      </w:r>
      <w:r w:rsidR="00DF099C" w:rsidRPr="005E14AC">
        <w:rPr>
          <w:rFonts w:cs="Arial"/>
          <w:color w:val="0D0D0D" w:themeColor="text1" w:themeTint="F2"/>
        </w:rPr>
        <w:t>.</w:t>
      </w:r>
    </w:p>
    <w:p w14:paraId="590586B9" w14:textId="77777777" w:rsidR="006A2DF0" w:rsidRPr="005E14AC" w:rsidRDefault="00F90877" w:rsidP="00513335">
      <w:pPr>
        <w:pStyle w:val="Ttulo2"/>
        <w:jc w:val="both"/>
        <w:rPr>
          <w:rFonts w:ascii="Arial" w:hAnsi="Arial" w:cs="Arial"/>
          <w:color w:val="0D0D0D" w:themeColor="text1" w:themeTint="F2"/>
          <w:sz w:val="28"/>
        </w:rPr>
      </w:pPr>
      <w:bookmarkStart w:id="179" w:name="_Toc230120401"/>
      <w:bookmarkStart w:id="180" w:name="_Toc230197704"/>
      <w:bookmarkStart w:id="181" w:name="_Toc230376333"/>
      <w:bookmarkStart w:id="182" w:name="_Toc238673934"/>
      <w:r w:rsidRPr="005E14AC">
        <w:rPr>
          <w:rFonts w:ascii="Arial" w:hAnsi="Arial" w:cs="Arial"/>
          <w:color w:val="0D0D0D" w:themeColor="text1" w:themeTint="F2"/>
          <w:sz w:val="28"/>
        </w:rPr>
        <w:t>5.2 Implementación del frontend</w:t>
      </w:r>
      <w:bookmarkEnd w:id="179"/>
      <w:bookmarkEnd w:id="180"/>
      <w:bookmarkEnd w:id="181"/>
      <w:bookmarkEnd w:id="182"/>
    </w:p>
    <w:p w14:paraId="440E4EAF"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El frontend utiliza Jinja2, Bootstrap, CSS propio y Chart.js. La UX fue ajustada para panel general, fichas de jugador, comparadores, formularios y modales CRUD. La carga de registros históricos se separó visualmente de la lectura de datos mediante modales/offcanvas, evitando formularios extensos incrustados en la pantalla principal.</w:t>
      </w:r>
    </w:p>
    <w:p w14:paraId="73ED637E"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La Figura 5-2 describe la carga del panel general, incluyendo validación de sesión, caché en memoria, consultas SQLAlchemy y renderizado de la vista.</w:t>
      </w:r>
    </w:p>
    <w:p w14:paraId="750EC365"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12C06DFE" wp14:editId="7B4851F5">
            <wp:extent cx="5486400" cy="35561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cuencia_dashboard.png"/>
                    <pic:cNvPicPr/>
                  </pic:nvPicPr>
                  <pic:blipFill>
                    <a:blip r:embed="rId33"/>
                    <a:stretch>
                      <a:fillRect/>
                    </a:stretch>
                  </pic:blipFill>
                  <pic:spPr>
                    <a:xfrm>
                      <a:off x="0" y="0"/>
                      <a:ext cx="5486400" cy="3556171"/>
                    </a:xfrm>
                    <a:prstGeom prst="rect">
                      <a:avLst/>
                    </a:prstGeom>
                  </pic:spPr>
                </pic:pic>
              </a:graphicData>
            </a:graphic>
          </wp:inline>
        </w:drawing>
      </w:r>
    </w:p>
    <w:p w14:paraId="526AE5D0"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5-2. Secuencia de carga del panel general</w:t>
      </w:r>
    </w:p>
    <w:p w14:paraId="69FF3A98" w14:textId="77777777" w:rsidR="006A2DF0" w:rsidRPr="005E14AC" w:rsidRDefault="00F90877" w:rsidP="00513335">
      <w:pPr>
        <w:pStyle w:val="Ttulo2"/>
        <w:jc w:val="both"/>
        <w:rPr>
          <w:rFonts w:ascii="Arial" w:hAnsi="Arial" w:cs="Arial"/>
          <w:color w:val="0D0D0D" w:themeColor="text1" w:themeTint="F2"/>
          <w:sz w:val="28"/>
        </w:rPr>
      </w:pPr>
      <w:bookmarkStart w:id="183" w:name="_Toc230120402"/>
      <w:bookmarkStart w:id="184" w:name="_Toc230197705"/>
      <w:bookmarkStart w:id="185" w:name="_Toc230376334"/>
      <w:bookmarkStart w:id="186" w:name="_Toc238673935"/>
      <w:r w:rsidRPr="005E14AC">
        <w:rPr>
          <w:rFonts w:ascii="Arial" w:hAnsi="Arial" w:cs="Arial"/>
          <w:color w:val="0D0D0D" w:themeColor="text1" w:themeTint="F2"/>
          <w:sz w:val="28"/>
        </w:rPr>
        <w:t>5.3 Datos, edad y categoría juvenil</w:t>
      </w:r>
      <w:bookmarkEnd w:id="183"/>
      <w:bookmarkEnd w:id="184"/>
      <w:bookmarkEnd w:id="185"/>
      <w:bookmarkEnd w:id="186"/>
    </w:p>
    <w:p w14:paraId="7F77D7D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La fecha de nacimiento se consolidó como fuente de verdad. A partir de birth_date se calcula la edad actual y la categoría juvenil visible como “Cat. YYYY”. Para datos heredados sin fecha</w:t>
      </w:r>
      <w:r w:rsidR="002A144B" w:rsidRPr="005E14AC">
        <w:rPr>
          <w:rFonts w:cs="Arial"/>
          <w:color w:val="0D0D0D" w:themeColor="text1" w:themeTint="F2"/>
          <w:sz w:val="28"/>
          <w:szCs w:val="28"/>
        </w:rPr>
        <w:t>,</w:t>
      </w:r>
      <w:r w:rsidRPr="005E14AC">
        <w:rPr>
          <w:rFonts w:cs="Arial"/>
          <w:color w:val="0D0D0D" w:themeColor="text1" w:themeTint="F2"/>
          <w:sz w:val="28"/>
          <w:szCs w:val="28"/>
        </w:rPr>
        <w:t xml:space="preserve"> se generaron fechas determinísticas que conservan edades entre 12 y 18 años, dejando documentado que son datos sintéticos</w:t>
      </w:r>
      <w:r w:rsidR="002A144B" w:rsidRPr="005E14AC">
        <w:rPr>
          <w:rFonts w:cs="Arial"/>
          <w:color w:val="0D0D0D" w:themeColor="text1" w:themeTint="F2"/>
          <w:sz w:val="28"/>
          <w:szCs w:val="28"/>
        </w:rPr>
        <w:t>.</w:t>
      </w:r>
    </w:p>
    <w:p w14:paraId="33A078A0" w14:textId="77777777" w:rsidR="006A2DF0" w:rsidRPr="005E14AC" w:rsidRDefault="00F90877" w:rsidP="00513335">
      <w:pPr>
        <w:pStyle w:val="Ttulo2"/>
        <w:jc w:val="both"/>
        <w:rPr>
          <w:rFonts w:ascii="Arial" w:hAnsi="Arial" w:cs="Arial"/>
          <w:color w:val="0D0D0D" w:themeColor="text1" w:themeTint="F2"/>
          <w:sz w:val="28"/>
        </w:rPr>
      </w:pPr>
      <w:bookmarkStart w:id="187" w:name="_Toc238673936"/>
      <w:r w:rsidRPr="005E14AC">
        <w:rPr>
          <w:rFonts w:ascii="Arial" w:hAnsi="Arial" w:cs="Arial"/>
          <w:color w:val="0D0D0D" w:themeColor="text1" w:themeTint="F2"/>
          <w:sz w:val="28"/>
        </w:rPr>
        <w:t>5.4 Entrenamiento del modelo de aprendizaje automático</w:t>
      </w:r>
      <w:bookmarkEnd w:id="187"/>
    </w:p>
    <w:p w14:paraId="2E404F0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modelo operativo </w:t>
      </w:r>
      <w:r w:rsidR="002A144B" w:rsidRPr="005E14AC">
        <w:rPr>
          <w:rFonts w:cs="Arial"/>
          <w:color w:val="0D0D0D" w:themeColor="text1" w:themeTint="F2"/>
          <w:sz w:val="28"/>
          <w:szCs w:val="28"/>
        </w:rPr>
        <w:t>entonces es</w:t>
      </w:r>
      <w:r w:rsidRPr="005E14AC">
        <w:rPr>
          <w:rFonts w:cs="Arial"/>
          <w:color w:val="0D0D0D" w:themeColor="text1" w:themeTint="F2"/>
          <w:sz w:val="28"/>
          <w:szCs w:val="28"/>
        </w:rPr>
        <w:t xml:space="preserve"> PlayerNet. Su arquitectura combina una rama lineal amplia de 68 entradas a una salida y una rama residual no lineal de 68 a 128, 64 y 1 neurona, con BatchNorm, GELU y dropout de 0,15. El checkpoint contiene 17.994 parámetros entrenables. El entrenamiento utiliza BCEWithLogitsLoss con ponderación de la clase </w:t>
      </w:r>
      <w:r w:rsidRPr="005E14AC">
        <w:rPr>
          <w:rFonts w:cs="Arial"/>
          <w:color w:val="0D0D0D" w:themeColor="text1" w:themeTint="F2"/>
          <w:sz w:val="28"/>
          <w:szCs w:val="28"/>
        </w:rPr>
        <w:lastRenderedPageBreak/>
        <w:t>positiva, optimizador AdamW y una tasa de aprendizaje inicial de 0,0005.</w:t>
      </w:r>
    </w:p>
    <w:tbl>
      <w:tblPr>
        <w:tblStyle w:val="Tablaconcuadrcula"/>
        <w:tblW w:w="0" w:type="auto"/>
        <w:jc w:val="center"/>
        <w:tblLook w:val="04A0" w:firstRow="1" w:lastRow="0" w:firstColumn="1" w:lastColumn="0" w:noHBand="0" w:noVBand="1"/>
      </w:tblPr>
      <w:tblGrid>
        <w:gridCol w:w="4413"/>
        <w:gridCol w:w="4415"/>
      </w:tblGrid>
      <w:tr w:rsidR="005E14AC" w:rsidRPr="005E14AC" w14:paraId="294C613C" w14:textId="77777777">
        <w:trPr>
          <w:cantSplit/>
          <w:tblHeader/>
          <w:jc w:val="center"/>
        </w:trPr>
        <w:tc>
          <w:tcPr>
            <w:tcW w:w="4419" w:type="dxa"/>
            <w:tcMar>
              <w:top w:w="60" w:type="dxa"/>
              <w:left w:w="80" w:type="dxa"/>
              <w:bottom w:w="60" w:type="dxa"/>
              <w:right w:w="80" w:type="dxa"/>
            </w:tcMar>
            <w:vAlign w:val="center"/>
          </w:tcPr>
          <w:p w14:paraId="74252652"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Elemento</w:t>
            </w:r>
          </w:p>
        </w:tc>
        <w:tc>
          <w:tcPr>
            <w:tcW w:w="4419" w:type="dxa"/>
            <w:tcMar>
              <w:top w:w="60" w:type="dxa"/>
              <w:left w:w="80" w:type="dxa"/>
              <w:bottom w:w="60" w:type="dxa"/>
              <w:right w:w="80" w:type="dxa"/>
            </w:tcMar>
            <w:vAlign w:val="center"/>
          </w:tcPr>
          <w:p w14:paraId="503C0303"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Valor verificado</w:t>
            </w:r>
          </w:p>
        </w:tc>
      </w:tr>
      <w:tr w:rsidR="005E14AC" w:rsidRPr="005E14AC" w14:paraId="612BD806" w14:textId="77777777">
        <w:trPr>
          <w:cantSplit/>
          <w:jc w:val="center"/>
        </w:trPr>
        <w:tc>
          <w:tcPr>
            <w:tcW w:w="4419" w:type="dxa"/>
            <w:tcMar>
              <w:top w:w="60" w:type="dxa"/>
              <w:left w:w="80" w:type="dxa"/>
              <w:bottom w:w="60" w:type="dxa"/>
              <w:right w:w="80" w:type="dxa"/>
            </w:tcMar>
            <w:vAlign w:val="center"/>
          </w:tcPr>
          <w:p w14:paraId="723AF7C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Clase</w:t>
            </w:r>
          </w:p>
        </w:tc>
        <w:tc>
          <w:tcPr>
            <w:tcW w:w="4419" w:type="dxa"/>
            <w:tcMar>
              <w:top w:w="60" w:type="dxa"/>
              <w:left w:w="80" w:type="dxa"/>
              <w:bottom w:w="60" w:type="dxa"/>
              <w:right w:w="80" w:type="dxa"/>
            </w:tcMar>
            <w:vAlign w:val="center"/>
          </w:tcPr>
          <w:p w14:paraId="5B40D4A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PlayerNet</w:t>
            </w:r>
          </w:p>
        </w:tc>
      </w:tr>
      <w:tr w:rsidR="005E14AC" w:rsidRPr="005E14AC" w14:paraId="0C817522" w14:textId="77777777">
        <w:trPr>
          <w:cantSplit/>
          <w:jc w:val="center"/>
        </w:trPr>
        <w:tc>
          <w:tcPr>
            <w:tcW w:w="4419" w:type="dxa"/>
            <w:tcMar>
              <w:top w:w="60" w:type="dxa"/>
              <w:left w:w="80" w:type="dxa"/>
              <w:bottom w:w="60" w:type="dxa"/>
              <w:right w:w="80" w:type="dxa"/>
            </w:tcMar>
            <w:vAlign w:val="center"/>
          </w:tcPr>
          <w:p w14:paraId="6A0B3C9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Variable objetivo</w:t>
            </w:r>
          </w:p>
        </w:tc>
        <w:tc>
          <w:tcPr>
            <w:tcW w:w="4419" w:type="dxa"/>
            <w:tcMar>
              <w:top w:w="60" w:type="dxa"/>
              <w:left w:w="80" w:type="dxa"/>
              <w:bottom w:w="60" w:type="dxa"/>
              <w:right w:w="80" w:type="dxa"/>
            </w:tcMar>
            <w:vAlign w:val="center"/>
          </w:tcPr>
          <w:p w14:paraId="4C20419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temporal_target_label</w:t>
            </w:r>
          </w:p>
        </w:tc>
      </w:tr>
      <w:tr w:rsidR="005E14AC" w:rsidRPr="005E14AC" w14:paraId="5FA66EED" w14:textId="77777777">
        <w:trPr>
          <w:cantSplit/>
          <w:jc w:val="center"/>
        </w:trPr>
        <w:tc>
          <w:tcPr>
            <w:tcW w:w="4419" w:type="dxa"/>
            <w:tcMar>
              <w:top w:w="60" w:type="dxa"/>
              <w:left w:w="80" w:type="dxa"/>
              <w:bottom w:w="60" w:type="dxa"/>
              <w:right w:w="80" w:type="dxa"/>
            </w:tcMar>
            <w:vAlign w:val="center"/>
          </w:tcPr>
          <w:p w14:paraId="5D77581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Dataset y partición</w:t>
            </w:r>
          </w:p>
        </w:tc>
        <w:tc>
          <w:tcPr>
            <w:tcW w:w="4419" w:type="dxa"/>
            <w:tcMar>
              <w:top w:w="60" w:type="dxa"/>
              <w:left w:w="80" w:type="dxa"/>
              <w:bottom w:w="60" w:type="dxa"/>
              <w:right w:w="80" w:type="dxa"/>
            </w:tcMar>
            <w:vAlign w:val="center"/>
          </w:tcPr>
          <w:p w14:paraId="467A5F4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20.000 sintéticos: 14.000 train, 3.000 validation y 3.000 test</w:t>
            </w:r>
          </w:p>
        </w:tc>
      </w:tr>
      <w:tr w:rsidR="005E14AC" w:rsidRPr="005E14AC" w14:paraId="793CF93C" w14:textId="77777777">
        <w:trPr>
          <w:cantSplit/>
          <w:jc w:val="center"/>
        </w:trPr>
        <w:tc>
          <w:tcPr>
            <w:tcW w:w="4419" w:type="dxa"/>
            <w:tcMar>
              <w:top w:w="60" w:type="dxa"/>
              <w:left w:w="80" w:type="dxa"/>
              <w:bottom w:w="60" w:type="dxa"/>
              <w:right w:w="80" w:type="dxa"/>
            </w:tcMar>
            <w:vAlign w:val="center"/>
          </w:tcPr>
          <w:p w14:paraId="0EFA5A2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Distribución positiva</w:t>
            </w:r>
          </w:p>
        </w:tc>
        <w:tc>
          <w:tcPr>
            <w:tcW w:w="4419" w:type="dxa"/>
            <w:tcMar>
              <w:top w:w="60" w:type="dxa"/>
              <w:left w:w="80" w:type="dxa"/>
              <w:bottom w:w="60" w:type="dxa"/>
              <w:right w:w="80" w:type="dxa"/>
            </w:tcMar>
            <w:vAlign w:val="center"/>
          </w:tcPr>
          <w:p w14:paraId="3561852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1.597/20.000 (7,985 %); test 240/3.000 (8 %)</w:t>
            </w:r>
          </w:p>
        </w:tc>
      </w:tr>
      <w:tr w:rsidR="005E14AC" w:rsidRPr="005E14AC" w14:paraId="070A7B4D" w14:textId="77777777">
        <w:trPr>
          <w:cantSplit/>
          <w:jc w:val="center"/>
        </w:trPr>
        <w:tc>
          <w:tcPr>
            <w:tcW w:w="4419" w:type="dxa"/>
            <w:tcMar>
              <w:top w:w="60" w:type="dxa"/>
              <w:left w:w="80" w:type="dxa"/>
              <w:bottom w:w="60" w:type="dxa"/>
              <w:right w:w="80" w:type="dxa"/>
            </w:tcMar>
            <w:vAlign w:val="center"/>
          </w:tcPr>
          <w:p w14:paraId="3332601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input_dim</w:t>
            </w:r>
          </w:p>
        </w:tc>
        <w:tc>
          <w:tcPr>
            <w:tcW w:w="4419" w:type="dxa"/>
            <w:tcMar>
              <w:top w:w="60" w:type="dxa"/>
              <w:left w:w="80" w:type="dxa"/>
              <w:bottom w:w="60" w:type="dxa"/>
              <w:right w:w="80" w:type="dxa"/>
            </w:tcMar>
            <w:vAlign w:val="center"/>
          </w:tcPr>
          <w:p w14:paraId="2E9E395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68 = 11 variables base + 52 históricas + 5 de posición</w:t>
            </w:r>
          </w:p>
        </w:tc>
      </w:tr>
      <w:tr w:rsidR="005E14AC" w:rsidRPr="005E14AC" w14:paraId="3B7B66F3" w14:textId="77777777">
        <w:trPr>
          <w:cantSplit/>
          <w:jc w:val="center"/>
        </w:trPr>
        <w:tc>
          <w:tcPr>
            <w:tcW w:w="4419" w:type="dxa"/>
            <w:tcMar>
              <w:top w:w="60" w:type="dxa"/>
              <w:left w:w="80" w:type="dxa"/>
              <w:bottom w:w="60" w:type="dxa"/>
              <w:right w:w="80" w:type="dxa"/>
            </w:tcMar>
            <w:vAlign w:val="center"/>
          </w:tcPr>
          <w:p w14:paraId="3828F16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Arquitectura</w:t>
            </w:r>
          </w:p>
        </w:tc>
        <w:tc>
          <w:tcPr>
            <w:tcW w:w="4419" w:type="dxa"/>
            <w:tcMar>
              <w:top w:w="60" w:type="dxa"/>
              <w:left w:w="80" w:type="dxa"/>
              <w:bottom w:w="60" w:type="dxa"/>
              <w:right w:w="80" w:type="dxa"/>
            </w:tcMar>
            <w:vAlign w:val="center"/>
          </w:tcPr>
          <w:p w14:paraId="15C180E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Rama lineal 68-&gt;1 + rama residual 68-&gt;128-&gt;64-&gt;1; BatchNorm, GELU y dropout 0,15</w:t>
            </w:r>
          </w:p>
        </w:tc>
      </w:tr>
      <w:tr w:rsidR="005E14AC" w:rsidRPr="005E14AC" w14:paraId="7C6A8F4B" w14:textId="77777777">
        <w:trPr>
          <w:cantSplit/>
          <w:jc w:val="center"/>
        </w:trPr>
        <w:tc>
          <w:tcPr>
            <w:tcW w:w="4419" w:type="dxa"/>
            <w:tcMar>
              <w:top w:w="60" w:type="dxa"/>
              <w:left w:w="80" w:type="dxa"/>
              <w:bottom w:w="60" w:type="dxa"/>
              <w:right w:w="80" w:type="dxa"/>
            </w:tcMar>
            <w:vAlign w:val="center"/>
          </w:tcPr>
          <w:p w14:paraId="08295F3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Parámetros entrenables</w:t>
            </w:r>
          </w:p>
        </w:tc>
        <w:tc>
          <w:tcPr>
            <w:tcW w:w="4419" w:type="dxa"/>
            <w:tcMar>
              <w:top w:w="60" w:type="dxa"/>
              <w:left w:w="80" w:type="dxa"/>
              <w:bottom w:w="60" w:type="dxa"/>
              <w:right w:w="80" w:type="dxa"/>
            </w:tcMar>
            <w:vAlign w:val="center"/>
          </w:tcPr>
          <w:p w14:paraId="363723F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17.994</w:t>
            </w:r>
          </w:p>
        </w:tc>
      </w:tr>
      <w:tr w:rsidR="005E14AC" w:rsidRPr="005E14AC" w14:paraId="30399F47" w14:textId="77777777">
        <w:trPr>
          <w:cantSplit/>
          <w:jc w:val="center"/>
        </w:trPr>
        <w:tc>
          <w:tcPr>
            <w:tcW w:w="4419" w:type="dxa"/>
            <w:tcMar>
              <w:top w:w="60" w:type="dxa"/>
              <w:left w:w="80" w:type="dxa"/>
              <w:bottom w:w="60" w:type="dxa"/>
              <w:right w:w="80" w:type="dxa"/>
            </w:tcMar>
            <w:vAlign w:val="center"/>
          </w:tcPr>
          <w:p w14:paraId="1F0819A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Loss</w:t>
            </w:r>
          </w:p>
        </w:tc>
        <w:tc>
          <w:tcPr>
            <w:tcW w:w="4419" w:type="dxa"/>
            <w:tcMar>
              <w:top w:w="60" w:type="dxa"/>
              <w:left w:w="80" w:type="dxa"/>
              <w:bottom w:w="60" w:type="dxa"/>
              <w:right w:w="80" w:type="dxa"/>
            </w:tcMar>
            <w:vAlign w:val="center"/>
          </w:tcPr>
          <w:p w14:paraId="14CDA4D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BCEWithLogitsLoss con pos_weight=11,5224</w:t>
            </w:r>
          </w:p>
        </w:tc>
      </w:tr>
      <w:tr w:rsidR="005E14AC" w:rsidRPr="005E14AC" w14:paraId="49E0A748" w14:textId="77777777">
        <w:trPr>
          <w:cantSplit/>
          <w:jc w:val="center"/>
        </w:trPr>
        <w:tc>
          <w:tcPr>
            <w:tcW w:w="4419" w:type="dxa"/>
            <w:tcMar>
              <w:top w:w="60" w:type="dxa"/>
              <w:left w:w="80" w:type="dxa"/>
              <w:bottom w:w="60" w:type="dxa"/>
              <w:right w:w="80" w:type="dxa"/>
            </w:tcMar>
            <w:vAlign w:val="center"/>
          </w:tcPr>
          <w:p w14:paraId="2DA0321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Optimizador</w:t>
            </w:r>
          </w:p>
        </w:tc>
        <w:tc>
          <w:tcPr>
            <w:tcW w:w="4419" w:type="dxa"/>
            <w:tcMar>
              <w:top w:w="60" w:type="dxa"/>
              <w:left w:w="80" w:type="dxa"/>
              <w:bottom w:w="60" w:type="dxa"/>
              <w:right w:w="80" w:type="dxa"/>
            </w:tcMar>
            <w:vAlign w:val="center"/>
          </w:tcPr>
          <w:p w14:paraId="75AEB19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AdamW; weight decay 0,0005</w:t>
            </w:r>
          </w:p>
        </w:tc>
      </w:tr>
      <w:tr w:rsidR="005E14AC" w:rsidRPr="005E14AC" w14:paraId="6B127905" w14:textId="77777777">
        <w:trPr>
          <w:cantSplit/>
          <w:jc w:val="center"/>
        </w:trPr>
        <w:tc>
          <w:tcPr>
            <w:tcW w:w="4413" w:type="dxa"/>
            <w:tcMar>
              <w:top w:w="60" w:type="dxa"/>
              <w:left w:w="80" w:type="dxa"/>
              <w:bottom w:w="60" w:type="dxa"/>
              <w:right w:w="80" w:type="dxa"/>
            </w:tcMar>
            <w:vAlign w:val="center"/>
          </w:tcPr>
          <w:p w14:paraId="4A7E478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Learning rate / batch size</w:t>
            </w:r>
          </w:p>
        </w:tc>
        <w:tc>
          <w:tcPr>
            <w:tcW w:w="4415" w:type="dxa"/>
            <w:tcMar>
              <w:top w:w="60" w:type="dxa"/>
              <w:left w:w="80" w:type="dxa"/>
              <w:bottom w:w="60" w:type="dxa"/>
              <w:right w:w="80" w:type="dxa"/>
            </w:tcMar>
            <w:vAlign w:val="center"/>
          </w:tcPr>
          <w:p w14:paraId="6989EB3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0,0005 / 256</w:t>
            </w:r>
          </w:p>
        </w:tc>
      </w:tr>
      <w:tr w:rsidR="005E14AC" w:rsidRPr="005E14AC" w14:paraId="3EAE386F" w14:textId="77777777">
        <w:trPr>
          <w:cantSplit/>
          <w:jc w:val="center"/>
        </w:trPr>
        <w:tc>
          <w:tcPr>
            <w:tcW w:w="4413" w:type="dxa"/>
            <w:tcMar>
              <w:top w:w="60" w:type="dxa"/>
              <w:left w:w="80" w:type="dxa"/>
              <w:bottom w:w="60" w:type="dxa"/>
              <w:right w:w="80" w:type="dxa"/>
            </w:tcMar>
            <w:vAlign w:val="center"/>
          </w:tcPr>
          <w:p w14:paraId="3EB9AA4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Épocas solicitadas / ejecutadas</w:t>
            </w:r>
          </w:p>
        </w:tc>
        <w:tc>
          <w:tcPr>
            <w:tcW w:w="4415" w:type="dxa"/>
            <w:tcMar>
              <w:top w:w="60" w:type="dxa"/>
              <w:left w:w="80" w:type="dxa"/>
              <w:bottom w:w="60" w:type="dxa"/>
              <w:right w:w="80" w:type="dxa"/>
            </w:tcMar>
            <w:vAlign w:val="center"/>
          </w:tcPr>
          <w:p w14:paraId="73C744F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45 / 15</w:t>
            </w:r>
          </w:p>
        </w:tc>
      </w:tr>
      <w:tr w:rsidR="005E14AC" w:rsidRPr="005E14AC" w14:paraId="0A0BAACC" w14:textId="77777777">
        <w:trPr>
          <w:cantSplit/>
          <w:jc w:val="center"/>
        </w:trPr>
        <w:tc>
          <w:tcPr>
            <w:tcW w:w="4413" w:type="dxa"/>
            <w:tcMar>
              <w:top w:w="60" w:type="dxa"/>
              <w:left w:w="80" w:type="dxa"/>
              <w:bottom w:w="60" w:type="dxa"/>
              <w:right w:w="80" w:type="dxa"/>
            </w:tcMar>
            <w:vAlign w:val="center"/>
          </w:tcPr>
          <w:p w14:paraId="3CB7DFD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Mejor época / early stopping</w:t>
            </w:r>
          </w:p>
        </w:tc>
        <w:tc>
          <w:tcPr>
            <w:tcW w:w="4415" w:type="dxa"/>
            <w:tcMar>
              <w:top w:w="60" w:type="dxa"/>
              <w:left w:w="80" w:type="dxa"/>
              <w:bottom w:w="60" w:type="dxa"/>
              <w:right w:w="80" w:type="dxa"/>
            </w:tcMar>
            <w:vAlign w:val="center"/>
          </w:tcPr>
          <w:p w14:paraId="75138CC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Época 5; patience=10; monitor PR-AUC calibrado de validation y F1 como desempate</w:t>
            </w:r>
          </w:p>
        </w:tc>
      </w:tr>
      <w:tr w:rsidR="005E14AC" w:rsidRPr="005E14AC" w14:paraId="7E7D672E" w14:textId="77777777">
        <w:trPr>
          <w:cantSplit/>
          <w:jc w:val="center"/>
        </w:trPr>
        <w:tc>
          <w:tcPr>
            <w:tcW w:w="4413" w:type="dxa"/>
            <w:tcMar>
              <w:top w:w="60" w:type="dxa"/>
              <w:left w:w="80" w:type="dxa"/>
              <w:bottom w:w="60" w:type="dxa"/>
              <w:right w:w="80" w:type="dxa"/>
            </w:tcMar>
            <w:vAlign w:val="center"/>
          </w:tcPr>
          <w:p w14:paraId="7CA4102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Training loss</w:t>
            </w:r>
          </w:p>
        </w:tc>
        <w:tc>
          <w:tcPr>
            <w:tcW w:w="4415" w:type="dxa"/>
            <w:tcMar>
              <w:top w:w="60" w:type="dxa"/>
              <w:left w:w="80" w:type="dxa"/>
              <w:bottom w:w="60" w:type="dxa"/>
              <w:right w:w="80" w:type="dxa"/>
            </w:tcMar>
            <w:vAlign w:val="center"/>
          </w:tcPr>
          <w:p w14:paraId="3D0B886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0,6431 en mejor época; 0,5179 en última época</w:t>
            </w:r>
          </w:p>
        </w:tc>
      </w:tr>
      <w:tr w:rsidR="005E14AC" w:rsidRPr="005E14AC" w14:paraId="324CADF3" w14:textId="77777777">
        <w:trPr>
          <w:cantSplit/>
          <w:jc w:val="center"/>
        </w:trPr>
        <w:tc>
          <w:tcPr>
            <w:tcW w:w="4413" w:type="dxa"/>
            <w:tcMar>
              <w:top w:w="60" w:type="dxa"/>
              <w:left w:w="80" w:type="dxa"/>
              <w:bottom w:w="60" w:type="dxa"/>
              <w:right w:w="80" w:type="dxa"/>
            </w:tcMar>
            <w:vAlign w:val="center"/>
          </w:tcPr>
          <w:p w14:paraId="2BEC48A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Validation loss / duración</w:t>
            </w:r>
          </w:p>
        </w:tc>
        <w:tc>
          <w:tcPr>
            <w:tcW w:w="4415" w:type="dxa"/>
            <w:tcMar>
              <w:top w:w="60" w:type="dxa"/>
              <w:left w:w="80" w:type="dxa"/>
              <w:bottom w:w="60" w:type="dxa"/>
              <w:right w:w="80" w:type="dxa"/>
            </w:tcMar>
            <w:vAlign w:val="center"/>
          </w:tcPr>
          <w:p w14:paraId="22ABC26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No registradas en la corrida</w:t>
            </w:r>
          </w:p>
        </w:tc>
      </w:tr>
      <w:tr w:rsidR="005E14AC" w:rsidRPr="005E14AC" w14:paraId="6B601D73" w14:textId="77777777">
        <w:trPr>
          <w:cantSplit/>
          <w:jc w:val="center"/>
        </w:trPr>
        <w:tc>
          <w:tcPr>
            <w:tcW w:w="4413" w:type="dxa"/>
            <w:tcMar>
              <w:top w:w="60" w:type="dxa"/>
              <w:left w:w="80" w:type="dxa"/>
              <w:bottom w:w="60" w:type="dxa"/>
              <w:right w:w="80" w:type="dxa"/>
            </w:tcMar>
            <w:vAlign w:val="center"/>
          </w:tcPr>
          <w:p w14:paraId="42BA0B4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Calibración</w:t>
            </w:r>
          </w:p>
        </w:tc>
        <w:tc>
          <w:tcPr>
            <w:tcW w:w="4415" w:type="dxa"/>
            <w:tcMar>
              <w:top w:w="60" w:type="dxa"/>
              <w:left w:w="80" w:type="dxa"/>
              <w:bottom w:w="60" w:type="dxa"/>
              <w:right w:w="80" w:type="dxa"/>
            </w:tcMar>
            <w:vAlign w:val="center"/>
          </w:tcPr>
          <w:p w14:paraId="764FB85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Regresión isotónica; threshold 0,25</w:t>
            </w:r>
          </w:p>
        </w:tc>
      </w:tr>
    </w:tbl>
    <w:p w14:paraId="6156AD00"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5-1. Configuración verificada del modelo PlayerNet</w:t>
      </w:r>
      <w:r w:rsidR="002A144B" w:rsidRPr="005E14AC">
        <w:rPr>
          <w:rFonts w:cs="Arial"/>
          <w:color w:val="0D0D0D" w:themeColor="text1" w:themeTint="F2"/>
        </w:rPr>
        <w:t>.</w:t>
      </w:r>
    </w:p>
    <w:p w14:paraId="5537CC50" w14:textId="77777777" w:rsidR="002A144B" w:rsidRPr="005E14AC" w:rsidRDefault="002A144B" w:rsidP="00513335">
      <w:pPr>
        <w:pStyle w:val="TableCaptionGenerated"/>
        <w:keepLines/>
        <w:spacing w:before="60"/>
        <w:jc w:val="both"/>
        <w:rPr>
          <w:rFonts w:cs="Arial"/>
          <w:color w:val="0D0D0D" w:themeColor="text1" w:themeTint="F2"/>
        </w:rPr>
      </w:pPr>
    </w:p>
    <w:p w14:paraId="58A607CE"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La selección del modelo no se presenta como una superioridad automática del aprendizaje profundo. La regresión logística balanceada y PlayerNet obtuvieron desempeños similares, con ventajas diferentes según la métrica. Por eso la regresión logística se conserva como modelo de referencia obligatorio y PlayerNet como modelo operativo integrado al MVP.</w:t>
      </w:r>
    </w:p>
    <w:p w14:paraId="74865581"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 xml:space="preserve">El pipeline registra metadata junto con el modelo: versión del checkpoint, input_dim, semilla, partición, historial de training loss, métricas de validación y test, baselines y artefactos generados. Se solicitaron 45 épocas; la mejor validación se alcanzó en la época 5 y el </w:t>
      </w:r>
      <w:r w:rsidRPr="005E14AC">
        <w:rPr>
          <w:rFonts w:cs="Arial"/>
          <w:color w:val="0D0D0D" w:themeColor="text1" w:themeTint="F2"/>
          <w:sz w:val="28"/>
          <w:szCs w:val="24"/>
        </w:rPr>
        <w:lastRenderedPageBreak/>
        <w:t>entrenamiento se detuvo en la época 15 después de diez épocas sin mejora, de acuerdo con patience=10. La corrida no conserva validation loss, duración total ni el SHA Git exacto del entrenamiento, por lo que esos datos se declaran como no disponibles.</w:t>
      </w:r>
    </w:p>
    <w:p w14:paraId="608B36BD" w14:textId="77777777" w:rsidR="006A2DF0" w:rsidRPr="005E14AC" w:rsidRDefault="00F90877" w:rsidP="00513335">
      <w:pPr>
        <w:pStyle w:val="Ttulo2"/>
        <w:jc w:val="both"/>
        <w:rPr>
          <w:rFonts w:ascii="Arial" w:hAnsi="Arial" w:cs="Arial"/>
          <w:color w:val="0D0D0D" w:themeColor="text1" w:themeTint="F2"/>
          <w:sz w:val="28"/>
        </w:rPr>
      </w:pPr>
      <w:bookmarkStart w:id="188" w:name="_Toc230120404"/>
      <w:bookmarkStart w:id="189" w:name="_Toc230197707"/>
      <w:bookmarkStart w:id="190" w:name="_Toc230376336"/>
      <w:bookmarkStart w:id="191" w:name="_Toc238673937"/>
      <w:r w:rsidRPr="005E14AC">
        <w:rPr>
          <w:rFonts w:ascii="Arial" w:hAnsi="Arial" w:cs="Arial"/>
          <w:color w:val="0D0D0D" w:themeColor="text1" w:themeTint="F2"/>
          <w:sz w:val="28"/>
        </w:rPr>
        <w:t>5.5 Seguridad y robustez implementada</w:t>
      </w:r>
      <w:bookmarkEnd w:id="188"/>
      <w:bookmarkEnd w:id="189"/>
      <w:bookmarkEnd w:id="190"/>
      <w:bookmarkEnd w:id="191"/>
    </w:p>
    <w:p w14:paraId="57BFDAAF"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APP_SECRET_KEY obligatoria en producción/Render.</w:t>
      </w:r>
    </w:p>
    <w:p w14:paraId="7635463C"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Protección CSRF en formularios POST mutantes.</w:t>
      </w:r>
    </w:p>
    <w:p w14:paraId="74D463C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Logout por POST con CSRF.</w:t>
      </w:r>
    </w:p>
    <w:p w14:paraId="1303DBFA"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Passwords hasheadas con Werkzeug y validación mínima para usuarios nuevos.</w:t>
      </w:r>
    </w:p>
    <w:p w14:paraId="161AB8D9"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Rate limiting básico de login en memoria.</w:t>
      </w:r>
    </w:p>
    <w:p w14:paraId="1A322B0F"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Bloqueo de SQLite en producción salvo opt-in explícito.</w:t>
      </w:r>
    </w:p>
    <w:p w14:paraId="11AAAA34"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Healthcheck con validación de base y calidad mínima de datos.</w:t>
      </w:r>
    </w:p>
    <w:p w14:paraId="5B5058DE" w14:textId="77777777" w:rsidR="006A2DF0" w:rsidRPr="005E14AC" w:rsidRDefault="00F90877" w:rsidP="00513335">
      <w:pPr>
        <w:pStyle w:val="Ttulo2"/>
        <w:jc w:val="both"/>
        <w:rPr>
          <w:rFonts w:ascii="Arial" w:hAnsi="Arial" w:cs="Arial"/>
          <w:color w:val="0D0D0D" w:themeColor="text1" w:themeTint="F2"/>
          <w:sz w:val="28"/>
        </w:rPr>
      </w:pPr>
      <w:bookmarkStart w:id="192" w:name="_Toc230120405"/>
      <w:bookmarkStart w:id="193" w:name="_Toc230197708"/>
      <w:bookmarkStart w:id="194" w:name="_Toc230376337"/>
      <w:bookmarkStart w:id="195" w:name="_Toc238673938"/>
      <w:r w:rsidRPr="005E14AC">
        <w:rPr>
          <w:rFonts w:ascii="Arial" w:hAnsi="Arial" w:cs="Arial"/>
          <w:color w:val="0D0D0D" w:themeColor="text1" w:themeTint="F2"/>
          <w:sz w:val="28"/>
        </w:rPr>
        <w:t>5.6 Despliegue del sistema</w:t>
      </w:r>
      <w:bookmarkEnd w:id="192"/>
      <w:bookmarkEnd w:id="193"/>
      <w:bookmarkEnd w:id="194"/>
      <w:bookmarkEnd w:id="195"/>
    </w:p>
    <w:p w14:paraId="346E1D8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El MVP se desplegó en Render con Gunicorn y PostgreSQL administrado. Por limitación del plan</w:t>
      </w:r>
      <w:r w:rsidR="002A144B" w:rsidRPr="005E14AC">
        <w:rPr>
          <w:rFonts w:cs="Arial"/>
          <w:color w:val="0D0D0D" w:themeColor="text1" w:themeTint="F2"/>
          <w:sz w:val="28"/>
          <w:szCs w:val="28"/>
        </w:rPr>
        <w:t>,</w:t>
      </w:r>
      <w:r w:rsidRPr="005E14AC">
        <w:rPr>
          <w:rFonts w:cs="Arial"/>
          <w:color w:val="0D0D0D" w:themeColor="text1" w:themeTint="F2"/>
          <w:sz w:val="28"/>
          <w:szCs w:val="28"/>
        </w:rPr>
        <w:t xml:space="preserve"> se utiliza una sola base PostgreSQL para la demo</w:t>
      </w:r>
      <w:r w:rsidR="002A144B" w:rsidRPr="005E14AC">
        <w:rPr>
          <w:rFonts w:cs="Arial"/>
          <w:color w:val="0D0D0D" w:themeColor="text1" w:themeTint="F2"/>
          <w:sz w:val="28"/>
          <w:szCs w:val="28"/>
        </w:rPr>
        <w:t>stración</w:t>
      </w:r>
      <w:r w:rsidRPr="005E14AC">
        <w:rPr>
          <w:rFonts w:cs="Arial"/>
          <w:color w:val="0D0D0D" w:themeColor="text1" w:themeTint="F2"/>
          <w:sz w:val="28"/>
          <w:szCs w:val="28"/>
        </w:rPr>
        <w:t>. La aplicación se valida mediante /health, login, panel general, listado, comparadores y vistas de jugador.</w:t>
      </w:r>
    </w:p>
    <w:tbl>
      <w:tblPr>
        <w:tblStyle w:val="Tablaconcuadrcula"/>
        <w:tblW w:w="0" w:type="auto"/>
        <w:jc w:val="center"/>
        <w:tblLook w:val="04A0" w:firstRow="1" w:lastRow="0" w:firstColumn="1" w:lastColumn="0" w:noHBand="0" w:noVBand="1"/>
      </w:tblPr>
      <w:tblGrid>
        <w:gridCol w:w="4413"/>
        <w:gridCol w:w="4415"/>
      </w:tblGrid>
      <w:tr w:rsidR="005E14AC" w:rsidRPr="005E14AC" w14:paraId="78F1C72C" w14:textId="77777777">
        <w:trPr>
          <w:cantSplit/>
          <w:tblHeader/>
          <w:jc w:val="center"/>
        </w:trPr>
        <w:tc>
          <w:tcPr>
            <w:tcW w:w="4419" w:type="dxa"/>
            <w:tcMar>
              <w:top w:w="60" w:type="dxa"/>
              <w:left w:w="80" w:type="dxa"/>
              <w:bottom w:w="60" w:type="dxa"/>
              <w:right w:w="80" w:type="dxa"/>
            </w:tcMar>
            <w:vAlign w:val="center"/>
          </w:tcPr>
          <w:p w14:paraId="7F6FBEE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Elemento</w:t>
            </w:r>
          </w:p>
        </w:tc>
        <w:tc>
          <w:tcPr>
            <w:tcW w:w="4419" w:type="dxa"/>
            <w:tcMar>
              <w:top w:w="60" w:type="dxa"/>
              <w:left w:w="80" w:type="dxa"/>
              <w:bottom w:w="60" w:type="dxa"/>
              <w:right w:w="80" w:type="dxa"/>
            </w:tcMar>
            <w:vAlign w:val="center"/>
          </w:tcPr>
          <w:p w14:paraId="7CFC5FB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Estado</w:t>
            </w:r>
          </w:p>
        </w:tc>
      </w:tr>
      <w:tr w:rsidR="005E14AC" w:rsidRPr="005E14AC" w14:paraId="2AFDF303" w14:textId="77777777">
        <w:trPr>
          <w:cantSplit/>
          <w:jc w:val="center"/>
        </w:trPr>
        <w:tc>
          <w:tcPr>
            <w:tcW w:w="4419" w:type="dxa"/>
            <w:tcMar>
              <w:top w:w="60" w:type="dxa"/>
              <w:left w:w="80" w:type="dxa"/>
              <w:bottom w:w="60" w:type="dxa"/>
              <w:right w:w="80" w:type="dxa"/>
            </w:tcMar>
            <w:vAlign w:val="center"/>
          </w:tcPr>
          <w:p w14:paraId="6E72EA6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URL pública</w:t>
            </w:r>
          </w:p>
        </w:tc>
        <w:tc>
          <w:tcPr>
            <w:tcW w:w="4419" w:type="dxa"/>
            <w:tcMar>
              <w:top w:w="60" w:type="dxa"/>
              <w:left w:w="80" w:type="dxa"/>
              <w:bottom w:w="60" w:type="dxa"/>
              <w:right w:w="80" w:type="dxa"/>
            </w:tcMar>
            <w:vAlign w:val="center"/>
          </w:tcPr>
          <w:p w14:paraId="49966DC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https://tpscouting-mvp.onrender.com</w:t>
            </w:r>
          </w:p>
        </w:tc>
      </w:tr>
      <w:tr w:rsidR="005E14AC" w:rsidRPr="005E14AC" w14:paraId="4775C71B" w14:textId="77777777">
        <w:trPr>
          <w:cantSplit/>
          <w:jc w:val="center"/>
        </w:trPr>
        <w:tc>
          <w:tcPr>
            <w:tcW w:w="4419" w:type="dxa"/>
            <w:tcMar>
              <w:top w:w="60" w:type="dxa"/>
              <w:left w:w="80" w:type="dxa"/>
              <w:bottom w:w="60" w:type="dxa"/>
              <w:right w:w="80" w:type="dxa"/>
            </w:tcMar>
            <w:vAlign w:val="center"/>
          </w:tcPr>
          <w:p w14:paraId="6B6088C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Servidor WSGI</w:t>
            </w:r>
          </w:p>
        </w:tc>
        <w:tc>
          <w:tcPr>
            <w:tcW w:w="4419" w:type="dxa"/>
            <w:tcMar>
              <w:top w:w="60" w:type="dxa"/>
              <w:left w:w="80" w:type="dxa"/>
              <w:bottom w:w="60" w:type="dxa"/>
              <w:right w:w="80" w:type="dxa"/>
            </w:tcMar>
            <w:vAlign w:val="center"/>
          </w:tcPr>
          <w:p w14:paraId="716B966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Gunicorn --workers 1 --threads 2</w:t>
            </w:r>
          </w:p>
        </w:tc>
      </w:tr>
      <w:tr w:rsidR="005E14AC" w:rsidRPr="005E14AC" w14:paraId="7A39795F" w14:textId="77777777">
        <w:trPr>
          <w:cantSplit/>
          <w:jc w:val="center"/>
        </w:trPr>
        <w:tc>
          <w:tcPr>
            <w:tcW w:w="4419" w:type="dxa"/>
            <w:tcMar>
              <w:top w:w="60" w:type="dxa"/>
              <w:left w:w="80" w:type="dxa"/>
              <w:bottom w:w="60" w:type="dxa"/>
              <w:right w:w="80" w:type="dxa"/>
            </w:tcMar>
            <w:vAlign w:val="center"/>
          </w:tcPr>
          <w:p w14:paraId="0C6440F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en deploy</w:t>
            </w:r>
          </w:p>
        </w:tc>
        <w:tc>
          <w:tcPr>
            <w:tcW w:w="4419" w:type="dxa"/>
            <w:tcMar>
              <w:top w:w="60" w:type="dxa"/>
              <w:left w:w="80" w:type="dxa"/>
              <w:bottom w:w="60" w:type="dxa"/>
              <w:right w:w="80" w:type="dxa"/>
            </w:tcMar>
            <w:vAlign w:val="center"/>
          </w:tcPr>
          <w:p w14:paraId="7D1DC5C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PostgreSQL administrado Render Free</w:t>
            </w:r>
          </w:p>
        </w:tc>
      </w:tr>
      <w:tr w:rsidR="005E14AC" w:rsidRPr="005E14AC" w14:paraId="36092A0D" w14:textId="77777777">
        <w:trPr>
          <w:cantSplit/>
          <w:jc w:val="center"/>
        </w:trPr>
        <w:tc>
          <w:tcPr>
            <w:tcW w:w="4419" w:type="dxa"/>
            <w:tcMar>
              <w:top w:w="60" w:type="dxa"/>
              <w:left w:w="80" w:type="dxa"/>
              <w:bottom w:w="60" w:type="dxa"/>
              <w:right w:w="80" w:type="dxa"/>
            </w:tcMar>
            <w:vAlign w:val="center"/>
          </w:tcPr>
          <w:p w14:paraId="09F22B2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Datos demo</w:t>
            </w:r>
          </w:p>
        </w:tc>
        <w:tc>
          <w:tcPr>
            <w:tcW w:w="4419" w:type="dxa"/>
            <w:tcMar>
              <w:top w:w="60" w:type="dxa"/>
              <w:left w:w="80" w:type="dxa"/>
              <w:bottom w:w="60" w:type="dxa"/>
              <w:right w:w="80" w:type="dxa"/>
            </w:tcMar>
            <w:vAlign w:val="center"/>
          </w:tcPr>
          <w:p w14:paraId="2A6D169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100 jugadores con birth_date, national_id y photo_url completos</w:t>
            </w:r>
          </w:p>
        </w:tc>
      </w:tr>
      <w:tr w:rsidR="005E14AC" w:rsidRPr="005E14AC" w14:paraId="53F23706" w14:textId="77777777">
        <w:trPr>
          <w:cantSplit/>
          <w:jc w:val="center"/>
        </w:trPr>
        <w:tc>
          <w:tcPr>
            <w:tcW w:w="4419" w:type="dxa"/>
            <w:tcMar>
              <w:top w:w="60" w:type="dxa"/>
              <w:left w:w="80" w:type="dxa"/>
              <w:bottom w:w="60" w:type="dxa"/>
              <w:right w:w="80" w:type="dxa"/>
            </w:tcMar>
            <w:vAlign w:val="center"/>
          </w:tcPr>
          <w:p w14:paraId="189F0439"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Modelo</w:t>
            </w:r>
          </w:p>
        </w:tc>
        <w:tc>
          <w:tcPr>
            <w:tcW w:w="4419" w:type="dxa"/>
            <w:tcMar>
              <w:top w:w="60" w:type="dxa"/>
              <w:left w:w="80" w:type="dxa"/>
              <w:bottom w:w="60" w:type="dxa"/>
              <w:right w:w="80" w:type="dxa"/>
            </w:tcMar>
            <w:vAlign w:val="center"/>
          </w:tcPr>
          <w:p w14:paraId="2771CDD5"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Artefactos versionados: model.pt, preprocessor.joblib, probability_calibrator.joblib</w:t>
            </w:r>
          </w:p>
        </w:tc>
      </w:tr>
      <w:tr w:rsidR="005E14AC" w:rsidRPr="005E14AC" w14:paraId="660E1F3A" w14:textId="77777777">
        <w:trPr>
          <w:jc w:val="center"/>
        </w:trPr>
        <w:tc>
          <w:tcPr>
            <w:tcW w:w="4413" w:type="dxa"/>
          </w:tcPr>
          <w:p w14:paraId="0E35C86F" w14:textId="77777777" w:rsidR="00E64755" w:rsidRPr="005E14AC" w:rsidRDefault="001203B6">
            <w:pPr>
              <w:rPr>
                <w:rFonts w:cs="Arial"/>
                <w:color w:val="0D0D0D" w:themeColor="text1" w:themeTint="F2"/>
              </w:rPr>
            </w:pPr>
            <w:r w:rsidRPr="005E14AC">
              <w:rPr>
                <w:rFonts w:cs="Arial"/>
                <w:color w:val="0D0D0D" w:themeColor="text1" w:themeTint="F2"/>
              </w:rPr>
              <w:lastRenderedPageBreak/>
              <w:t>Rama de deploy</w:t>
            </w:r>
          </w:p>
        </w:tc>
        <w:tc>
          <w:tcPr>
            <w:tcW w:w="4415" w:type="dxa"/>
          </w:tcPr>
          <w:p w14:paraId="40570957" w14:textId="77777777" w:rsidR="00E64755" w:rsidRPr="005E14AC" w:rsidRDefault="001203B6">
            <w:pPr>
              <w:rPr>
                <w:rFonts w:cs="Arial"/>
                <w:color w:val="0D0D0D" w:themeColor="text1" w:themeTint="F2"/>
              </w:rPr>
            </w:pPr>
            <w:r w:rsidRPr="005E14AC">
              <w:rPr>
                <w:rFonts w:cs="Arial"/>
                <w:color w:val="0D0D0D" w:themeColor="text1" w:themeTint="F2"/>
              </w:rPr>
              <w:t>Evidencia histórica: render-free-deploy. La rama conectada actualmente en Render no fue verificada.</w:t>
            </w:r>
          </w:p>
        </w:tc>
      </w:tr>
    </w:tbl>
    <w:p w14:paraId="46D0DEFE"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5-2. Estado del despliegue en Render</w:t>
      </w:r>
      <w:r w:rsidR="002A144B" w:rsidRPr="005E14AC">
        <w:rPr>
          <w:rFonts w:cs="Arial"/>
          <w:color w:val="0D0D0D" w:themeColor="text1" w:themeTint="F2"/>
        </w:rPr>
        <w:t>.</w:t>
      </w:r>
    </w:p>
    <w:p w14:paraId="560797D4"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En Render se evita SQLite como almacenamiento productivo debido al filesystem efímero. El despliegue utiliza PostgreSQL administrado, variables de entorno, Gunicorn con un worker y dos threads, y un seed demo idempotente para asegurar que la demo pública arranque con datos verificables.</w:t>
      </w:r>
    </w:p>
    <w:p w14:paraId="7C588CE2"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La Figura 5-3 representa la arquitectura utilizada en el despliegue histórico de Render con Gunicorn, Flask, PostgreSQL y artefactos de Machine Learning. El despliegue automático depende de la rama configurada en Render; la auditoría no pudo verificar cuál es la rama conectada actualmente. El cache y el rate limiting residen en memoria, mientras que el lock del pipeline combina un bloqueo de thread con un archivo creado de forma atómica.</w:t>
      </w:r>
    </w:p>
    <w:p w14:paraId="6C21B761"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207D160C" wp14:editId="79C38F84">
            <wp:extent cx="5486400" cy="36733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4"/>
                    <a:stretch>
                      <a:fillRect/>
                    </a:stretch>
                  </pic:blipFill>
                  <pic:spPr>
                    <a:xfrm>
                      <a:off x="0" y="0"/>
                      <a:ext cx="5486400" cy="3673374"/>
                    </a:xfrm>
                    <a:prstGeom prst="rect">
                      <a:avLst/>
                    </a:prstGeom>
                  </pic:spPr>
                </pic:pic>
              </a:graphicData>
            </a:graphic>
          </wp:inline>
        </w:drawing>
      </w:r>
    </w:p>
    <w:p w14:paraId="6484F90D"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5-3. Arquitectura de despliegue en Render y mecanismos operativos del MVP</w:t>
      </w:r>
      <w:r w:rsidR="002A144B" w:rsidRPr="005E14AC">
        <w:rPr>
          <w:rFonts w:cs="Arial"/>
          <w:color w:val="0D0D0D" w:themeColor="text1" w:themeTint="F2"/>
        </w:rPr>
        <w:t>.</w:t>
      </w:r>
    </w:p>
    <w:p w14:paraId="5C534874" w14:textId="77777777" w:rsidR="00B92A81" w:rsidRPr="005E14AC" w:rsidRDefault="00B92A81">
      <w:pPr>
        <w:rPr>
          <w:rFonts w:cs="Arial"/>
          <w:color w:val="0D0D0D" w:themeColor="text1" w:themeTint="F2"/>
        </w:rPr>
        <w:sectPr w:rsidR="00B92A81" w:rsidRPr="005E14AC" w:rsidSect="00301613">
          <w:footerReference w:type="even" r:id="rId35"/>
          <w:footerReference w:type="default" r:id="rId36"/>
          <w:footerReference w:type="first" r:id="rId37"/>
          <w:pgSz w:w="12240" w:h="15840"/>
          <w:pgMar w:top="1417" w:right="1701" w:bottom="1417" w:left="1701" w:header="708" w:footer="708" w:gutter="0"/>
          <w:cols w:space="708"/>
          <w:docGrid w:linePitch="360"/>
        </w:sectPr>
      </w:pPr>
    </w:p>
    <w:p w14:paraId="020F7717" w14:textId="77777777" w:rsidR="00461B66" w:rsidRPr="005E14AC" w:rsidRDefault="00950B7D" w:rsidP="00513335">
      <w:pPr>
        <w:pStyle w:val="Ttulo2"/>
        <w:jc w:val="both"/>
        <w:rPr>
          <w:rFonts w:ascii="Arial" w:hAnsi="Arial" w:cs="Arial"/>
          <w:color w:val="0D0D0D" w:themeColor="text1" w:themeTint="F2"/>
          <w:sz w:val="28"/>
        </w:rPr>
      </w:pPr>
      <w:bookmarkStart w:id="196" w:name="_Toc238673939"/>
      <w:r w:rsidRPr="005E14AC">
        <w:rPr>
          <w:rFonts w:ascii="Arial" w:hAnsi="Arial" w:cs="Arial"/>
          <w:color w:val="0D0D0D" w:themeColor="text1" w:themeTint="F2"/>
          <w:sz w:val="28"/>
        </w:rPr>
        <w:lastRenderedPageBreak/>
        <w:t>5.7 Problemas técnicos y decisiones de implementación</w:t>
      </w:r>
      <w:bookmarkEnd w:id="196"/>
    </w:p>
    <w:p w14:paraId="265864E1"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Durante el desarrollo </w:t>
      </w:r>
      <w:r w:rsidR="00280F5F" w:rsidRPr="005E14AC">
        <w:rPr>
          <w:rFonts w:cs="Arial"/>
          <w:color w:val="0D0D0D" w:themeColor="text1" w:themeTint="F2"/>
          <w:sz w:val="28"/>
          <w:szCs w:val="28"/>
        </w:rPr>
        <w:t>ocurrieron algunos</w:t>
      </w:r>
      <w:r w:rsidRPr="005E14AC">
        <w:rPr>
          <w:rFonts w:cs="Arial"/>
          <w:color w:val="0D0D0D" w:themeColor="text1" w:themeTint="F2"/>
          <w:sz w:val="28"/>
          <w:szCs w:val="28"/>
        </w:rPr>
        <w:t xml:space="preserve"> problemas que condicionaban la reproducibilidad y el despliegue</w:t>
      </w:r>
      <w:r w:rsidR="00280F5F" w:rsidRPr="005E14AC">
        <w:rPr>
          <w:rFonts w:cs="Arial"/>
          <w:color w:val="0D0D0D" w:themeColor="text1" w:themeTint="F2"/>
          <w:sz w:val="28"/>
          <w:szCs w:val="28"/>
        </w:rPr>
        <w:t>, y que finalmente se pudieron solucionar.</w:t>
      </w:r>
      <w:r w:rsidRPr="005E14AC">
        <w:rPr>
          <w:rFonts w:cs="Arial"/>
          <w:color w:val="0D0D0D" w:themeColor="text1" w:themeTint="F2"/>
          <w:sz w:val="28"/>
          <w:szCs w:val="28"/>
        </w:rPr>
        <w:t xml:space="preserve"> Las principales decisiones </w:t>
      </w:r>
      <w:r w:rsidR="00696B23" w:rsidRPr="005E14AC">
        <w:rPr>
          <w:rFonts w:cs="Arial"/>
          <w:color w:val="0D0D0D" w:themeColor="text1" w:themeTint="F2"/>
          <w:sz w:val="28"/>
          <w:szCs w:val="28"/>
        </w:rPr>
        <w:t>tomadas</w:t>
      </w:r>
      <w:r w:rsidRPr="005E14AC">
        <w:rPr>
          <w:rFonts w:cs="Arial"/>
          <w:color w:val="0D0D0D" w:themeColor="text1" w:themeTint="F2"/>
          <w:sz w:val="28"/>
          <w:szCs w:val="28"/>
        </w:rPr>
        <w:t xml:space="preserve"> fueron las siguientes:</w:t>
      </w:r>
    </w:p>
    <w:p w14:paraId="2822D612"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Persistencia en Render: se reemplazó SQLite como almacenamiento del despliegue por PostgreSQL administrado, debido al sistema de archivos efímero del servicio.</w:t>
      </w:r>
    </w:p>
    <w:p w14:paraId="5B7B4236"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Alineación entre entrenamiento e inferencia: se persisten el preprocesador y el checkpoint, y el runtime valida la versión y el input_dim antes de utilizar el modelo.</w:t>
      </w:r>
    </w:p>
    <w:p w14:paraId="22A7EB02"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Concurrencia del pipeline: se incorporaron bloqueos de hilo y archivo y se configuró un único worker en la demo. Esta solución no equivale a un lock distribuido.</w:t>
      </w:r>
    </w:p>
    <w:p w14:paraId="1EEF79F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Rendimiento de la demo: se incorporaron caché con TTL, límite de entradas y paginación. El arranque frío de Render Free continúa siendo una limitación.</w:t>
      </w:r>
    </w:p>
    <w:p w14:paraId="64265164" w14:textId="77777777" w:rsidR="006D2C25" w:rsidRPr="005E14AC" w:rsidRDefault="00562E6A" w:rsidP="00513335">
      <w:pPr>
        <w:pStyle w:val="Ttulo1"/>
        <w:pageBreakBefore/>
        <w:jc w:val="both"/>
        <w:rPr>
          <w:rFonts w:ascii="Arial" w:hAnsi="Arial" w:cs="Arial"/>
          <w:color w:val="0D0D0D" w:themeColor="text1" w:themeTint="F2"/>
          <w:szCs w:val="28"/>
        </w:rPr>
      </w:pPr>
      <w:bookmarkStart w:id="197" w:name="_Toc230120406"/>
      <w:bookmarkStart w:id="198" w:name="_Toc230197709"/>
      <w:bookmarkStart w:id="199" w:name="_Toc230376338"/>
      <w:bookmarkStart w:id="200" w:name="_Toc238673940"/>
      <w:r w:rsidRPr="005E14AC">
        <w:rPr>
          <w:rFonts w:ascii="Arial" w:hAnsi="Arial" w:cs="Arial"/>
          <w:color w:val="0D0D0D" w:themeColor="text1" w:themeTint="F2"/>
          <w:szCs w:val="28"/>
          <w:lang w:val="es-ES"/>
        </w:rPr>
        <w:lastRenderedPageBreak/>
        <w:t>6. PRUEBAS Y RESULTADOS</w:t>
      </w:r>
      <w:bookmarkEnd w:id="197"/>
      <w:bookmarkEnd w:id="198"/>
      <w:bookmarkEnd w:id="199"/>
      <w:bookmarkEnd w:id="200"/>
    </w:p>
    <w:p w14:paraId="2D0D5BAC" w14:textId="77777777" w:rsidR="006A2DF0" w:rsidRPr="005E14AC" w:rsidRDefault="00F90877" w:rsidP="00513335">
      <w:pPr>
        <w:pStyle w:val="Ttulo2"/>
        <w:jc w:val="both"/>
        <w:rPr>
          <w:rFonts w:ascii="Arial" w:hAnsi="Arial" w:cs="Arial"/>
          <w:color w:val="0D0D0D" w:themeColor="text1" w:themeTint="F2"/>
          <w:sz w:val="28"/>
        </w:rPr>
      </w:pPr>
      <w:bookmarkStart w:id="201" w:name="_Toc230120407"/>
      <w:bookmarkStart w:id="202" w:name="_Toc230197710"/>
      <w:bookmarkStart w:id="203" w:name="_Toc230376339"/>
      <w:bookmarkStart w:id="204" w:name="_Toc238673941"/>
      <w:r w:rsidRPr="005E14AC">
        <w:rPr>
          <w:rFonts w:ascii="Arial" w:hAnsi="Arial" w:cs="Arial"/>
          <w:color w:val="0D0D0D" w:themeColor="text1" w:themeTint="F2"/>
          <w:sz w:val="28"/>
        </w:rPr>
        <w:t>6.1 Plan de pruebas</w:t>
      </w:r>
      <w:bookmarkEnd w:id="201"/>
      <w:bookmarkEnd w:id="202"/>
      <w:bookmarkEnd w:id="203"/>
      <w:bookmarkEnd w:id="204"/>
    </w:p>
    <w:p w14:paraId="74829000" w14:textId="77777777" w:rsidR="006A2DF0" w:rsidRPr="005E14AC" w:rsidRDefault="00F90877" w:rsidP="00513335">
      <w:pPr>
        <w:jc w:val="both"/>
        <w:rPr>
          <w:rFonts w:cs="Arial"/>
          <w:color w:val="0D0D0D" w:themeColor="text1" w:themeTint="F2"/>
          <w:sz w:val="36"/>
          <w:szCs w:val="36"/>
        </w:rPr>
      </w:pPr>
      <w:r w:rsidRPr="005E14AC">
        <w:rPr>
          <w:rFonts w:cs="Arial"/>
          <w:color w:val="0D0D0D" w:themeColor="text1" w:themeTint="F2"/>
          <w:sz w:val="28"/>
          <w:szCs w:val="24"/>
        </w:rPr>
        <w:t>El plan de pruebas cubre flujos funcionales, seguridad, consistencia de datos, aprendizaje automático, panel general, comparadores, carga masiva, historiales y comportamiento sin modelo cargado. La suite automatizada se ejecuta con pytest; pytest-cov mide cobertura y GitHub Actions prueba Python 3.11 y 3.12.</w:t>
      </w:r>
    </w:p>
    <w:tbl>
      <w:tblPr>
        <w:tblStyle w:val="Tablaconcuadrcula"/>
        <w:tblW w:w="0" w:type="auto"/>
        <w:jc w:val="center"/>
        <w:tblLook w:val="04A0" w:firstRow="1" w:lastRow="0" w:firstColumn="1" w:lastColumn="0" w:noHBand="0" w:noVBand="1"/>
      </w:tblPr>
      <w:tblGrid>
        <w:gridCol w:w="2943"/>
        <w:gridCol w:w="2943"/>
        <w:gridCol w:w="2942"/>
      </w:tblGrid>
      <w:tr w:rsidR="005E14AC" w:rsidRPr="005E14AC" w14:paraId="5CD02E38" w14:textId="77777777">
        <w:trPr>
          <w:cantSplit/>
          <w:tblHeader/>
          <w:jc w:val="center"/>
        </w:trPr>
        <w:tc>
          <w:tcPr>
            <w:tcW w:w="2946" w:type="dxa"/>
            <w:tcMar>
              <w:top w:w="60" w:type="dxa"/>
              <w:left w:w="80" w:type="dxa"/>
              <w:bottom w:w="60" w:type="dxa"/>
              <w:right w:w="80" w:type="dxa"/>
            </w:tcMar>
            <w:vAlign w:val="center"/>
          </w:tcPr>
          <w:p w14:paraId="4FDB4AE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Tipo</w:t>
            </w:r>
          </w:p>
        </w:tc>
        <w:tc>
          <w:tcPr>
            <w:tcW w:w="2946" w:type="dxa"/>
            <w:tcMar>
              <w:top w:w="60" w:type="dxa"/>
              <w:left w:w="80" w:type="dxa"/>
              <w:bottom w:w="60" w:type="dxa"/>
              <w:right w:w="80" w:type="dxa"/>
            </w:tcMar>
            <w:vAlign w:val="center"/>
          </w:tcPr>
          <w:p w14:paraId="2AD495B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Cobertura</w:t>
            </w:r>
          </w:p>
        </w:tc>
        <w:tc>
          <w:tcPr>
            <w:tcW w:w="2946" w:type="dxa"/>
            <w:tcMar>
              <w:top w:w="60" w:type="dxa"/>
              <w:left w:w="80" w:type="dxa"/>
              <w:bottom w:w="60" w:type="dxa"/>
              <w:right w:w="80" w:type="dxa"/>
            </w:tcMar>
            <w:vAlign w:val="center"/>
          </w:tcPr>
          <w:p w14:paraId="38818B7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Evidencia</w:t>
            </w:r>
          </w:p>
        </w:tc>
      </w:tr>
      <w:tr w:rsidR="005E14AC" w:rsidRPr="005E14AC" w14:paraId="3154D848" w14:textId="77777777">
        <w:trPr>
          <w:cantSplit/>
          <w:jc w:val="center"/>
        </w:trPr>
        <w:tc>
          <w:tcPr>
            <w:tcW w:w="2946" w:type="dxa"/>
            <w:tcMar>
              <w:top w:w="60" w:type="dxa"/>
              <w:left w:w="80" w:type="dxa"/>
              <w:bottom w:w="60" w:type="dxa"/>
              <w:right w:w="80" w:type="dxa"/>
            </w:tcMar>
            <w:vAlign w:val="center"/>
          </w:tcPr>
          <w:p w14:paraId="3989F9F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Funcional</w:t>
            </w:r>
          </w:p>
        </w:tc>
        <w:tc>
          <w:tcPr>
            <w:tcW w:w="2946" w:type="dxa"/>
            <w:tcMar>
              <w:top w:w="60" w:type="dxa"/>
              <w:left w:w="80" w:type="dxa"/>
              <w:bottom w:w="60" w:type="dxa"/>
              <w:right w:w="80" w:type="dxa"/>
            </w:tcMar>
            <w:vAlign w:val="center"/>
          </w:tcPr>
          <w:p w14:paraId="7D46D6C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Login, logout, rutas protegidas, jugadores, staff, comparadores, dashboard.</w:t>
            </w:r>
          </w:p>
        </w:tc>
        <w:tc>
          <w:tcPr>
            <w:tcW w:w="2946" w:type="dxa"/>
            <w:tcMar>
              <w:top w:w="60" w:type="dxa"/>
              <w:left w:w="80" w:type="dxa"/>
              <w:bottom w:w="60" w:type="dxa"/>
              <w:right w:w="80" w:type="dxa"/>
            </w:tcMar>
            <w:vAlign w:val="center"/>
          </w:tcPr>
          <w:p w14:paraId="21AAD25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64146814" w14:textId="77777777">
        <w:trPr>
          <w:cantSplit/>
          <w:jc w:val="center"/>
        </w:trPr>
        <w:tc>
          <w:tcPr>
            <w:tcW w:w="2946" w:type="dxa"/>
            <w:tcMar>
              <w:top w:w="60" w:type="dxa"/>
              <w:left w:w="80" w:type="dxa"/>
              <w:bottom w:w="60" w:type="dxa"/>
              <w:right w:w="80" w:type="dxa"/>
            </w:tcMar>
            <w:vAlign w:val="center"/>
          </w:tcPr>
          <w:p w14:paraId="1EFA193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Seguridad</w:t>
            </w:r>
          </w:p>
        </w:tc>
        <w:tc>
          <w:tcPr>
            <w:tcW w:w="2946" w:type="dxa"/>
            <w:tcMar>
              <w:top w:w="60" w:type="dxa"/>
              <w:left w:w="80" w:type="dxa"/>
              <w:bottom w:w="60" w:type="dxa"/>
              <w:right w:w="80" w:type="dxa"/>
            </w:tcMar>
            <w:vAlign w:val="center"/>
          </w:tcPr>
          <w:p w14:paraId="7BA67C1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CSRF, roles, password mínima, secret obligatoria, rate limiting login.</w:t>
            </w:r>
          </w:p>
        </w:tc>
        <w:tc>
          <w:tcPr>
            <w:tcW w:w="2946" w:type="dxa"/>
            <w:tcMar>
              <w:top w:w="60" w:type="dxa"/>
              <w:left w:w="80" w:type="dxa"/>
              <w:bottom w:w="60" w:type="dxa"/>
              <w:right w:w="80" w:type="dxa"/>
            </w:tcMar>
            <w:vAlign w:val="center"/>
          </w:tcPr>
          <w:p w14:paraId="3CF37D2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10570C0B" w14:textId="77777777">
        <w:trPr>
          <w:cantSplit/>
          <w:jc w:val="center"/>
        </w:trPr>
        <w:tc>
          <w:tcPr>
            <w:tcW w:w="2946" w:type="dxa"/>
            <w:tcMar>
              <w:top w:w="60" w:type="dxa"/>
              <w:left w:w="80" w:type="dxa"/>
              <w:bottom w:w="60" w:type="dxa"/>
              <w:right w:w="80" w:type="dxa"/>
            </w:tcMar>
            <w:vAlign w:val="center"/>
          </w:tcPr>
          <w:p w14:paraId="7DE9A23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Datos</w:t>
            </w:r>
          </w:p>
        </w:tc>
        <w:tc>
          <w:tcPr>
            <w:tcW w:w="2946" w:type="dxa"/>
            <w:tcMar>
              <w:top w:w="60" w:type="dxa"/>
              <w:left w:w="80" w:type="dxa"/>
              <w:bottom w:w="60" w:type="dxa"/>
              <w:right w:w="80" w:type="dxa"/>
            </w:tcMar>
            <w:vAlign w:val="center"/>
          </w:tcPr>
          <w:p w14:paraId="0701788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birth_date, categoría, escala 1-20, migraciones manuales y validaciones.</w:t>
            </w:r>
          </w:p>
        </w:tc>
        <w:tc>
          <w:tcPr>
            <w:tcW w:w="2946" w:type="dxa"/>
            <w:tcMar>
              <w:top w:w="60" w:type="dxa"/>
              <w:left w:w="80" w:type="dxa"/>
              <w:bottom w:w="60" w:type="dxa"/>
              <w:right w:w="80" w:type="dxa"/>
            </w:tcMar>
            <w:vAlign w:val="center"/>
          </w:tcPr>
          <w:p w14:paraId="5E7A2E8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55A8DE1D" w14:textId="77777777">
        <w:trPr>
          <w:cantSplit/>
          <w:jc w:val="center"/>
        </w:trPr>
        <w:tc>
          <w:tcPr>
            <w:tcW w:w="2946" w:type="dxa"/>
            <w:tcMar>
              <w:top w:w="60" w:type="dxa"/>
              <w:left w:w="80" w:type="dxa"/>
              <w:bottom w:w="60" w:type="dxa"/>
              <w:right w:w="80" w:type="dxa"/>
            </w:tcMar>
            <w:vAlign w:val="center"/>
          </w:tcPr>
          <w:p w14:paraId="7675BB2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1D9A2AC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checkpoint, input_dim, métricas, warnings y compatibilidad legacy.</w:t>
            </w:r>
          </w:p>
        </w:tc>
        <w:tc>
          <w:tcPr>
            <w:tcW w:w="2946" w:type="dxa"/>
            <w:tcMar>
              <w:top w:w="60" w:type="dxa"/>
              <w:left w:w="80" w:type="dxa"/>
              <w:bottom w:w="60" w:type="dxa"/>
              <w:right w:w="80" w:type="dxa"/>
            </w:tcMar>
            <w:vAlign w:val="center"/>
          </w:tcPr>
          <w:p w14:paraId="3E68CDB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5B8C434D" w14:textId="77777777">
        <w:trPr>
          <w:cantSplit/>
          <w:jc w:val="center"/>
        </w:trPr>
        <w:tc>
          <w:tcPr>
            <w:tcW w:w="2946" w:type="dxa"/>
            <w:tcMar>
              <w:top w:w="60" w:type="dxa"/>
              <w:left w:w="80" w:type="dxa"/>
              <w:bottom w:w="60" w:type="dxa"/>
              <w:right w:w="80" w:type="dxa"/>
            </w:tcMar>
            <w:vAlign w:val="center"/>
          </w:tcPr>
          <w:p w14:paraId="4A5DE94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UI/Smoke</w:t>
            </w:r>
          </w:p>
        </w:tc>
        <w:tc>
          <w:tcPr>
            <w:tcW w:w="2946" w:type="dxa"/>
            <w:tcMar>
              <w:top w:w="60" w:type="dxa"/>
              <w:left w:w="80" w:type="dxa"/>
              <w:bottom w:w="60" w:type="dxa"/>
              <w:right w:w="80" w:type="dxa"/>
            </w:tcMar>
            <w:vAlign w:val="center"/>
          </w:tcPr>
          <w:p w14:paraId="0FCC4F5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Render real y Playwright opcional.</w:t>
            </w:r>
          </w:p>
        </w:tc>
        <w:tc>
          <w:tcPr>
            <w:tcW w:w="2946" w:type="dxa"/>
            <w:tcMar>
              <w:top w:w="60" w:type="dxa"/>
              <w:left w:w="80" w:type="dxa"/>
              <w:bottom w:w="60" w:type="dxa"/>
              <w:right w:w="80" w:type="dxa"/>
            </w:tcMar>
            <w:vAlign w:val="center"/>
          </w:tcPr>
          <w:p w14:paraId="2C0BCB8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Smoke HTTP / capturas</w:t>
            </w:r>
          </w:p>
        </w:tc>
      </w:tr>
    </w:tbl>
    <w:p w14:paraId="2EFEB678"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6-1. Cobertura del plan de pruebas</w:t>
      </w:r>
      <w:r w:rsidR="00280F5F" w:rsidRPr="005E14AC">
        <w:rPr>
          <w:rFonts w:cs="Arial"/>
          <w:color w:val="0D0D0D" w:themeColor="text1" w:themeTint="F2"/>
        </w:rPr>
        <w:t>.</w:t>
      </w:r>
    </w:p>
    <w:p w14:paraId="7CAAD6BB" w14:textId="77777777" w:rsidR="00280F5F" w:rsidRPr="005E14AC" w:rsidRDefault="00280F5F" w:rsidP="00513335">
      <w:pPr>
        <w:pStyle w:val="TableCaptionGenerated"/>
        <w:keepLines/>
        <w:spacing w:before="60"/>
        <w:jc w:val="both"/>
        <w:rPr>
          <w:rFonts w:cs="Arial"/>
          <w:color w:val="0D0D0D" w:themeColor="text1" w:themeTint="F2"/>
        </w:rPr>
      </w:pPr>
    </w:p>
    <w:p w14:paraId="40FCCC87" w14:textId="77777777" w:rsidR="006A2DF0" w:rsidRPr="005E14AC" w:rsidRDefault="00F90877" w:rsidP="00513335">
      <w:pPr>
        <w:pStyle w:val="Ttulo2"/>
        <w:jc w:val="both"/>
        <w:rPr>
          <w:rFonts w:ascii="Arial" w:hAnsi="Arial" w:cs="Arial"/>
          <w:color w:val="0D0D0D" w:themeColor="text1" w:themeTint="F2"/>
          <w:sz w:val="28"/>
        </w:rPr>
      </w:pPr>
      <w:bookmarkStart w:id="205" w:name="_Toc230120408"/>
      <w:bookmarkStart w:id="206" w:name="_Toc230197711"/>
      <w:bookmarkStart w:id="207" w:name="_Toc230376340"/>
      <w:bookmarkStart w:id="208" w:name="_Toc238673942"/>
      <w:r w:rsidRPr="005E14AC">
        <w:rPr>
          <w:rFonts w:ascii="Arial" w:hAnsi="Arial" w:cs="Arial"/>
          <w:color w:val="0D0D0D" w:themeColor="text1" w:themeTint="F2"/>
          <w:sz w:val="28"/>
        </w:rPr>
        <w:t>6.2 Resultados del MVP</w:t>
      </w:r>
      <w:bookmarkEnd w:id="205"/>
      <w:bookmarkEnd w:id="206"/>
      <w:bookmarkEnd w:id="207"/>
      <w:bookmarkEnd w:id="208"/>
    </w:p>
    <w:p w14:paraId="3D3F35FA"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rPr>
        <w:t xml:space="preserve">La </w:t>
      </w:r>
      <w:r w:rsidR="00696B23" w:rsidRPr="005E14AC">
        <w:rPr>
          <w:rFonts w:cs="Arial"/>
          <w:color w:val="0D0D0D" w:themeColor="text1" w:themeTint="F2"/>
        </w:rPr>
        <w:t xml:space="preserve">última </w:t>
      </w:r>
      <w:r w:rsidRPr="005E14AC">
        <w:rPr>
          <w:rFonts w:cs="Arial"/>
          <w:color w:val="0D0D0D" w:themeColor="text1" w:themeTint="F2"/>
        </w:rPr>
        <w:t>ejecución local directa</w:t>
      </w:r>
      <w:r w:rsidR="00696B23" w:rsidRPr="005E14AC">
        <w:rPr>
          <w:rFonts w:cs="Arial"/>
          <w:color w:val="0D0D0D" w:themeColor="text1" w:themeTint="F2"/>
        </w:rPr>
        <w:t xml:space="preserve"> que tomamos como referencia, fue el </w:t>
      </w:r>
      <w:r w:rsidRPr="005E14AC">
        <w:rPr>
          <w:rFonts w:cs="Arial"/>
          <w:color w:val="0D0D0D" w:themeColor="text1" w:themeTint="F2"/>
        </w:rPr>
        <w:t>21/08/2026</w:t>
      </w:r>
      <w:r w:rsidR="00696B23" w:rsidRPr="005E14AC">
        <w:rPr>
          <w:rFonts w:cs="Arial"/>
          <w:color w:val="0D0D0D" w:themeColor="text1" w:themeTint="F2"/>
        </w:rPr>
        <w:t xml:space="preserve"> y</w:t>
      </w:r>
      <w:r w:rsidRPr="005E14AC">
        <w:rPr>
          <w:rFonts w:cs="Arial"/>
          <w:color w:val="0D0D0D" w:themeColor="text1" w:themeTint="F2"/>
        </w:rPr>
        <w:t xml:space="preserve"> obtuvo 84 pruebas aprobadas, 1 omitida y 4 advertencias. La ejecución con pytest-cov obtuvo 80 % de cobertura sobre 5.083 sentencias, con 1.032 no cubiertas. La prueba omitida corresponde al smoke visual de Playwright, configurado como opt-in; las advertencias son RuntimeWarning de scikit-learn por columnas completamente NaN en dos pruebas de preprocesamiento.</w:t>
      </w:r>
    </w:p>
    <w:tbl>
      <w:tblPr>
        <w:tblStyle w:val="Tablaconcuadrcula"/>
        <w:tblW w:w="0" w:type="auto"/>
        <w:jc w:val="center"/>
        <w:tblLook w:val="04A0" w:firstRow="1" w:lastRow="0" w:firstColumn="1" w:lastColumn="0" w:noHBand="0" w:noVBand="1"/>
      </w:tblPr>
      <w:tblGrid>
        <w:gridCol w:w="4043"/>
        <w:gridCol w:w="4785"/>
      </w:tblGrid>
      <w:tr w:rsidR="005E14AC" w:rsidRPr="005E14AC" w14:paraId="29250DCE" w14:textId="77777777">
        <w:trPr>
          <w:cantSplit/>
          <w:tblHeader/>
          <w:jc w:val="center"/>
        </w:trPr>
        <w:tc>
          <w:tcPr>
            <w:tcW w:w="4419" w:type="dxa"/>
            <w:tcMar>
              <w:top w:w="60" w:type="dxa"/>
              <w:left w:w="80" w:type="dxa"/>
              <w:bottom w:w="60" w:type="dxa"/>
              <w:right w:w="80" w:type="dxa"/>
            </w:tcMar>
            <w:vAlign w:val="center"/>
          </w:tcPr>
          <w:p w14:paraId="3D0696FB"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Evidencia</w:t>
            </w:r>
          </w:p>
        </w:tc>
        <w:tc>
          <w:tcPr>
            <w:tcW w:w="4419" w:type="dxa"/>
            <w:tcMar>
              <w:top w:w="60" w:type="dxa"/>
              <w:left w:w="80" w:type="dxa"/>
              <w:bottom w:w="60" w:type="dxa"/>
              <w:right w:w="80" w:type="dxa"/>
            </w:tcMar>
            <w:vAlign w:val="center"/>
          </w:tcPr>
          <w:p w14:paraId="40DAE8E2"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Resultado verificado</w:t>
            </w:r>
          </w:p>
        </w:tc>
      </w:tr>
      <w:tr w:rsidR="005E14AC" w:rsidRPr="005E14AC" w14:paraId="2DA378D2" w14:textId="77777777">
        <w:trPr>
          <w:cantSplit/>
          <w:jc w:val="center"/>
        </w:trPr>
        <w:tc>
          <w:tcPr>
            <w:tcW w:w="4419" w:type="dxa"/>
            <w:tcMar>
              <w:top w:w="60" w:type="dxa"/>
              <w:left w:w="80" w:type="dxa"/>
              <w:bottom w:w="60" w:type="dxa"/>
              <w:right w:w="80" w:type="dxa"/>
            </w:tcMar>
            <w:vAlign w:val="center"/>
          </w:tcPr>
          <w:p w14:paraId="0D8F5A4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pytest local</w:t>
            </w:r>
          </w:p>
        </w:tc>
        <w:tc>
          <w:tcPr>
            <w:tcW w:w="4419" w:type="dxa"/>
            <w:tcMar>
              <w:top w:w="60" w:type="dxa"/>
              <w:left w:w="80" w:type="dxa"/>
              <w:bottom w:w="60" w:type="dxa"/>
              <w:right w:w="80" w:type="dxa"/>
            </w:tcMar>
            <w:vAlign w:val="center"/>
          </w:tcPr>
          <w:p w14:paraId="4F87F3DE"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84 passed, 1 skipped, 4 warnings</w:t>
            </w:r>
          </w:p>
        </w:tc>
      </w:tr>
      <w:tr w:rsidR="005E14AC" w:rsidRPr="005E14AC" w14:paraId="3697B36E" w14:textId="77777777">
        <w:trPr>
          <w:cantSplit/>
          <w:jc w:val="center"/>
        </w:trPr>
        <w:tc>
          <w:tcPr>
            <w:tcW w:w="4419" w:type="dxa"/>
            <w:tcMar>
              <w:top w:w="60" w:type="dxa"/>
              <w:left w:w="80" w:type="dxa"/>
              <w:bottom w:w="60" w:type="dxa"/>
              <w:right w:w="80" w:type="dxa"/>
            </w:tcMar>
            <w:vAlign w:val="center"/>
          </w:tcPr>
          <w:p w14:paraId="735EDCB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pytest-cov</w:t>
            </w:r>
          </w:p>
        </w:tc>
        <w:tc>
          <w:tcPr>
            <w:tcW w:w="4419" w:type="dxa"/>
            <w:tcMar>
              <w:top w:w="60" w:type="dxa"/>
              <w:left w:w="80" w:type="dxa"/>
              <w:bottom w:w="60" w:type="dxa"/>
              <w:right w:w="80" w:type="dxa"/>
            </w:tcMar>
            <w:vAlign w:val="center"/>
          </w:tcPr>
          <w:p w14:paraId="19463CD0"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80 %; 5.083 sentencias; 1.032 no cubiertas; 55,06 s</w:t>
            </w:r>
          </w:p>
        </w:tc>
      </w:tr>
      <w:tr w:rsidR="005E14AC" w:rsidRPr="005E14AC" w14:paraId="47647995" w14:textId="77777777">
        <w:trPr>
          <w:cantSplit/>
          <w:jc w:val="center"/>
        </w:trPr>
        <w:tc>
          <w:tcPr>
            <w:tcW w:w="4419" w:type="dxa"/>
            <w:tcMar>
              <w:top w:w="60" w:type="dxa"/>
              <w:left w:w="80" w:type="dxa"/>
              <w:bottom w:w="60" w:type="dxa"/>
              <w:right w:w="80" w:type="dxa"/>
            </w:tcMar>
            <w:vAlign w:val="center"/>
          </w:tcPr>
          <w:p w14:paraId="74CB61D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lastRenderedPageBreak/>
              <w:t>Test omitido</w:t>
            </w:r>
          </w:p>
        </w:tc>
        <w:tc>
          <w:tcPr>
            <w:tcW w:w="4419" w:type="dxa"/>
            <w:tcMar>
              <w:top w:w="60" w:type="dxa"/>
              <w:left w:w="80" w:type="dxa"/>
              <w:bottom w:w="60" w:type="dxa"/>
              <w:right w:w="80" w:type="dxa"/>
            </w:tcMar>
            <w:vAlign w:val="center"/>
          </w:tcPr>
          <w:p w14:paraId="39748D7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Smoke visual Playwright opt-in; requiere RUN_PLAYWRIGHT=1</w:t>
            </w:r>
          </w:p>
        </w:tc>
      </w:tr>
      <w:tr w:rsidR="005E14AC" w:rsidRPr="005E14AC" w14:paraId="6C2D3DCC" w14:textId="77777777">
        <w:trPr>
          <w:cantSplit/>
          <w:jc w:val="center"/>
        </w:trPr>
        <w:tc>
          <w:tcPr>
            <w:tcW w:w="4419" w:type="dxa"/>
            <w:tcMar>
              <w:top w:w="60" w:type="dxa"/>
              <w:left w:w="80" w:type="dxa"/>
              <w:bottom w:w="60" w:type="dxa"/>
              <w:right w:w="80" w:type="dxa"/>
            </w:tcMar>
            <w:vAlign w:val="center"/>
          </w:tcPr>
          <w:p w14:paraId="7499110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Warnings</w:t>
            </w:r>
          </w:p>
        </w:tc>
        <w:tc>
          <w:tcPr>
            <w:tcW w:w="4419" w:type="dxa"/>
            <w:tcMar>
              <w:top w:w="60" w:type="dxa"/>
              <w:left w:w="80" w:type="dxa"/>
              <w:bottom w:w="60" w:type="dxa"/>
              <w:right w:w="80" w:type="dxa"/>
            </w:tcMar>
            <w:vAlign w:val="center"/>
          </w:tcPr>
          <w:p w14:paraId="2F3054A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4 All-NaN slice encountered en dos tests de preprocesamiento</w:t>
            </w:r>
          </w:p>
        </w:tc>
      </w:tr>
      <w:tr w:rsidR="005E14AC" w:rsidRPr="005E14AC" w14:paraId="6D390DE7" w14:textId="77777777">
        <w:trPr>
          <w:cantSplit/>
          <w:jc w:val="center"/>
        </w:trPr>
        <w:tc>
          <w:tcPr>
            <w:tcW w:w="4413" w:type="dxa"/>
            <w:tcMar>
              <w:top w:w="60" w:type="dxa"/>
              <w:left w:w="80" w:type="dxa"/>
              <w:bottom w:w="60" w:type="dxa"/>
              <w:right w:w="80" w:type="dxa"/>
            </w:tcMar>
            <w:vAlign w:val="center"/>
          </w:tcPr>
          <w:p w14:paraId="1EA8A9D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CI pública</w:t>
            </w:r>
          </w:p>
        </w:tc>
        <w:tc>
          <w:tcPr>
            <w:tcW w:w="4415" w:type="dxa"/>
            <w:tcMar>
              <w:top w:w="60" w:type="dxa"/>
              <w:left w:w="80" w:type="dxa"/>
              <w:bottom w:w="60" w:type="dxa"/>
              <w:right w:w="80" w:type="dxa"/>
            </w:tcMar>
            <w:vAlign w:val="center"/>
          </w:tcPr>
          <w:p w14:paraId="4788FC04"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Run #73 completada con éxito en Python 3.11 y 3.12</w:t>
            </w:r>
          </w:p>
        </w:tc>
      </w:tr>
      <w:tr w:rsidR="005E14AC" w:rsidRPr="005E14AC" w14:paraId="71B1C779" w14:textId="77777777">
        <w:trPr>
          <w:cantSplit/>
          <w:jc w:val="center"/>
        </w:trPr>
        <w:tc>
          <w:tcPr>
            <w:tcW w:w="4413" w:type="dxa"/>
            <w:tcMar>
              <w:top w:w="60" w:type="dxa"/>
              <w:left w:w="80" w:type="dxa"/>
              <w:bottom w:w="60" w:type="dxa"/>
              <w:right w:w="80" w:type="dxa"/>
            </w:tcMar>
            <w:vAlign w:val="center"/>
          </w:tcPr>
          <w:p w14:paraId="40D738B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Commit certificado por CI</w:t>
            </w:r>
          </w:p>
        </w:tc>
        <w:tc>
          <w:tcPr>
            <w:tcW w:w="4415" w:type="dxa"/>
            <w:tcMar>
              <w:top w:w="60" w:type="dxa"/>
              <w:left w:w="80" w:type="dxa"/>
              <w:bottom w:w="60" w:type="dxa"/>
              <w:right w:w="80" w:type="dxa"/>
            </w:tcMar>
            <w:vAlign w:val="center"/>
          </w:tcPr>
          <w:p w14:paraId="1BA70684"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bc5ddd35d0fa3bf6d85faab637772d4e9025fc98</w:t>
            </w:r>
          </w:p>
        </w:tc>
      </w:tr>
      <w:tr w:rsidR="005E14AC" w:rsidRPr="005E14AC" w14:paraId="5339FBEE" w14:textId="77777777">
        <w:trPr>
          <w:cantSplit/>
          <w:jc w:val="center"/>
        </w:trPr>
        <w:tc>
          <w:tcPr>
            <w:tcW w:w="4413" w:type="dxa"/>
            <w:tcMar>
              <w:top w:w="60" w:type="dxa"/>
              <w:left w:w="80" w:type="dxa"/>
              <w:bottom w:w="60" w:type="dxa"/>
              <w:right w:w="80" w:type="dxa"/>
            </w:tcMar>
            <w:vAlign w:val="center"/>
          </w:tcPr>
          <w:p w14:paraId="4C3E5EC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Artefactos CI</w:t>
            </w:r>
          </w:p>
        </w:tc>
        <w:tc>
          <w:tcPr>
            <w:tcW w:w="4415" w:type="dxa"/>
            <w:tcMar>
              <w:top w:w="60" w:type="dxa"/>
              <w:left w:w="80" w:type="dxa"/>
              <w:bottom w:w="60" w:type="dxa"/>
              <w:right w:w="80" w:type="dxa"/>
            </w:tcMar>
            <w:vAlign w:val="center"/>
          </w:tcPr>
          <w:p w14:paraId="0FC6A87A"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coverage-python-3.11 y coverage-python-3.12</w:t>
            </w:r>
          </w:p>
        </w:tc>
      </w:tr>
      <w:tr w:rsidR="005E14AC" w:rsidRPr="005E14AC" w14:paraId="201DC94C" w14:textId="77777777">
        <w:trPr>
          <w:cantSplit/>
          <w:jc w:val="center"/>
        </w:trPr>
        <w:tc>
          <w:tcPr>
            <w:tcW w:w="4413" w:type="dxa"/>
            <w:tcMar>
              <w:top w:w="60" w:type="dxa"/>
              <w:left w:w="80" w:type="dxa"/>
              <w:bottom w:w="60" w:type="dxa"/>
              <w:right w:w="80" w:type="dxa"/>
            </w:tcMar>
            <w:vAlign w:val="center"/>
          </w:tcPr>
          <w:p w14:paraId="7282A85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Alcance</w:t>
            </w:r>
          </w:p>
        </w:tc>
        <w:tc>
          <w:tcPr>
            <w:tcW w:w="4415" w:type="dxa"/>
            <w:tcMar>
              <w:top w:w="60" w:type="dxa"/>
              <w:left w:w="80" w:type="dxa"/>
              <w:bottom w:w="60" w:type="dxa"/>
              <w:right w:w="80" w:type="dxa"/>
            </w:tcMar>
            <w:vAlign w:val="center"/>
          </w:tcPr>
          <w:p w14:paraId="1981B587"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La run pública certifica el commit bc5ddd3 de main; no certifica cambios locales posteriores no publicados.</w:t>
            </w:r>
          </w:p>
        </w:tc>
      </w:tr>
      <w:tr w:rsidR="005E14AC" w:rsidRPr="005E14AC" w14:paraId="7D0C56F2" w14:textId="77777777">
        <w:trPr>
          <w:cantSplit/>
          <w:jc w:val="center"/>
        </w:trPr>
        <w:tc>
          <w:tcPr>
            <w:tcW w:w="4413" w:type="dxa"/>
            <w:tcMar>
              <w:top w:w="60" w:type="dxa"/>
              <w:left w:w="80" w:type="dxa"/>
              <w:bottom w:w="60" w:type="dxa"/>
              <w:right w:w="80" w:type="dxa"/>
            </w:tcMar>
            <w:vAlign w:val="center"/>
          </w:tcPr>
          <w:p w14:paraId="31C0268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Smoke Render</w:t>
            </w:r>
          </w:p>
        </w:tc>
        <w:tc>
          <w:tcPr>
            <w:tcW w:w="4415" w:type="dxa"/>
            <w:tcMar>
              <w:top w:w="60" w:type="dxa"/>
              <w:left w:w="80" w:type="dxa"/>
              <w:bottom w:w="60" w:type="dxa"/>
              <w:right w:w="80" w:type="dxa"/>
            </w:tcMar>
            <w:vAlign w:val="center"/>
          </w:tcPr>
          <w:p w14:paraId="3391D7B0"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Validación histórica del 20/05/2026; los controles posteriores finalizaron por timeout. No se afirma disponibilidad actual.</w:t>
            </w:r>
          </w:p>
        </w:tc>
      </w:tr>
    </w:tbl>
    <w:p w14:paraId="5D708437"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6-2. Resultados de validación automatizada y CI</w:t>
      </w:r>
      <w:r w:rsidR="00696B23" w:rsidRPr="005E14AC">
        <w:rPr>
          <w:rFonts w:cs="Arial"/>
          <w:color w:val="0D0D0D" w:themeColor="text1" w:themeTint="F2"/>
        </w:rPr>
        <w:t>.</w:t>
      </w:r>
    </w:p>
    <w:p w14:paraId="408D0706" w14:textId="77777777" w:rsidR="00696B23" w:rsidRPr="005E14AC" w:rsidRDefault="00696B23" w:rsidP="00513335">
      <w:pPr>
        <w:pStyle w:val="TableCaptionGenerated"/>
        <w:keepLines/>
        <w:spacing w:before="60"/>
        <w:jc w:val="both"/>
        <w:rPr>
          <w:rFonts w:cs="Arial"/>
          <w:color w:val="0D0D0D" w:themeColor="text1" w:themeTint="F2"/>
        </w:rPr>
      </w:pPr>
    </w:p>
    <w:p w14:paraId="7D53513C" w14:textId="77777777" w:rsidR="006A2DF0" w:rsidRPr="005E14AC" w:rsidRDefault="00F90877" w:rsidP="00513335">
      <w:pPr>
        <w:pStyle w:val="Ttulo3"/>
        <w:jc w:val="both"/>
        <w:rPr>
          <w:rFonts w:ascii="Arial" w:hAnsi="Arial" w:cs="Arial"/>
          <w:color w:val="0D0D0D" w:themeColor="text1" w:themeTint="F2"/>
          <w:sz w:val="28"/>
          <w:szCs w:val="28"/>
        </w:rPr>
      </w:pPr>
      <w:bookmarkStart w:id="209" w:name="_Toc230120409"/>
      <w:bookmarkStart w:id="210" w:name="_Toc230197712"/>
      <w:bookmarkStart w:id="211" w:name="_Toc230376341"/>
      <w:bookmarkStart w:id="212" w:name="_Toc238673943"/>
      <w:bookmarkEnd w:id="209"/>
      <w:bookmarkEnd w:id="210"/>
      <w:bookmarkEnd w:id="211"/>
      <w:r w:rsidRPr="005E14AC">
        <w:rPr>
          <w:rFonts w:ascii="Arial" w:hAnsi="Arial" w:cs="Arial"/>
          <w:color w:val="0D0D0D" w:themeColor="text1" w:themeTint="F2"/>
          <w:sz w:val="28"/>
          <w:szCs w:val="28"/>
        </w:rPr>
        <w:t>6.2.1 Métricas de PlayerNet y calibración</w:t>
      </w:r>
      <w:bookmarkEnd w:id="212"/>
    </w:p>
    <w:p w14:paraId="006065C2" w14:textId="77777777" w:rsidR="006A2DF0" w:rsidRPr="005E14AC" w:rsidRDefault="00696B23" w:rsidP="00513335">
      <w:pPr>
        <w:jc w:val="both"/>
        <w:rPr>
          <w:rFonts w:cs="Arial"/>
          <w:color w:val="0D0D0D" w:themeColor="text1" w:themeTint="F2"/>
          <w:sz w:val="28"/>
          <w:szCs w:val="28"/>
        </w:rPr>
      </w:pPr>
      <w:r w:rsidRPr="005E14AC">
        <w:rPr>
          <w:rFonts w:cs="Arial"/>
          <w:color w:val="0D0D0D" w:themeColor="text1" w:themeTint="F2"/>
          <w:sz w:val="28"/>
          <w:szCs w:val="28"/>
        </w:rPr>
        <w:t xml:space="preserve">De acuerdo a la última corrida tomada, la misma </w:t>
      </w:r>
      <w:r w:rsidR="00F90877" w:rsidRPr="005E14AC">
        <w:rPr>
          <w:rFonts w:cs="Arial"/>
          <w:color w:val="0D0D0D" w:themeColor="text1" w:themeTint="F2"/>
          <w:sz w:val="28"/>
          <w:szCs w:val="28"/>
        </w:rPr>
        <w:t>utiliza semilla 42, 20.000 jugadores sintéticos y una partición de 14.000/3.000/3.000. La clase positiva representa el 8 % del conjunto de prueba. Las métricas se presentan por separado para la salida sigmoid cruda de PlayerNet y para la salida ajustada mediante calibración isotónica; ninguna de ellas corresponde al score combinado mostrado por la aplicación.</w:t>
      </w:r>
    </w:p>
    <w:tbl>
      <w:tblPr>
        <w:tblStyle w:val="Tablaconcuadrcula"/>
        <w:tblW w:w="0" w:type="auto"/>
        <w:jc w:val="center"/>
        <w:tblLook w:val="04A0" w:firstRow="1" w:lastRow="0" w:firstColumn="1" w:lastColumn="0" w:noHBand="0" w:noVBand="1"/>
      </w:tblPr>
      <w:tblGrid>
        <w:gridCol w:w="3747"/>
        <w:gridCol w:w="3752"/>
        <w:gridCol w:w="1329"/>
      </w:tblGrid>
      <w:tr w:rsidR="005E14AC" w:rsidRPr="005E14AC" w14:paraId="4F91A14D" w14:textId="77777777">
        <w:trPr>
          <w:cantSplit/>
          <w:tblHeader/>
          <w:jc w:val="center"/>
        </w:trPr>
        <w:tc>
          <w:tcPr>
            <w:tcW w:w="4419" w:type="dxa"/>
            <w:tcMar>
              <w:top w:w="60" w:type="dxa"/>
              <w:left w:w="80" w:type="dxa"/>
              <w:bottom w:w="60" w:type="dxa"/>
              <w:right w:w="80" w:type="dxa"/>
            </w:tcMar>
            <w:vAlign w:val="center"/>
          </w:tcPr>
          <w:p w14:paraId="0D2C79CE"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Métrica</w:t>
            </w:r>
          </w:p>
        </w:tc>
        <w:tc>
          <w:tcPr>
            <w:tcW w:w="4419" w:type="dxa"/>
            <w:tcMar>
              <w:top w:w="60" w:type="dxa"/>
              <w:left w:w="80" w:type="dxa"/>
              <w:bottom w:w="60" w:type="dxa"/>
              <w:right w:w="80" w:type="dxa"/>
            </w:tcMar>
            <w:vAlign w:val="center"/>
          </w:tcPr>
          <w:p w14:paraId="7E497B65"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Calibrado isotónico</w:t>
            </w:r>
          </w:p>
        </w:tc>
        <w:tc>
          <w:tcPr>
            <w:tcW w:w="1440" w:type="dxa"/>
            <w:tcMar>
              <w:top w:w="60" w:type="dxa"/>
              <w:left w:w="80" w:type="dxa"/>
              <w:bottom w:w="60" w:type="dxa"/>
              <w:right w:w="80" w:type="dxa"/>
            </w:tcMar>
            <w:vAlign w:val="center"/>
          </w:tcPr>
          <w:p w14:paraId="640FDCAC"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Sigmoid crudo</w:t>
            </w:r>
          </w:p>
        </w:tc>
      </w:tr>
      <w:tr w:rsidR="005E14AC" w:rsidRPr="005E14AC" w14:paraId="6168D2C7" w14:textId="77777777">
        <w:trPr>
          <w:cantSplit/>
          <w:jc w:val="center"/>
        </w:trPr>
        <w:tc>
          <w:tcPr>
            <w:tcW w:w="4419" w:type="dxa"/>
            <w:tcMar>
              <w:top w:w="60" w:type="dxa"/>
              <w:left w:w="80" w:type="dxa"/>
              <w:bottom w:w="60" w:type="dxa"/>
              <w:right w:w="80" w:type="dxa"/>
            </w:tcMar>
            <w:vAlign w:val="center"/>
          </w:tcPr>
          <w:p w14:paraId="20E5F99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Threshold</w:t>
            </w:r>
          </w:p>
        </w:tc>
        <w:tc>
          <w:tcPr>
            <w:tcW w:w="4419" w:type="dxa"/>
            <w:tcMar>
              <w:top w:w="60" w:type="dxa"/>
              <w:left w:w="80" w:type="dxa"/>
              <w:bottom w:w="60" w:type="dxa"/>
              <w:right w:w="80" w:type="dxa"/>
            </w:tcMar>
            <w:vAlign w:val="center"/>
          </w:tcPr>
          <w:p w14:paraId="31A5D26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0,250</w:t>
            </w:r>
          </w:p>
        </w:tc>
        <w:tc>
          <w:tcPr>
            <w:tcW w:w="1440" w:type="dxa"/>
            <w:tcMar>
              <w:top w:w="60" w:type="dxa"/>
              <w:left w:w="80" w:type="dxa"/>
              <w:bottom w:w="60" w:type="dxa"/>
              <w:right w:w="80" w:type="dxa"/>
            </w:tcMar>
            <w:vAlign w:val="center"/>
          </w:tcPr>
          <w:p w14:paraId="418689F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0,825</w:t>
            </w:r>
          </w:p>
        </w:tc>
      </w:tr>
      <w:tr w:rsidR="005E14AC" w:rsidRPr="005E14AC" w14:paraId="42706404" w14:textId="77777777">
        <w:trPr>
          <w:cantSplit/>
          <w:jc w:val="center"/>
        </w:trPr>
        <w:tc>
          <w:tcPr>
            <w:tcW w:w="4419" w:type="dxa"/>
            <w:tcMar>
              <w:top w:w="60" w:type="dxa"/>
              <w:left w:w="80" w:type="dxa"/>
              <w:bottom w:w="60" w:type="dxa"/>
              <w:right w:w="80" w:type="dxa"/>
            </w:tcMar>
            <w:vAlign w:val="center"/>
          </w:tcPr>
          <w:p w14:paraId="0D6AFFA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Accuracy</w:t>
            </w:r>
          </w:p>
        </w:tc>
        <w:tc>
          <w:tcPr>
            <w:tcW w:w="4419" w:type="dxa"/>
            <w:tcMar>
              <w:top w:w="60" w:type="dxa"/>
              <w:left w:w="80" w:type="dxa"/>
              <w:bottom w:w="60" w:type="dxa"/>
              <w:right w:w="80" w:type="dxa"/>
            </w:tcMar>
            <w:vAlign w:val="center"/>
          </w:tcPr>
          <w:p w14:paraId="5CDE579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0,9303</w:t>
            </w:r>
          </w:p>
        </w:tc>
        <w:tc>
          <w:tcPr>
            <w:tcW w:w="1440" w:type="dxa"/>
            <w:tcMar>
              <w:top w:w="60" w:type="dxa"/>
              <w:left w:w="80" w:type="dxa"/>
              <w:bottom w:w="60" w:type="dxa"/>
              <w:right w:w="80" w:type="dxa"/>
            </w:tcMar>
            <w:vAlign w:val="center"/>
          </w:tcPr>
          <w:p w14:paraId="58D36FA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0,9300</w:t>
            </w:r>
          </w:p>
        </w:tc>
      </w:tr>
      <w:tr w:rsidR="005E14AC" w:rsidRPr="005E14AC" w14:paraId="3574854D" w14:textId="77777777">
        <w:trPr>
          <w:cantSplit/>
          <w:jc w:val="center"/>
        </w:trPr>
        <w:tc>
          <w:tcPr>
            <w:tcW w:w="4419" w:type="dxa"/>
            <w:tcMar>
              <w:top w:w="60" w:type="dxa"/>
              <w:left w:w="80" w:type="dxa"/>
              <w:bottom w:w="60" w:type="dxa"/>
              <w:right w:w="80" w:type="dxa"/>
            </w:tcMar>
            <w:vAlign w:val="center"/>
          </w:tcPr>
          <w:p w14:paraId="6CB9C65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ROC-AUC</w:t>
            </w:r>
          </w:p>
        </w:tc>
        <w:tc>
          <w:tcPr>
            <w:tcW w:w="4419" w:type="dxa"/>
            <w:tcMar>
              <w:top w:w="60" w:type="dxa"/>
              <w:left w:w="80" w:type="dxa"/>
              <w:bottom w:w="60" w:type="dxa"/>
              <w:right w:w="80" w:type="dxa"/>
            </w:tcMar>
            <w:vAlign w:val="center"/>
          </w:tcPr>
          <w:p w14:paraId="2DF9FB9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0,9174</w:t>
            </w:r>
          </w:p>
        </w:tc>
        <w:tc>
          <w:tcPr>
            <w:tcW w:w="1440" w:type="dxa"/>
            <w:tcMar>
              <w:top w:w="60" w:type="dxa"/>
              <w:left w:w="80" w:type="dxa"/>
              <w:bottom w:w="60" w:type="dxa"/>
              <w:right w:w="80" w:type="dxa"/>
            </w:tcMar>
            <w:vAlign w:val="center"/>
          </w:tcPr>
          <w:p w14:paraId="6A36054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0,9203</w:t>
            </w:r>
          </w:p>
        </w:tc>
      </w:tr>
      <w:tr w:rsidR="005E14AC" w:rsidRPr="005E14AC" w14:paraId="3AC82677" w14:textId="77777777">
        <w:trPr>
          <w:cantSplit/>
          <w:jc w:val="center"/>
        </w:trPr>
        <w:tc>
          <w:tcPr>
            <w:tcW w:w="4419" w:type="dxa"/>
            <w:tcMar>
              <w:top w:w="60" w:type="dxa"/>
              <w:left w:w="80" w:type="dxa"/>
              <w:bottom w:w="60" w:type="dxa"/>
              <w:right w:w="80" w:type="dxa"/>
            </w:tcMar>
            <w:vAlign w:val="center"/>
          </w:tcPr>
          <w:p w14:paraId="522AAA0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PR-AUC</w:t>
            </w:r>
          </w:p>
        </w:tc>
        <w:tc>
          <w:tcPr>
            <w:tcW w:w="4419" w:type="dxa"/>
            <w:tcMar>
              <w:top w:w="60" w:type="dxa"/>
              <w:left w:w="80" w:type="dxa"/>
              <w:bottom w:w="60" w:type="dxa"/>
              <w:right w:w="80" w:type="dxa"/>
            </w:tcMar>
            <w:vAlign w:val="center"/>
          </w:tcPr>
          <w:p w14:paraId="49C973D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0,5241</w:t>
            </w:r>
          </w:p>
        </w:tc>
        <w:tc>
          <w:tcPr>
            <w:tcW w:w="1440" w:type="dxa"/>
            <w:tcMar>
              <w:top w:w="60" w:type="dxa"/>
              <w:left w:w="80" w:type="dxa"/>
              <w:bottom w:w="60" w:type="dxa"/>
              <w:right w:w="80" w:type="dxa"/>
            </w:tcMar>
            <w:vAlign w:val="center"/>
          </w:tcPr>
          <w:p w14:paraId="506E83E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0,5461</w:t>
            </w:r>
          </w:p>
        </w:tc>
      </w:tr>
      <w:tr w:rsidR="005E14AC" w:rsidRPr="005E14AC" w14:paraId="446BED8B" w14:textId="77777777">
        <w:trPr>
          <w:cantSplit/>
          <w:jc w:val="center"/>
        </w:trPr>
        <w:tc>
          <w:tcPr>
            <w:tcW w:w="4419" w:type="dxa"/>
            <w:tcMar>
              <w:top w:w="60" w:type="dxa"/>
              <w:left w:w="80" w:type="dxa"/>
              <w:bottom w:w="60" w:type="dxa"/>
              <w:right w:w="80" w:type="dxa"/>
            </w:tcMar>
            <w:vAlign w:val="center"/>
          </w:tcPr>
          <w:p w14:paraId="2B78776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F1</w:t>
            </w:r>
          </w:p>
        </w:tc>
        <w:tc>
          <w:tcPr>
            <w:tcW w:w="4419" w:type="dxa"/>
            <w:tcMar>
              <w:top w:w="60" w:type="dxa"/>
              <w:left w:w="80" w:type="dxa"/>
              <w:bottom w:w="60" w:type="dxa"/>
              <w:right w:w="80" w:type="dxa"/>
            </w:tcMar>
            <w:vAlign w:val="center"/>
          </w:tcPr>
          <w:p w14:paraId="4788770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0,5282</w:t>
            </w:r>
          </w:p>
        </w:tc>
        <w:tc>
          <w:tcPr>
            <w:tcW w:w="1440" w:type="dxa"/>
            <w:tcMar>
              <w:top w:w="60" w:type="dxa"/>
              <w:left w:w="80" w:type="dxa"/>
              <w:bottom w:w="60" w:type="dxa"/>
              <w:right w:w="80" w:type="dxa"/>
            </w:tcMar>
            <w:vAlign w:val="center"/>
          </w:tcPr>
          <w:p w14:paraId="594B9A5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0,5291</w:t>
            </w:r>
          </w:p>
        </w:tc>
      </w:tr>
      <w:tr w:rsidR="005E14AC" w:rsidRPr="005E14AC" w14:paraId="3BC96778" w14:textId="77777777">
        <w:trPr>
          <w:cantSplit/>
          <w:jc w:val="center"/>
        </w:trPr>
        <w:tc>
          <w:tcPr>
            <w:tcW w:w="4419" w:type="dxa"/>
            <w:tcMar>
              <w:top w:w="60" w:type="dxa"/>
              <w:left w:w="80" w:type="dxa"/>
              <w:bottom w:w="60" w:type="dxa"/>
              <w:right w:w="80" w:type="dxa"/>
            </w:tcMar>
            <w:vAlign w:val="center"/>
          </w:tcPr>
          <w:p w14:paraId="7B84B85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Precision</w:t>
            </w:r>
          </w:p>
        </w:tc>
        <w:tc>
          <w:tcPr>
            <w:tcW w:w="4419" w:type="dxa"/>
            <w:tcMar>
              <w:top w:w="60" w:type="dxa"/>
              <w:left w:w="80" w:type="dxa"/>
              <w:bottom w:w="60" w:type="dxa"/>
              <w:right w:w="80" w:type="dxa"/>
            </w:tcMar>
            <w:vAlign w:val="center"/>
          </w:tcPr>
          <w:p w14:paraId="2DA119C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0,5764</w:t>
            </w:r>
          </w:p>
        </w:tc>
        <w:tc>
          <w:tcPr>
            <w:tcW w:w="1440" w:type="dxa"/>
            <w:tcMar>
              <w:top w:w="60" w:type="dxa"/>
              <w:left w:w="80" w:type="dxa"/>
              <w:bottom w:w="60" w:type="dxa"/>
              <w:right w:w="80" w:type="dxa"/>
            </w:tcMar>
            <w:vAlign w:val="center"/>
          </w:tcPr>
          <w:p w14:paraId="1866D36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0,5728</w:t>
            </w:r>
          </w:p>
        </w:tc>
      </w:tr>
      <w:tr w:rsidR="005E14AC" w:rsidRPr="005E14AC" w14:paraId="52E57EA7" w14:textId="77777777">
        <w:trPr>
          <w:cantSplit/>
          <w:jc w:val="center"/>
        </w:trPr>
        <w:tc>
          <w:tcPr>
            <w:tcW w:w="4419" w:type="dxa"/>
            <w:tcMar>
              <w:top w:w="60" w:type="dxa"/>
              <w:left w:w="80" w:type="dxa"/>
              <w:bottom w:w="60" w:type="dxa"/>
              <w:right w:w="80" w:type="dxa"/>
            </w:tcMar>
            <w:vAlign w:val="center"/>
          </w:tcPr>
          <w:p w14:paraId="389337E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lastRenderedPageBreak/>
              <w:t>Recall</w:t>
            </w:r>
          </w:p>
        </w:tc>
        <w:tc>
          <w:tcPr>
            <w:tcW w:w="4419" w:type="dxa"/>
            <w:tcMar>
              <w:top w:w="60" w:type="dxa"/>
              <w:left w:w="80" w:type="dxa"/>
              <w:bottom w:w="60" w:type="dxa"/>
              <w:right w:w="80" w:type="dxa"/>
            </w:tcMar>
            <w:vAlign w:val="center"/>
          </w:tcPr>
          <w:p w14:paraId="02D402B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0,4875</w:t>
            </w:r>
          </w:p>
        </w:tc>
        <w:tc>
          <w:tcPr>
            <w:tcW w:w="1440" w:type="dxa"/>
            <w:tcMar>
              <w:top w:w="60" w:type="dxa"/>
              <w:left w:w="80" w:type="dxa"/>
              <w:bottom w:w="60" w:type="dxa"/>
              <w:right w:w="80" w:type="dxa"/>
            </w:tcMar>
            <w:vAlign w:val="center"/>
          </w:tcPr>
          <w:p w14:paraId="1A79EF7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0,4917</w:t>
            </w:r>
          </w:p>
        </w:tc>
      </w:tr>
      <w:tr w:rsidR="005E14AC" w:rsidRPr="005E14AC" w14:paraId="74EFE486" w14:textId="77777777">
        <w:trPr>
          <w:cantSplit/>
          <w:jc w:val="center"/>
        </w:trPr>
        <w:tc>
          <w:tcPr>
            <w:tcW w:w="4414" w:type="dxa"/>
            <w:tcMar>
              <w:top w:w="60" w:type="dxa"/>
              <w:left w:w="80" w:type="dxa"/>
              <w:bottom w:w="60" w:type="dxa"/>
              <w:right w:w="80" w:type="dxa"/>
            </w:tcMar>
            <w:vAlign w:val="center"/>
          </w:tcPr>
          <w:p w14:paraId="4938C14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Matriz de confusión</w:t>
            </w:r>
          </w:p>
        </w:tc>
        <w:tc>
          <w:tcPr>
            <w:tcW w:w="4414" w:type="dxa"/>
            <w:tcMar>
              <w:top w:w="60" w:type="dxa"/>
              <w:left w:w="80" w:type="dxa"/>
              <w:bottom w:w="60" w:type="dxa"/>
              <w:right w:w="80" w:type="dxa"/>
            </w:tcMar>
            <w:vAlign w:val="center"/>
          </w:tcPr>
          <w:p w14:paraId="215ACCB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[[2674, 86], [123, 117]]</w:t>
            </w:r>
          </w:p>
        </w:tc>
        <w:tc>
          <w:tcPr>
            <w:tcW w:w="1440" w:type="dxa"/>
            <w:tcMar>
              <w:top w:w="60" w:type="dxa"/>
              <w:left w:w="80" w:type="dxa"/>
              <w:bottom w:w="60" w:type="dxa"/>
              <w:right w:w="80" w:type="dxa"/>
            </w:tcMar>
            <w:vAlign w:val="center"/>
          </w:tcPr>
          <w:p w14:paraId="336CEDE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[[2672, 88], [122, 118]]</w:t>
            </w:r>
          </w:p>
        </w:tc>
      </w:tr>
    </w:tbl>
    <w:p w14:paraId="321EE390"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6-3. Métricas de PlayerNet calibrado y crudo en test</w:t>
      </w:r>
      <w:r w:rsidR="00696B23" w:rsidRPr="005E14AC">
        <w:rPr>
          <w:rFonts w:cs="Arial"/>
          <w:color w:val="0D0D0D" w:themeColor="text1" w:themeTint="F2"/>
        </w:rPr>
        <w:t>.</w:t>
      </w:r>
    </w:p>
    <w:p w14:paraId="660CE0F4" w14:textId="77777777" w:rsidR="00696B23" w:rsidRPr="005E14AC" w:rsidRDefault="00696B23" w:rsidP="00513335">
      <w:pPr>
        <w:pStyle w:val="TableCaptionGenerated"/>
        <w:keepLines/>
        <w:spacing w:before="60"/>
        <w:jc w:val="both"/>
        <w:rPr>
          <w:rFonts w:cs="Arial"/>
          <w:color w:val="0D0D0D" w:themeColor="text1" w:themeTint="F2"/>
        </w:rPr>
      </w:pPr>
    </w:p>
    <w:p w14:paraId="171EE216"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accuracy debe interpretarse junto con el desbalance de clases: predecir siempre la clase negativa alcanzaría 92 %. En la variante calibrada, el recall de 0,4875 significa que se identificaron 117 de 240 positivos sintéticos y se omitieron 123. Por este motivo se priorizan PR-AUC, F1 y el análisis de falsos negativos, especialmente porque el objetivo del sistema es evitar que perfiles potencialmente valiosos pasen inadvertidos.</w:t>
      </w:r>
    </w:p>
    <w:p w14:paraId="16D4199F" w14:textId="77777777" w:rsidR="006A2DF0" w:rsidRPr="005E14AC" w:rsidRDefault="00F90877" w:rsidP="00513335">
      <w:pPr>
        <w:pStyle w:val="Ttulo3"/>
        <w:jc w:val="both"/>
        <w:rPr>
          <w:rFonts w:ascii="Arial" w:hAnsi="Arial" w:cs="Arial"/>
          <w:color w:val="0D0D0D" w:themeColor="text1" w:themeTint="F2"/>
          <w:sz w:val="28"/>
          <w:szCs w:val="28"/>
        </w:rPr>
      </w:pPr>
      <w:bookmarkStart w:id="213" w:name="_Toc230120410"/>
      <w:bookmarkStart w:id="214" w:name="_Toc230197713"/>
      <w:bookmarkStart w:id="215" w:name="_Toc230376342"/>
      <w:bookmarkStart w:id="216" w:name="_Toc238673944"/>
      <w:r w:rsidRPr="005E14AC">
        <w:rPr>
          <w:rFonts w:ascii="Arial" w:hAnsi="Arial" w:cs="Arial"/>
          <w:color w:val="0D0D0D" w:themeColor="text1" w:themeTint="F2"/>
          <w:sz w:val="28"/>
          <w:szCs w:val="28"/>
        </w:rPr>
        <w:t>6.2.2 Comparación con baseline</w:t>
      </w:r>
      <w:bookmarkEnd w:id="213"/>
      <w:bookmarkEnd w:id="214"/>
      <w:bookmarkEnd w:id="215"/>
      <w:bookmarkEnd w:id="216"/>
    </w:p>
    <w:p w14:paraId="61E7A20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La comparación incluye PlayerNet crudo, PlayerNet calibrado, regresión logística balanceada y un promedio simple de atributos. La regresión logística supera levemente a PlayerNet calibrado en ROC-AUC, PR-AUC y F1. Frente a PlayerNet crudo, obtiene ROC-AUC y F1 apenas superiores, mientras que PlayerNet crudo alcanza el mayor PR-AUC. Las diferencias son pequeñas y no respaldan una superioridad global de la red neuronal.</w:t>
      </w:r>
    </w:p>
    <w:tbl>
      <w:tblPr>
        <w:tblStyle w:val="Tablaconcuadrcula"/>
        <w:tblW w:w="0" w:type="auto"/>
        <w:jc w:val="center"/>
        <w:tblLook w:val="04A0" w:firstRow="1" w:lastRow="0" w:firstColumn="1" w:lastColumn="0" w:noHBand="0" w:noVBand="1"/>
      </w:tblPr>
      <w:tblGrid>
        <w:gridCol w:w="2446"/>
        <w:gridCol w:w="1636"/>
        <w:gridCol w:w="1582"/>
        <w:gridCol w:w="1582"/>
        <w:gridCol w:w="1582"/>
      </w:tblGrid>
      <w:tr w:rsidR="005E14AC" w:rsidRPr="005E14AC" w14:paraId="3751A619" w14:textId="77777777">
        <w:trPr>
          <w:cantSplit/>
          <w:tblHeader/>
          <w:jc w:val="center"/>
        </w:trPr>
        <w:tc>
          <w:tcPr>
            <w:tcW w:w="1768" w:type="dxa"/>
            <w:tcMar>
              <w:top w:w="60" w:type="dxa"/>
              <w:left w:w="80" w:type="dxa"/>
              <w:bottom w:w="60" w:type="dxa"/>
              <w:right w:w="80" w:type="dxa"/>
            </w:tcMar>
            <w:vAlign w:val="center"/>
          </w:tcPr>
          <w:p w14:paraId="0E3EF7E1"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Modelo</w:t>
            </w:r>
          </w:p>
        </w:tc>
        <w:tc>
          <w:tcPr>
            <w:tcW w:w="1768" w:type="dxa"/>
            <w:tcMar>
              <w:top w:w="60" w:type="dxa"/>
              <w:left w:w="80" w:type="dxa"/>
              <w:bottom w:w="60" w:type="dxa"/>
              <w:right w:w="80" w:type="dxa"/>
            </w:tcMar>
            <w:vAlign w:val="center"/>
          </w:tcPr>
          <w:p w14:paraId="20B81B5A"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Accuracy</w:t>
            </w:r>
          </w:p>
        </w:tc>
        <w:tc>
          <w:tcPr>
            <w:tcW w:w="1768" w:type="dxa"/>
            <w:tcMar>
              <w:top w:w="60" w:type="dxa"/>
              <w:left w:w="80" w:type="dxa"/>
              <w:bottom w:w="60" w:type="dxa"/>
              <w:right w:w="80" w:type="dxa"/>
            </w:tcMar>
            <w:vAlign w:val="center"/>
          </w:tcPr>
          <w:p w14:paraId="51FE1067"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ROC-AUC</w:t>
            </w:r>
          </w:p>
        </w:tc>
        <w:tc>
          <w:tcPr>
            <w:tcW w:w="1768" w:type="dxa"/>
            <w:tcMar>
              <w:top w:w="60" w:type="dxa"/>
              <w:left w:w="80" w:type="dxa"/>
              <w:bottom w:w="60" w:type="dxa"/>
              <w:right w:w="80" w:type="dxa"/>
            </w:tcMar>
            <w:vAlign w:val="center"/>
          </w:tcPr>
          <w:p w14:paraId="1AC82EEA"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PR-AUC</w:t>
            </w:r>
          </w:p>
        </w:tc>
        <w:tc>
          <w:tcPr>
            <w:tcW w:w="1768" w:type="dxa"/>
            <w:tcMar>
              <w:top w:w="60" w:type="dxa"/>
              <w:left w:w="80" w:type="dxa"/>
              <w:bottom w:w="60" w:type="dxa"/>
              <w:right w:w="80" w:type="dxa"/>
            </w:tcMar>
            <w:vAlign w:val="center"/>
          </w:tcPr>
          <w:p w14:paraId="0CBC8547"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F1</w:t>
            </w:r>
          </w:p>
        </w:tc>
      </w:tr>
      <w:tr w:rsidR="005E14AC" w:rsidRPr="005E14AC" w14:paraId="504A2C65" w14:textId="77777777">
        <w:trPr>
          <w:cantSplit/>
          <w:jc w:val="center"/>
        </w:trPr>
        <w:tc>
          <w:tcPr>
            <w:tcW w:w="1768" w:type="dxa"/>
            <w:tcMar>
              <w:top w:w="60" w:type="dxa"/>
              <w:left w:w="80" w:type="dxa"/>
              <w:bottom w:w="60" w:type="dxa"/>
              <w:right w:w="80" w:type="dxa"/>
            </w:tcMar>
            <w:vAlign w:val="center"/>
          </w:tcPr>
          <w:p w14:paraId="525DD47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sigmoid crudo</w:t>
            </w:r>
          </w:p>
        </w:tc>
        <w:tc>
          <w:tcPr>
            <w:tcW w:w="1768" w:type="dxa"/>
            <w:tcMar>
              <w:top w:w="60" w:type="dxa"/>
              <w:left w:w="80" w:type="dxa"/>
              <w:bottom w:w="60" w:type="dxa"/>
              <w:right w:w="80" w:type="dxa"/>
            </w:tcMar>
            <w:vAlign w:val="center"/>
          </w:tcPr>
          <w:p w14:paraId="74AD9D3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0,9300</w:t>
            </w:r>
          </w:p>
        </w:tc>
        <w:tc>
          <w:tcPr>
            <w:tcW w:w="1768" w:type="dxa"/>
            <w:tcMar>
              <w:top w:w="60" w:type="dxa"/>
              <w:left w:w="80" w:type="dxa"/>
              <w:bottom w:w="60" w:type="dxa"/>
              <w:right w:w="80" w:type="dxa"/>
            </w:tcMar>
            <w:vAlign w:val="center"/>
          </w:tcPr>
          <w:p w14:paraId="43755711"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0,9203</w:t>
            </w:r>
          </w:p>
        </w:tc>
        <w:tc>
          <w:tcPr>
            <w:tcW w:w="1768" w:type="dxa"/>
            <w:tcMar>
              <w:top w:w="60" w:type="dxa"/>
              <w:left w:w="80" w:type="dxa"/>
              <w:bottom w:w="60" w:type="dxa"/>
              <w:right w:w="80" w:type="dxa"/>
            </w:tcMar>
            <w:vAlign w:val="center"/>
          </w:tcPr>
          <w:p w14:paraId="079A0C6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0,5461</w:t>
            </w:r>
          </w:p>
        </w:tc>
        <w:tc>
          <w:tcPr>
            <w:tcW w:w="1768" w:type="dxa"/>
            <w:tcMar>
              <w:top w:w="60" w:type="dxa"/>
              <w:left w:w="80" w:type="dxa"/>
              <w:bottom w:w="60" w:type="dxa"/>
              <w:right w:w="80" w:type="dxa"/>
            </w:tcMar>
            <w:vAlign w:val="center"/>
          </w:tcPr>
          <w:p w14:paraId="3BDAB47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0,5291</w:t>
            </w:r>
          </w:p>
        </w:tc>
      </w:tr>
      <w:tr w:rsidR="005E14AC" w:rsidRPr="005E14AC" w14:paraId="744D3935" w14:textId="77777777">
        <w:trPr>
          <w:cantSplit/>
          <w:jc w:val="center"/>
        </w:trPr>
        <w:tc>
          <w:tcPr>
            <w:tcW w:w="1768" w:type="dxa"/>
            <w:tcMar>
              <w:top w:w="60" w:type="dxa"/>
              <w:left w:w="80" w:type="dxa"/>
              <w:bottom w:w="60" w:type="dxa"/>
              <w:right w:w="80" w:type="dxa"/>
            </w:tcMar>
            <w:vAlign w:val="center"/>
          </w:tcPr>
          <w:p w14:paraId="4895FF80"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calibrado isotónico</w:t>
            </w:r>
          </w:p>
        </w:tc>
        <w:tc>
          <w:tcPr>
            <w:tcW w:w="1768" w:type="dxa"/>
            <w:tcMar>
              <w:top w:w="60" w:type="dxa"/>
              <w:left w:w="80" w:type="dxa"/>
              <w:bottom w:w="60" w:type="dxa"/>
              <w:right w:w="80" w:type="dxa"/>
            </w:tcMar>
            <w:vAlign w:val="center"/>
          </w:tcPr>
          <w:p w14:paraId="3D779F0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0,9303</w:t>
            </w:r>
          </w:p>
        </w:tc>
        <w:tc>
          <w:tcPr>
            <w:tcW w:w="1768" w:type="dxa"/>
            <w:tcMar>
              <w:top w:w="60" w:type="dxa"/>
              <w:left w:w="80" w:type="dxa"/>
              <w:bottom w:w="60" w:type="dxa"/>
              <w:right w:w="80" w:type="dxa"/>
            </w:tcMar>
            <w:vAlign w:val="center"/>
          </w:tcPr>
          <w:p w14:paraId="311D8F7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0,9174</w:t>
            </w:r>
          </w:p>
        </w:tc>
        <w:tc>
          <w:tcPr>
            <w:tcW w:w="1768" w:type="dxa"/>
            <w:tcMar>
              <w:top w:w="60" w:type="dxa"/>
              <w:left w:w="80" w:type="dxa"/>
              <w:bottom w:w="60" w:type="dxa"/>
              <w:right w:w="80" w:type="dxa"/>
            </w:tcMar>
            <w:vAlign w:val="center"/>
          </w:tcPr>
          <w:p w14:paraId="5616791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0,5241</w:t>
            </w:r>
          </w:p>
        </w:tc>
        <w:tc>
          <w:tcPr>
            <w:tcW w:w="1768" w:type="dxa"/>
            <w:tcMar>
              <w:top w:w="60" w:type="dxa"/>
              <w:left w:w="80" w:type="dxa"/>
              <w:bottom w:w="60" w:type="dxa"/>
              <w:right w:w="80" w:type="dxa"/>
            </w:tcMar>
            <w:vAlign w:val="center"/>
          </w:tcPr>
          <w:p w14:paraId="37312B0C"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0,5282</w:t>
            </w:r>
          </w:p>
        </w:tc>
      </w:tr>
      <w:tr w:rsidR="005E14AC" w:rsidRPr="005E14AC" w14:paraId="0760D041" w14:textId="77777777">
        <w:trPr>
          <w:cantSplit/>
          <w:jc w:val="center"/>
        </w:trPr>
        <w:tc>
          <w:tcPr>
            <w:tcW w:w="1768" w:type="dxa"/>
            <w:tcMar>
              <w:top w:w="60" w:type="dxa"/>
              <w:left w:w="80" w:type="dxa"/>
              <w:bottom w:w="60" w:type="dxa"/>
              <w:right w:w="80" w:type="dxa"/>
            </w:tcMar>
            <w:vAlign w:val="center"/>
          </w:tcPr>
          <w:p w14:paraId="51989BE4"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LogisticRegression balanced</w:t>
            </w:r>
          </w:p>
        </w:tc>
        <w:tc>
          <w:tcPr>
            <w:tcW w:w="1768" w:type="dxa"/>
            <w:tcMar>
              <w:top w:w="60" w:type="dxa"/>
              <w:left w:w="80" w:type="dxa"/>
              <w:bottom w:w="60" w:type="dxa"/>
              <w:right w:w="80" w:type="dxa"/>
            </w:tcMar>
            <w:vAlign w:val="center"/>
          </w:tcPr>
          <w:p w14:paraId="66A15A8F"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0,9310</w:t>
            </w:r>
          </w:p>
        </w:tc>
        <w:tc>
          <w:tcPr>
            <w:tcW w:w="1768" w:type="dxa"/>
            <w:tcMar>
              <w:top w:w="60" w:type="dxa"/>
              <w:left w:w="80" w:type="dxa"/>
              <w:bottom w:w="60" w:type="dxa"/>
              <w:right w:w="80" w:type="dxa"/>
            </w:tcMar>
            <w:vAlign w:val="center"/>
          </w:tcPr>
          <w:p w14:paraId="571C0CE5"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0,9205</w:t>
            </w:r>
          </w:p>
        </w:tc>
        <w:tc>
          <w:tcPr>
            <w:tcW w:w="1768" w:type="dxa"/>
            <w:tcMar>
              <w:top w:w="60" w:type="dxa"/>
              <w:left w:w="80" w:type="dxa"/>
              <w:bottom w:w="60" w:type="dxa"/>
              <w:right w:w="80" w:type="dxa"/>
            </w:tcMar>
            <w:vAlign w:val="center"/>
          </w:tcPr>
          <w:p w14:paraId="6A278B1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0,5378</w:t>
            </w:r>
          </w:p>
        </w:tc>
        <w:tc>
          <w:tcPr>
            <w:tcW w:w="1768" w:type="dxa"/>
            <w:tcMar>
              <w:top w:w="60" w:type="dxa"/>
              <w:left w:w="80" w:type="dxa"/>
              <w:bottom w:w="60" w:type="dxa"/>
              <w:right w:w="80" w:type="dxa"/>
            </w:tcMar>
            <w:vAlign w:val="center"/>
          </w:tcPr>
          <w:p w14:paraId="0A0F4899"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0,5327</w:t>
            </w:r>
          </w:p>
        </w:tc>
      </w:tr>
      <w:tr w:rsidR="005E14AC" w:rsidRPr="005E14AC" w14:paraId="1835E98B" w14:textId="77777777">
        <w:trPr>
          <w:cantSplit/>
          <w:jc w:val="center"/>
        </w:trPr>
        <w:tc>
          <w:tcPr>
            <w:tcW w:w="2582" w:type="dxa"/>
            <w:tcMar>
              <w:top w:w="60" w:type="dxa"/>
              <w:left w:w="80" w:type="dxa"/>
              <w:bottom w:w="60" w:type="dxa"/>
              <w:right w:w="80" w:type="dxa"/>
            </w:tcMar>
            <w:vAlign w:val="center"/>
          </w:tcPr>
          <w:p w14:paraId="282209B5"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Promedio simple de atributos</w:t>
            </w:r>
          </w:p>
        </w:tc>
        <w:tc>
          <w:tcPr>
            <w:tcW w:w="1635" w:type="dxa"/>
            <w:tcMar>
              <w:top w:w="60" w:type="dxa"/>
              <w:left w:w="80" w:type="dxa"/>
              <w:bottom w:w="60" w:type="dxa"/>
              <w:right w:w="80" w:type="dxa"/>
            </w:tcMar>
            <w:vAlign w:val="center"/>
          </w:tcPr>
          <w:p w14:paraId="3CDB322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0,8960</w:t>
            </w:r>
          </w:p>
        </w:tc>
        <w:tc>
          <w:tcPr>
            <w:tcW w:w="1537" w:type="dxa"/>
            <w:tcMar>
              <w:top w:w="60" w:type="dxa"/>
              <w:left w:w="80" w:type="dxa"/>
              <w:bottom w:w="60" w:type="dxa"/>
              <w:right w:w="80" w:type="dxa"/>
            </w:tcMar>
            <w:vAlign w:val="center"/>
          </w:tcPr>
          <w:p w14:paraId="401FF45C"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0,8390</w:t>
            </w:r>
          </w:p>
        </w:tc>
        <w:tc>
          <w:tcPr>
            <w:tcW w:w="1537" w:type="dxa"/>
            <w:tcMar>
              <w:top w:w="60" w:type="dxa"/>
              <w:left w:w="80" w:type="dxa"/>
              <w:bottom w:w="60" w:type="dxa"/>
              <w:right w:w="80" w:type="dxa"/>
            </w:tcMar>
            <w:vAlign w:val="center"/>
          </w:tcPr>
          <w:p w14:paraId="24EE405F"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0,3513</w:t>
            </w:r>
          </w:p>
        </w:tc>
        <w:tc>
          <w:tcPr>
            <w:tcW w:w="1537" w:type="dxa"/>
            <w:tcMar>
              <w:top w:w="60" w:type="dxa"/>
              <w:left w:w="80" w:type="dxa"/>
              <w:bottom w:w="60" w:type="dxa"/>
              <w:right w:w="80" w:type="dxa"/>
            </w:tcMar>
            <w:vAlign w:val="center"/>
          </w:tcPr>
          <w:p w14:paraId="632832E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0,4201</w:t>
            </w:r>
          </w:p>
        </w:tc>
      </w:tr>
    </w:tbl>
    <w:p w14:paraId="674D2541" w14:textId="77777777" w:rsidR="00337F00" w:rsidRPr="005E14AC" w:rsidRDefault="002D32F7" w:rsidP="00513335">
      <w:pPr>
        <w:pStyle w:val="TableCaptionGenerated"/>
        <w:keepLines/>
        <w:spacing w:before="60"/>
        <w:jc w:val="both"/>
        <w:rPr>
          <w:rFonts w:cs="Arial"/>
          <w:color w:val="0D0D0D" w:themeColor="text1" w:themeTint="F2"/>
          <w:sz w:val="20"/>
        </w:rPr>
      </w:pPr>
      <w:r w:rsidRPr="005E14AC">
        <w:rPr>
          <w:rFonts w:cs="Arial"/>
          <w:color w:val="0D0D0D" w:themeColor="text1" w:themeTint="F2"/>
          <w:sz w:val="20"/>
        </w:rPr>
        <w:t>Tabla 6-4. Comparación con baselines</w:t>
      </w:r>
      <w:r w:rsidR="00696B23" w:rsidRPr="005E14AC">
        <w:rPr>
          <w:rFonts w:cs="Arial"/>
          <w:color w:val="0D0D0D" w:themeColor="text1" w:themeTint="F2"/>
          <w:sz w:val="20"/>
        </w:rPr>
        <w:t>.</w:t>
      </w:r>
    </w:p>
    <w:p w14:paraId="159B0B74" w14:textId="77777777" w:rsidR="00337F00" w:rsidRPr="005E14AC" w:rsidRDefault="00337F00" w:rsidP="00513335">
      <w:pPr>
        <w:keepNext/>
        <w:spacing w:after="60"/>
        <w:jc w:val="both"/>
        <w:rPr>
          <w:rFonts w:cs="Arial"/>
          <w:color w:val="0D0D0D" w:themeColor="text1" w:themeTint="F2"/>
          <w:sz w:val="28"/>
          <w:szCs w:val="28"/>
        </w:rPr>
      </w:pPr>
    </w:p>
    <w:p w14:paraId="781316A3" w14:textId="77777777" w:rsidR="00337F00" w:rsidRPr="005E14AC" w:rsidRDefault="002D32F7" w:rsidP="00513335">
      <w:pPr>
        <w:jc w:val="both"/>
        <w:rPr>
          <w:rFonts w:cs="Arial"/>
          <w:color w:val="0D0D0D" w:themeColor="text1" w:themeTint="F2"/>
          <w:sz w:val="28"/>
          <w:szCs w:val="28"/>
        </w:rPr>
      </w:pPr>
      <w:r w:rsidRPr="005E14AC">
        <w:rPr>
          <w:rFonts w:cs="Arial"/>
          <w:color w:val="0D0D0D" w:themeColor="text1" w:themeTint="F2"/>
          <w:sz w:val="28"/>
          <w:szCs w:val="28"/>
        </w:rPr>
        <w:t>Como se observa en la Figura 6-1, la curva se construye con la historia real persistida: training loss, PR-AUC de validación y F1 de validación por época. La corrida no registró validation loss, por lo que esa serie no se incorpora ni se estima de manera retrospectiva.</w:t>
      </w:r>
    </w:p>
    <w:p w14:paraId="0F585F95" w14:textId="77777777" w:rsidR="00B1649C" w:rsidRPr="005E14AC" w:rsidRDefault="00024D9C" w:rsidP="00513335">
      <w:pPr>
        <w:keepNext/>
        <w:jc w:val="both"/>
        <w:rPr>
          <w:rFonts w:cs="Arial"/>
          <w:color w:val="0D0D0D" w:themeColor="text1" w:themeTint="F2"/>
        </w:rPr>
      </w:pPr>
      <w:r w:rsidRPr="005E14AC">
        <w:rPr>
          <w:rFonts w:cs="Arial"/>
          <w:noProof/>
          <w:color w:val="0D0D0D" w:themeColor="text1" w:themeTint="F2"/>
        </w:rPr>
        <w:drawing>
          <wp:inline distT="0" distB="0" distL="0" distR="0" wp14:anchorId="5E65ADE4" wp14:editId="7DCCF63D">
            <wp:extent cx="5257800" cy="30670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ining_curve_real.png"/>
                    <pic:cNvPicPr/>
                  </pic:nvPicPr>
                  <pic:blipFill>
                    <a:blip r:embed="rId38"/>
                    <a:stretch>
                      <a:fillRect/>
                    </a:stretch>
                  </pic:blipFill>
                  <pic:spPr>
                    <a:xfrm>
                      <a:off x="0" y="0"/>
                      <a:ext cx="5257800" cy="3067050"/>
                    </a:xfrm>
                    <a:prstGeom prst="rect">
                      <a:avLst/>
                    </a:prstGeom>
                  </pic:spPr>
                </pic:pic>
              </a:graphicData>
            </a:graphic>
          </wp:inline>
        </w:drawing>
      </w:r>
    </w:p>
    <w:p w14:paraId="4C578E0D" w14:textId="77777777" w:rsidR="00337F00" w:rsidRPr="005E14AC" w:rsidRDefault="002D32F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6-1. Curva real de entrenamiento generada desde training_metadata.json</w:t>
      </w:r>
      <w:r w:rsidR="00696B23" w:rsidRPr="005E14AC">
        <w:rPr>
          <w:rFonts w:cs="Arial"/>
          <w:color w:val="0D0D0D" w:themeColor="text1" w:themeTint="F2"/>
        </w:rPr>
        <w:t>.</w:t>
      </w:r>
    </w:p>
    <w:p w14:paraId="55F16808" w14:textId="77777777" w:rsidR="00696B23" w:rsidRPr="005E14AC" w:rsidRDefault="00696B23" w:rsidP="00513335">
      <w:pPr>
        <w:pStyle w:val="FigureCaptionGenerated"/>
        <w:keepLines/>
        <w:spacing w:before="60"/>
        <w:jc w:val="both"/>
        <w:rPr>
          <w:rFonts w:cs="Arial"/>
          <w:color w:val="0D0D0D" w:themeColor="text1" w:themeTint="F2"/>
        </w:rPr>
      </w:pPr>
    </w:p>
    <w:p w14:paraId="2930D68C" w14:textId="77777777" w:rsidR="006A2DF0" w:rsidRPr="005E14AC" w:rsidRDefault="00F90877" w:rsidP="00513335">
      <w:pPr>
        <w:pStyle w:val="Ttulo3"/>
        <w:jc w:val="both"/>
        <w:rPr>
          <w:rFonts w:ascii="Arial" w:hAnsi="Arial" w:cs="Arial"/>
          <w:color w:val="0D0D0D" w:themeColor="text1" w:themeTint="F2"/>
          <w:sz w:val="28"/>
          <w:szCs w:val="28"/>
        </w:rPr>
      </w:pPr>
      <w:bookmarkStart w:id="217" w:name="_Toc230120411"/>
      <w:bookmarkStart w:id="218" w:name="_Toc230197714"/>
      <w:bookmarkStart w:id="219" w:name="_Toc230376343"/>
      <w:bookmarkStart w:id="220" w:name="_Toc238673945"/>
      <w:r w:rsidRPr="005E14AC">
        <w:rPr>
          <w:rFonts w:ascii="Arial" w:hAnsi="Arial" w:cs="Arial"/>
          <w:color w:val="0D0D0D" w:themeColor="text1" w:themeTint="F2"/>
          <w:sz w:val="28"/>
          <w:szCs w:val="28"/>
        </w:rPr>
        <w:t>6.2.3 Evidencia operativa del deploy</w:t>
      </w:r>
      <w:bookmarkEnd w:id="217"/>
      <w:bookmarkEnd w:id="218"/>
      <w:bookmarkEnd w:id="219"/>
      <w:bookmarkEnd w:id="220"/>
    </w:p>
    <w:p w14:paraId="51A371F4" w14:textId="77777777" w:rsidR="00337F00" w:rsidRPr="005E14AC" w:rsidRDefault="002D32F7" w:rsidP="00513335">
      <w:pPr>
        <w:jc w:val="both"/>
        <w:rPr>
          <w:rFonts w:cs="Arial"/>
          <w:color w:val="0D0D0D" w:themeColor="text1" w:themeTint="F2"/>
          <w:sz w:val="28"/>
          <w:szCs w:val="28"/>
        </w:rPr>
      </w:pPr>
      <w:r w:rsidRPr="005E14AC">
        <w:rPr>
          <w:rFonts w:cs="Arial"/>
          <w:color w:val="0D0D0D" w:themeColor="text1" w:themeTint="F2"/>
          <w:sz w:val="28"/>
          <w:szCs w:val="28"/>
        </w:rPr>
        <w:t>Como evidencia operativa adicional, la Tabla 6-5 presenta el smoke HTTP ejecutado contra Render el 20/05/2026. El primer request refleja el arranque frío del plan Free; las rutas principales respondieron correctamente en esa verificación histórica. Los controles del 10/07/2026, 13/07/2026 y 21/08/2026 finalizaron por timeout. Por ello no se afirma disponibilidad continua ni estado vigente del servicio; un timeout aislado tampoco demuestra una caída permanente.</w:t>
      </w:r>
    </w:p>
    <w:tbl>
      <w:tblPr>
        <w:tblStyle w:val="Tablaconcuadrcula"/>
        <w:tblW w:w="0" w:type="auto"/>
        <w:jc w:val="center"/>
        <w:tblLook w:val="04A0" w:firstRow="1" w:lastRow="0" w:firstColumn="1" w:lastColumn="0" w:noHBand="0" w:noVBand="1"/>
      </w:tblPr>
      <w:tblGrid>
        <w:gridCol w:w="1767"/>
        <w:gridCol w:w="1765"/>
        <w:gridCol w:w="1765"/>
        <w:gridCol w:w="1765"/>
        <w:gridCol w:w="1766"/>
      </w:tblGrid>
      <w:tr w:rsidR="005E14AC" w:rsidRPr="005E14AC" w14:paraId="4C90C83A" w14:textId="77777777">
        <w:trPr>
          <w:cantSplit/>
          <w:tblHeader/>
          <w:jc w:val="center"/>
        </w:trPr>
        <w:tc>
          <w:tcPr>
            <w:tcW w:w="1768" w:type="dxa"/>
            <w:tcMar>
              <w:top w:w="60" w:type="dxa"/>
              <w:left w:w="80" w:type="dxa"/>
              <w:bottom w:w="60" w:type="dxa"/>
              <w:right w:w="80" w:type="dxa"/>
            </w:tcMar>
            <w:vAlign w:val="center"/>
          </w:tcPr>
          <w:p w14:paraId="06578738"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lastRenderedPageBreak/>
              <w:t>Ruta</w:t>
            </w:r>
          </w:p>
        </w:tc>
        <w:tc>
          <w:tcPr>
            <w:tcW w:w="1768" w:type="dxa"/>
            <w:tcMar>
              <w:top w:w="60" w:type="dxa"/>
              <w:left w:w="80" w:type="dxa"/>
              <w:bottom w:w="60" w:type="dxa"/>
              <w:right w:w="80" w:type="dxa"/>
            </w:tcMar>
            <w:vAlign w:val="center"/>
          </w:tcPr>
          <w:p w14:paraId="66EB2032"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Método</w:t>
            </w:r>
          </w:p>
        </w:tc>
        <w:tc>
          <w:tcPr>
            <w:tcW w:w="1768" w:type="dxa"/>
            <w:tcMar>
              <w:top w:w="60" w:type="dxa"/>
              <w:left w:w="80" w:type="dxa"/>
              <w:bottom w:w="60" w:type="dxa"/>
              <w:right w:w="80" w:type="dxa"/>
            </w:tcMar>
            <w:vAlign w:val="center"/>
          </w:tcPr>
          <w:p w14:paraId="653F087C"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Status</w:t>
            </w:r>
          </w:p>
        </w:tc>
        <w:tc>
          <w:tcPr>
            <w:tcW w:w="1768" w:type="dxa"/>
            <w:tcMar>
              <w:top w:w="60" w:type="dxa"/>
              <w:left w:w="80" w:type="dxa"/>
              <w:bottom w:w="60" w:type="dxa"/>
              <w:right w:w="80" w:type="dxa"/>
            </w:tcMar>
            <w:vAlign w:val="center"/>
          </w:tcPr>
          <w:p w14:paraId="3E357395"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Tiempo</w:t>
            </w:r>
          </w:p>
        </w:tc>
        <w:tc>
          <w:tcPr>
            <w:tcW w:w="1768" w:type="dxa"/>
            <w:tcMar>
              <w:top w:w="60" w:type="dxa"/>
              <w:left w:w="80" w:type="dxa"/>
              <w:bottom w:w="60" w:type="dxa"/>
              <w:right w:w="80" w:type="dxa"/>
            </w:tcMar>
            <w:vAlign w:val="center"/>
          </w:tcPr>
          <w:p w14:paraId="23A0029B"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Resultado</w:t>
            </w:r>
          </w:p>
        </w:tc>
      </w:tr>
      <w:tr w:rsidR="005E14AC" w:rsidRPr="005E14AC" w14:paraId="33CCBDC1" w14:textId="77777777">
        <w:trPr>
          <w:cantSplit/>
          <w:jc w:val="center"/>
        </w:trPr>
        <w:tc>
          <w:tcPr>
            <w:tcW w:w="1768" w:type="dxa"/>
            <w:tcMar>
              <w:top w:w="60" w:type="dxa"/>
              <w:left w:w="80" w:type="dxa"/>
              <w:bottom w:w="60" w:type="dxa"/>
              <w:right w:w="80" w:type="dxa"/>
            </w:tcMar>
            <w:vAlign w:val="center"/>
          </w:tcPr>
          <w:p w14:paraId="695E43B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/health</w:t>
            </w:r>
          </w:p>
        </w:tc>
        <w:tc>
          <w:tcPr>
            <w:tcW w:w="1768" w:type="dxa"/>
            <w:tcMar>
              <w:top w:w="60" w:type="dxa"/>
              <w:left w:w="80" w:type="dxa"/>
              <w:bottom w:w="60" w:type="dxa"/>
              <w:right w:w="80" w:type="dxa"/>
            </w:tcMar>
            <w:vAlign w:val="center"/>
          </w:tcPr>
          <w:p w14:paraId="6057C95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22D4325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419B6F9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109.36 s</w:t>
            </w:r>
          </w:p>
        </w:tc>
        <w:tc>
          <w:tcPr>
            <w:tcW w:w="1768" w:type="dxa"/>
            <w:tcMar>
              <w:top w:w="60" w:type="dxa"/>
              <w:left w:w="80" w:type="dxa"/>
              <w:bottom w:w="60" w:type="dxa"/>
              <w:right w:w="80" w:type="dxa"/>
            </w:tcMar>
            <w:vAlign w:val="center"/>
          </w:tcPr>
          <w:p w14:paraId="0314109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OK; arranque frío Render Free</w:t>
            </w:r>
          </w:p>
        </w:tc>
      </w:tr>
      <w:tr w:rsidR="005E14AC" w:rsidRPr="005E14AC" w14:paraId="45773752" w14:textId="77777777">
        <w:trPr>
          <w:cantSplit/>
          <w:jc w:val="center"/>
        </w:trPr>
        <w:tc>
          <w:tcPr>
            <w:tcW w:w="1768" w:type="dxa"/>
            <w:tcMar>
              <w:top w:w="60" w:type="dxa"/>
              <w:left w:w="80" w:type="dxa"/>
              <w:bottom w:w="60" w:type="dxa"/>
              <w:right w:w="80" w:type="dxa"/>
            </w:tcMar>
            <w:vAlign w:val="center"/>
          </w:tcPr>
          <w:p w14:paraId="5098739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w:t>
            </w:r>
          </w:p>
        </w:tc>
        <w:tc>
          <w:tcPr>
            <w:tcW w:w="1768" w:type="dxa"/>
            <w:tcMar>
              <w:top w:w="60" w:type="dxa"/>
              <w:left w:w="80" w:type="dxa"/>
              <w:bottom w:w="60" w:type="dxa"/>
              <w:right w:w="80" w:type="dxa"/>
            </w:tcMar>
            <w:vAlign w:val="center"/>
          </w:tcPr>
          <w:p w14:paraId="0397A74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6BF9EBF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6DDE6F5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0963671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Pantalla de login renderizada</w:t>
            </w:r>
          </w:p>
        </w:tc>
      </w:tr>
      <w:tr w:rsidR="005E14AC" w:rsidRPr="005E14AC" w14:paraId="12D91441" w14:textId="77777777">
        <w:trPr>
          <w:cantSplit/>
          <w:jc w:val="center"/>
        </w:trPr>
        <w:tc>
          <w:tcPr>
            <w:tcW w:w="1768" w:type="dxa"/>
            <w:tcMar>
              <w:top w:w="60" w:type="dxa"/>
              <w:left w:w="80" w:type="dxa"/>
              <w:bottom w:w="60" w:type="dxa"/>
              <w:right w:w="80" w:type="dxa"/>
            </w:tcMar>
            <w:vAlign w:val="center"/>
          </w:tcPr>
          <w:p w14:paraId="09922DB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w:t>
            </w:r>
          </w:p>
        </w:tc>
        <w:tc>
          <w:tcPr>
            <w:tcW w:w="1768" w:type="dxa"/>
            <w:tcMar>
              <w:top w:w="60" w:type="dxa"/>
              <w:left w:w="80" w:type="dxa"/>
              <w:bottom w:w="60" w:type="dxa"/>
              <w:right w:w="80" w:type="dxa"/>
            </w:tcMar>
            <w:vAlign w:val="center"/>
          </w:tcPr>
          <w:p w14:paraId="47EF9E2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POST</w:t>
            </w:r>
          </w:p>
        </w:tc>
        <w:tc>
          <w:tcPr>
            <w:tcW w:w="1768" w:type="dxa"/>
            <w:tcMar>
              <w:top w:w="60" w:type="dxa"/>
              <w:left w:w="80" w:type="dxa"/>
              <w:bottom w:w="60" w:type="dxa"/>
              <w:right w:w="80" w:type="dxa"/>
            </w:tcMar>
            <w:vAlign w:val="center"/>
          </w:tcPr>
          <w:p w14:paraId="4E939A4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F93958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4.96 s</w:t>
            </w:r>
          </w:p>
        </w:tc>
        <w:tc>
          <w:tcPr>
            <w:tcW w:w="1768" w:type="dxa"/>
            <w:tcMar>
              <w:top w:w="60" w:type="dxa"/>
              <w:left w:w="80" w:type="dxa"/>
              <w:bottom w:w="60" w:type="dxa"/>
              <w:right w:w="80" w:type="dxa"/>
            </w:tcMar>
            <w:vAlign w:val="center"/>
          </w:tcPr>
          <w:p w14:paraId="2BDB304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 admin OK; redirección final a /players</w:t>
            </w:r>
          </w:p>
        </w:tc>
      </w:tr>
      <w:tr w:rsidR="005E14AC" w:rsidRPr="005E14AC" w14:paraId="73DE5364" w14:textId="77777777">
        <w:trPr>
          <w:cantSplit/>
          <w:jc w:val="center"/>
        </w:trPr>
        <w:tc>
          <w:tcPr>
            <w:tcW w:w="1768" w:type="dxa"/>
            <w:tcMar>
              <w:top w:w="60" w:type="dxa"/>
              <w:left w:w="80" w:type="dxa"/>
              <w:bottom w:w="60" w:type="dxa"/>
              <w:right w:w="80" w:type="dxa"/>
            </w:tcMar>
            <w:vAlign w:val="center"/>
          </w:tcPr>
          <w:p w14:paraId="2CEAB50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/dashboard</w:t>
            </w:r>
          </w:p>
        </w:tc>
        <w:tc>
          <w:tcPr>
            <w:tcW w:w="1768" w:type="dxa"/>
            <w:tcMar>
              <w:top w:w="60" w:type="dxa"/>
              <w:left w:w="80" w:type="dxa"/>
              <w:bottom w:w="60" w:type="dxa"/>
              <w:right w:w="80" w:type="dxa"/>
            </w:tcMar>
            <w:vAlign w:val="center"/>
          </w:tcPr>
          <w:p w14:paraId="432F252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02B14D0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66E56CD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7.86 s</w:t>
            </w:r>
          </w:p>
        </w:tc>
        <w:tc>
          <w:tcPr>
            <w:tcW w:w="1768" w:type="dxa"/>
            <w:tcMar>
              <w:top w:w="60" w:type="dxa"/>
              <w:left w:w="80" w:type="dxa"/>
              <w:bottom w:w="60" w:type="dxa"/>
              <w:right w:w="80" w:type="dxa"/>
            </w:tcMar>
            <w:vAlign w:val="center"/>
          </w:tcPr>
          <w:p w14:paraId="0A8D901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Panel general renderizado</w:t>
            </w:r>
          </w:p>
        </w:tc>
      </w:tr>
      <w:tr w:rsidR="005E14AC" w:rsidRPr="005E14AC" w14:paraId="1529FA26" w14:textId="77777777">
        <w:trPr>
          <w:cantSplit/>
          <w:jc w:val="center"/>
        </w:trPr>
        <w:tc>
          <w:tcPr>
            <w:tcW w:w="1768" w:type="dxa"/>
            <w:tcMar>
              <w:top w:w="60" w:type="dxa"/>
              <w:left w:w="80" w:type="dxa"/>
              <w:bottom w:w="60" w:type="dxa"/>
              <w:right w:w="80" w:type="dxa"/>
            </w:tcMar>
            <w:vAlign w:val="center"/>
          </w:tcPr>
          <w:p w14:paraId="33321FA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/players</w:t>
            </w:r>
          </w:p>
        </w:tc>
        <w:tc>
          <w:tcPr>
            <w:tcW w:w="1768" w:type="dxa"/>
            <w:tcMar>
              <w:top w:w="60" w:type="dxa"/>
              <w:left w:w="80" w:type="dxa"/>
              <w:bottom w:w="60" w:type="dxa"/>
              <w:right w:w="80" w:type="dxa"/>
            </w:tcMar>
            <w:vAlign w:val="center"/>
          </w:tcPr>
          <w:p w14:paraId="24F470E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09B383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6DC84C9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0.38 s</w:t>
            </w:r>
          </w:p>
        </w:tc>
        <w:tc>
          <w:tcPr>
            <w:tcW w:w="1768" w:type="dxa"/>
            <w:tcMar>
              <w:top w:w="60" w:type="dxa"/>
              <w:left w:w="80" w:type="dxa"/>
              <w:bottom w:w="60" w:type="dxa"/>
              <w:right w:w="80" w:type="dxa"/>
            </w:tcMar>
            <w:vAlign w:val="center"/>
          </w:tcPr>
          <w:p w14:paraId="382F99B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Listado de jugadores</w:t>
            </w:r>
          </w:p>
        </w:tc>
      </w:tr>
      <w:tr w:rsidR="005E14AC" w:rsidRPr="005E14AC" w14:paraId="2AE66284" w14:textId="77777777">
        <w:trPr>
          <w:cantSplit/>
          <w:jc w:val="center"/>
        </w:trPr>
        <w:tc>
          <w:tcPr>
            <w:tcW w:w="1768" w:type="dxa"/>
            <w:tcMar>
              <w:top w:w="60" w:type="dxa"/>
              <w:left w:w="80" w:type="dxa"/>
              <w:bottom w:w="60" w:type="dxa"/>
              <w:right w:w="80" w:type="dxa"/>
            </w:tcMar>
            <w:vAlign w:val="center"/>
          </w:tcPr>
          <w:p w14:paraId="066E3B6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w:t>
            </w:r>
          </w:p>
        </w:tc>
        <w:tc>
          <w:tcPr>
            <w:tcW w:w="1768" w:type="dxa"/>
            <w:tcMar>
              <w:top w:w="60" w:type="dxa"/>
              <w:left w:w="80" w:type="dxa"/>
              <w:bottom w:w="60" w:type="dxa"/>
              <w:right w:w="80" w:type="dxa"/>
            </w:tcMar>
            <w:vAlign w:val="center"/>
          </w:tcPr>
          <w:p w14:paraId="4DE9AFB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1906DC6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741CB2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0.43 s</w:t>
            </w:r>
          </w:p>
        </w:tc>
        <w:tc>
          <w:tcPr>
            <w:tcW w:w="1768" w:type="dxa"/>
            <w:tcMar>
              <w:top w:w="60" w:type="dxa"/>
              <w:left w:w="80" w:type="dxa"/>
              <w:bottom w:w="60" w:type="dxa"/>
              <w:right w:w="80" w:type="dxa"/>
            </w:tcMar>
            <w:vAlign w:val="center"/>
          </w:tcPr>
          <w:p w14:paraId="721BADC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1v1</w:t>
            </w:r>
          </w:p>
        </w:tc>
      </w:tr>
      <w:tr w:rsidR="005E14AC" w:rsidRPr="005E14AC" w14:paraId="141F241E" w14:textId="77777777">
        <w:trPr>
          <w:cantSplit/>
          <w:jc w:val="center"/>
        </w:trPr>
        <w:tc>
          <w:tcPr>
            <w:tcW w:w="1768" w:type="dxa"/>
            <w:tcMar>
              <w:top w:w="60" w:type="dxa"/>
              <w:left w:w="80" w:type="dxa"/>
              <w:bottom w:w="60" w:type="dxa"/>
              <w:right w:w="80" w:type="dxa"/>
            </w:tcMar>
            <w:vAlign w:val="center"/>
          </w:tcPr>
          <w:p w14:paraId="635E36D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/compare/multi</w:t>
            </w:r>
          </w:p>
        </w:tc>
        <w:tc>
          <w:tcPr>
            <w:tcW w:w="1768" w:type="dxa"/>
            <w:tcMar>
              <w:top w:w="60" w:type="dxa"/>
              <w:left w:w="80" w:type="dxa"/>
              <w:bottom w:w="60" w:type="dxa"/>
              <w:right w:w="80" w:type="dxa"/>
            </w:tcMar>
            <w:vAlign w:val="center"/>
          </w:tcPr>
          <w:p w14:paraId="306AF4F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1244117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585F512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7.73 s</w:t>
            </w:r>
          </w:p>
        </w:tc>
        <w:tc>
          <w:tcPr>
            <w:tcW w:w="1768" w:type="dxa"/>
            <w:tcMar>
              <w:top w:w="60" w:type="dxa"/>
              <w:left w:w="80" w:type="dxa"/>
              <w:bottom w:w="60" w:type="dxa"/>
              <w:right w:w="80" w:type="dxa"/>
            </w:tcMar>
            <w:vAlign w:val="center"/>
          </w:tcPr>
          <w:p w14:paraId="5BBA461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múltiple</w:t>
            </w:r>
          </w:p>
        </w:tc>
      </w:tr>
      <w:tr w:rsidR="005E14AC" w:rsidRPr="005E14AC" w14:paraId="7AD361BF" w14:textId="77777777">
        <w:trPr>
          <w:cantSplit/>
          <w:jc w:val="center"/>
        </w:trPr>
        <w:tc>
          <w:tcPr>
            <w:tcW w:w="1768" w:type="dxa"/>
            <w:tcMar>
              <w:top w:w="60" w:type="dxa"/>
              <w:left w:w="80" w:type="dxa"/>
              <w:bottom w:w="60" w:type="dxa"/>
              <w:right w:w="80" w:type="dxa"/>
            </w:tcMar>
            <w:vAlign w:val="center"/>
          </w:tcPr>
          <w:p w14:paraId="09B944E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/settings</w:t>
            </w:r>
          </w:p>
        </w:tc>
        <w:tc>
          <w:tcPr>
            <w:tcW w:w="1768" w:type="dxa"/>
            <w:tcMar>
              <w:top w:w="60" w:type="dxa"/>
              <w:left w:w="80" w:type="dxa"/>
              <w:bottom w:w="60" w:type="dxa"/>
              <w:right w:w="80" w:type="dxa"/>
            </w:tcMar>
            <w:vAlign w:val="center"/>
          </w:tcPr>
          <w:p w14:paraId="2394252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0561687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4F0576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0.44 s</w:t>
            </w:r>
          </w:p>
        </w:tc>
        <w:tc>
          <w:tcPr>
            <w:tcW w:w="1768" w:type="dxa"/>
            <w:tcMar>
              <w:top w:w="60" w:type="dxa"/>
              <w:left w:w="80" w:type="dxa"/>
              <w:bottom w:w="60" w:type="dxa"/>
              <w:right w:w="80" w:type="dxa"/>
            </w:tcMar>
            <w:vAlign w:val="center"/>
          </w:tcPr>
          <w:p w14:paraId="13568FB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Configuración protegida</w:t>
            </w:r>
          </w:p>
        </w:tc>
      </w:tr>
      <w:tr w:rsidR="005E14AC" w:rsidRPr="005E14AC" w14:paraId="07269C41" w14:textId="77777777">
        <w:trPr>
          <w:cantSplit/>
          <w:jc w:val="center"/>
        </w:trPr>
        <w:tc>
          <w:tcPr>
            <w:tcW w:w="1768" w:type="dxa"/>
            <w:tcMar>
              <w:top w:w="60" w:type="dxa"/>
              <w:left w:w="80" w:type="dxa"/>
              <w:bottom w:w="60" w:type="dxa"/>
              <w:right w:w="80" w:type="dxa"/>
            </w:tcMar>
            <w:vAlign w:val="center"/>
          </w:tcPr>
          <w:p w14:paraId="1A59E48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/players/import</w:t>
            </w:r>
          </w:p>
        </w:tc>
        <w:tc>
          <w:tcPr>
            <w:tcW w:w="1768" w:type="dxa"/>
            <w:tcMar>
              <w:top w:w="60" w:type="dxa"/>
              <w:left w:w="80" w:type="dxa"/>
              <w:bottom w:w="60" w:type="dxa"/>
              <w:right w:w="80" w:type="dxa"/>
            </w:tcMar>
            <w:vAlign w:val="center"/>
          </w:tcPr>
          <w:p w14:paraId="05A110E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0F11F2B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E9921E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13B7A44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Carga masiva</w:t>
            </w:r>
          </w:p>
        </w:tc>
      </w:tr>
    </w:tbl>
    <w:p w14:paraId="6F451645"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6-5. Smoke real del deploy en Render</w:t>
      </w:r>
      <w:r w:rsidR="00696B23" w:rsidRPr="005E14AC">
        <w:rPr>
          <w:rFonts w:cs="Arial"/>
          <w:color w:val="0D0D0D" w:themeColor="text1" w:themeTint="F2"/>
        </w:rPr>
        <w:t>.</w:t>
      </w:r>
    </w:p>
    <w:p w14:paraId="487438CC" w14:textId="77777777" w:rsidR="00696B23" w:rsidRPr="005E14AC" w:rsidRDefault="00696B23" w:rsidP="00513335">
      <w:pPr>
        <w:jc w:val="both"/>
        <w:rPr>
          <w:rFonts w:cs="Arial"/>
          <w:color w:val="0D0D0D" w:themeColor="text1" w:themeTint="F2"/>
          <w:sz w:val="28"/>
          <w:szCs w:val="24"/>
        </w:rPr>
      </w:pPr>
    </w:p>
    <w:p w14:paraId="2DB3BAF5" w14:textId="77777777" w:rsidR="006A2DF0" w:rsidRPr="005E14AC" w:rsidRDefault="00F90877" w:rsidP="00513335">
      <w:pPr>
        <w:jc w:val="both"/>
        <w:rPr>
          <w:rFonts w:cs="Arial"/>
          <w:color w:val="0D0D0D" w:themeColor="text1" w:themeTint="F2"/>
          <w:sz w:val="36"/>
          <w:szCs w:val="36"/>
        </w:rPr>
      </w:pPr>
      <w:r w:rsidRPr="005E14AC">
        <w:rPr>
          <w:rFonts w:cs="Arial"/>
          <w:color w:val="0D0D0D" w:themeColor="text1" w:themeTint="F2"/>
          <w:sz w:val="28"/>
          <w:szCs w:val="24"/>
        </w:rPr>
        <w:t>Las Figuras 6-2 a 6-5 y 6-7 fueron capturadas desde el despliegue público en Render mediante una sesión autenticada. La Figura 6-6 fue reproducida el 21 de agosto de 2026 en un navegador real contra una base SQLite temporal aislada, después de corregir el mapeo de current_age en la vista de predicción. Cada captura se interpreta como evidencia fechada, no como garantía de disponibilidad permanente.</w:t>
      </w:r>
    </w:p>
    <w:p w14:paraId="63182277"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6-2 muestra la pantalla de acceso y la diferenciación de roles disponible en el MVP.</w:t>
      </w:r>
    </w:p>
    <w:p w14:paraId="2FEF2ACA" w14:textId="77777777" w:rsidR="006A2DF0" w:rsidRPr="005E14AC" w:rsidRDefault="006A2DF0">
      <w:pPr>
        <w:keepNext/>
        <w:pageBreakBefore/>
        <w:spacing w:after="60"/>
        <w:jc w:val="center"/>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3B0F9060" wp14:editId="5F22836C">
            <wp:extent cx="5257800" cy="3651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_render.png"/>
                    <pic:cNvPicPr/>
                  </pic:nvPicPr>
                  <pic:blipFill>
                    <a:blip r:embed="rId39"/>
                    <a:stretch>
                      <a:fillRect/>
                    </a:stretch>
                  </pic:blipFill>
                  <pic:spPr>
                    <a:xfrm>
                      <a:off x="0" y="0"/>
                      <a:ext cx="5257800" cy="3651250"/>
                    </a:xfrm>
                    <a:prstGeom prst="rect">
                      <a:avLst/>
                    </a:prstGeom>
                  </pic:spPr>
                </pic:pic>
              </a:graphicData>
            </a:graphic>
          </wp:inline>
        </w:drawing>
      </w:r>
    </w:p>
    <w:p w14:paraId="05494F05" w14:textId="77777777"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6-2. Login del MVP desplegado en Render</w:t>
      </w:r>
      <w:r w:rsidR="00696B23" w:rsidRPr="005E14AC">
        <w:rPr>
          <w:rFonts w:cs="Arial"/>
          <w:color w:val="0D0D0D" w:themeColor="text1" w:themeTint="F2"/>
        </w:rPr>
        <w:t>.</w:t>
      </w:r>
    </w:p>
    <w:p w14:paraId="686918CE" w14:textId="77777777" w:rsidR="00696B23" w:rsidRPr="005E14AC" w:rsidRDefault="00696B23" w:rsidP="00513335">
      <w:pPr>
        <w:jc w:val="both"/>
        <w:rPr>
          <w:rFonts w:cs="Arial"/>
          <w:color w:val="0D0D0D" w:themeColor="text1" w:themeTint="F2"/>
        </w:rPr>
      </w:pPr>
    </w:p>
    <w:p w14:paraId="22E97433"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6-3 presenta el panel general, que concentra indicadores, prioridades y visualizaciones para apoyar el seguimiento.</w:t>
      </w:r>
    </w:p>
    <w:p w14:paraId="711B8870"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4A18AA30" wp14:editId="2F45D91E">
            <wp:extent cx="4433011" cy="649251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_render.png"/>
                    <pic:cNvPicPr/>
                  </pic:nvPicPr>
                  <pic:blipFill>
                    <a:blip r:embed="rId40"/>
                    <a:stretch>
                      <a:fillRect/>
                    </a:stretch>
                  </pic:blipFill>
                  <pic:spPr>
                    <a:xfrm>
                      <a:off x="0" y="0"/>
                      <a:ext cx="4433011" cy="6492514"/>
                    </a:xfrm>
                    <a:prstGeom prst="rect">
                      <a:avLst/>
                    </a:prstGeom>
                  </pic:spPr>
                </pic:pic>
              </a:graphicData>
            </a:graphic>
          </wp:inline>
        </w:drawing>
      </w:r>
    </w:p>
    <w:p w14:paraId="484E2E91" w14:textId="77777777"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6-3. Panel general o mesa de scouting con métricas accionables</w:t>
      </w:r>
      <w:r w:rsidR="00696B23" w:rsidRPr="005E14AC">
        <w:rPr>
          <w:rFonts w:cs="Arial"/>
          <w:color w:val="0D0D0D" w:themeColor="text1" w:themeTint="F2"/>
        </w:rPr>
        <w:t>.</w:t>
      </w:r>
    </w:p>
    <w:p w14:paraId="7A5D5081"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6-4 muestra el listado paginado y filtrable de jugadores con edad, categoría y banda de potencial.</w:t>
      </w:r>
    </w:p>
    <w:p w14:paraId="68E67147"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25A71A09" wp14:editId="169E7F59">
            <wp:extent cx="4084624" cy="64928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layers_render.png"/>
                    <pic:cNvPicPr/>
                  </pic:nvPicPr>
                  <pic:blipFill>
                    <a:blip r:embed="rId41"/>
                    <a:stretch>
                      <a:fillRect/>
                    </a:stretch>
                  </pic:blipFill>
                  <pic:spPr>
                    <a:xfrm>
                      <a:off x="0" y="0"/>
                      <a:ext cx="4084624" cy="6492850"/>
                    </a:xfrm>
                    <a:prstGeom prst="rect">
                      <a:avLst/>
                    </a:prstGeom>
                  </pic:spPr>
                </pic:pic>
              </a:graphicData>
            </a:graphic>
          </wp:inline>
        </w:drawing>
      </w:r>
    </w:p>
    <w:p w14:paraId="6B9499EA"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6-4. Listado paginado de jugadores con edad, categoría y potencial</w:t>
      </w:r>
      <w:r w:rsidR="00696B23" w:rsidRPr="005E14AC">
        <w:rPr>
          <w:rFonts w:cs="Arial"/>
          <w:color w:val="0D0D0D" w:themeColor="text1" w:themeTint="F2"/>
        </w:rPr>
        <w:t>.</w:t>
      </w:r>
    </w:p>
    <w:p w14:paraId="3EE1A024" w14:textId="77777777" w:rsidR="00696B23" w:rsidRPr="005E14AC" w:rsidRDefault="00696B23" w:rsidP="00513335">
      <w:pPr>
        <w:pStyle w:val="FigureCaptionGenerated"/>
        <w:keepLines/>
        <w:spacing w:before="60"/>
        <w:jc w:val="both"/>
        <w:rPr>
          <w:rFonts w:cs="Arial"/>
          <w:color w:val="0D0D0D" w:themeColor="text1" w:themeTint="F2"/>
          <w:sz w:val="28"/>
          <w:szCs w:val="28"/>
        </w:rPr>
      </w:pPr>
    </w:p>
    <w:p w14:paraId="70C961E9"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6-5 reúne la ficha integral del jugador, sus atributos, historiales y acciones de mantenimiento.</w:t>
      </w:r>
    </w:p>
    <w:p w14:paraId="78BE29DE" w14:textId="77777777" w:rsidR="00461B66" w:rsidRPr="005E14AC" w:rsidRDefault="00461B66"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59883606" wp14:editId="598D62F6">
            <wp:extent cx="5257800" cy="54768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_player_detail_perfil.png"/>
                    <pic:cNvPicPr/>
                  </pic:nvPicPr>
                  <pic:blipFill>
                    <a:blip r:embed="rId42"/>
                    <a:stretch>
                      <a:fillRect/>
                    </a:stretch>
                  </pic:blipFill>
                  <pic:spPr>
                    <a:xfrm>
                      <a:off x="0" y="0"/>
                      <a:ext cx="5257800" cy="5476875"/>
                    </a:xfrm>
                    <a:prstGeom prst="rect">
                      <a:avLst/>
                    </a:prstGeom>
                  </pic:spPr>
                </pic:pic>
              </a:graphicData>
            </a:graphic>
          </wp:inline>
        </w:drawing>
      </w:r>
    </w:p>
    <w:p w14:paraId="32591E2A"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a) Perfil, atributos y resumen de rendimiento.</w:t>
      </w:r>
    </w:p>
    <w:p w14:paraId="1FE6F61F" w14:textId="77777777" w:rsidR="00461B66" w:rsidRPr="005E14AC" w:rsidRDefault="00461B66"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201A6EF4" wp14:editId="311F5C96">
            <wp:extent cx="5257800" cy="5476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_player_detail_historiales.png"/>
                    <pic:cNvPicPr/>
                  </pic:nvPicPr>
                  <pic:blipFill>
                    <a:blip r:embed="rId43"/>
                    <a:stretch>
                      <a:fillRect/>
                    </a:stretch>
                  </pic:blipFill>
                  <pic:spPr>
                    <a:xfrm>
                      <a:off x="0" y="0"/>
                      <a:ext cx="5257800" cy="5476875"/>
                    </a:xfrm>
                    <a:prstGeom prst="rect">
                      <a:avLst/>
                    </a:prstGeom>
                  </pic:spPr>
                </pic:pic>
              </a:graphicData>
            </a:graphic>
          </wp:inline>
        </w:drawing>
      </w:r>
    </w:p>
    <w:p w14:paraId="7A7CB3F6"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b) Historiales, gráficos y evaluaciones periódicas.</w:t>
      </w:r>
    </w:p>
    <w:p w14:paraId="1D10E71F" w14:textId="77777777" w:rsidR="00461B66" w:rsidRPr="005E14AC" w:rsidRDefault="00461B66"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1B2FA715" wp14:editId="0E299A23">
            <wp:extent cx="5257800" cy="55791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_player_detail_reportes.png"/>
                    <pic:cNvPicPr/>
                  </pic:nvPicPr>
                  <pic:blipFill>
                    <a:blip r:embed="rId44"/>
                    <a:stretch>
                      <a:fillRect/>
                    </a:stretch>
                  </pic:blipFill>
                  <pic:spPr>
                    <a:xfrm>
                      <a:off x="0" y="0"/>
                      <a:ext cx="5257800" cy="5579110"/>
                    </a:xfrm>
                    <a:prstGeom prst="rect">
                      <a:avLst/>
                    </a:prstGeom>
                  </pic:spPr>
                </pic:pic>
              </a:graphicData>
            </a:graphic>
          </wp:inline>
        </w:drawing>
      </w:r>
    </w:p>
    <w:p w14:paraId="2C7F4264"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c) Reportes, disponibilidad y acciones de mantenimiento.</w:t>
      </w:r>
    </w:p>
    <w:p w14:paraId="2922BDA9" w14:textId="77777777"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6-5. Ficha de jugador con historial, atributos y acciones CRUD en modales</w:t>
      </w:r>
      <w:r w:rsidR="00696B23" w:rsidRPr="005E14AC">
        <w:rPr>
          <w:rFonts w:cs="Arial"/>
          <w:color w:val="0D0D0D" w:themeColor="text1" w:themeTint="F2"/>
        </w:rPr>
        <w:t>.</w:t>
      </w:r>
    </w:p>
    <w:p w14:paraId="34D2D33D"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Figura 6-6 presenta una reproducción local auditada de la vista de predicción, con la edad derivada de birth_date y el ajuste combinado respecto de PlayerNet crudo. Ese ajuste incorpora tanto el historial disponible como el ajuste posicional; la base temporal utilizada para la captura fue eliminada al finalizar.</w:t>
      </w:r>
    </w:p>
    <w:p w14:paraId="16FE92A5"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6D0AEB75" wp14:editId="56F7D0ED">
            <wp:extent cx="5257800" cy="36512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ediction_render_corregida_2026-08-21.png"/>
                    <pic:cNvPicPr/>
                  </pic:nvPicPr>
                  <pic:blipFill>
                    <a:blip r:embed="rId45"/>
                    <a:stretch>
                      <a:fillRect/>
                    </a:stretch>
                  </pic:blipFill>
                  <pic:spPr>
                    <a:xfrm>
                      <a:off x="0" y="0"/>
                      <a:ext cx="5257800" cy="3651250"/>
                    </a:xfrm>
                    <a:prstGeom prst="rect">
                      <a:avLst/>
                    </a:prstGeom>
                  </pic:spPr>
                </pic:pic>
              </a:graphicData>
            </a:graphic>
          </wp:inline>
        </w:drawing>
      </w:r>
    </w:p>
    <w:p w14:paraId="3F4C825B"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6-6. Vista de predicción con edad y ajuste combinado de historial y posición.</w:t>
      </w:r>
    </w:p>
    <w:p w14:paraId="7531C2A9" w14:textId="77777777" w:rsidR="00696B23" w:rsidRPr="005E14AC" w:rsidRDefault="00696B23" w:rsidP="00513335">
      <w:pPr>
        <w:pStyle w:val="FigureCaptionGenerated"/>
        <w:keepLines/>
        <w:spacing w:before="60"/>
        <w:jc w:val="both"/>
        <w:rPr>
          <w:rFonts w:cs="Arial"/>
          <w:color w:val="0D0D0D" w:themeColor="text1" w:themeTint="F2"/>
          <w:sz w:val="36"/>
          <w:szCs w:val="36"/>
        </w:rPr>
      </w:pPr>
    </w:p>
    <w:p w14:paraId="1105B2ED"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6-7 muestra el comparador múltiple utilizado para analizar perfiles en forma simultánea.</w:t>
      </w:r>
    </w:p>
    <w:p w14:paraId="22ADE65F"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7C1703D0" wp14:editId="19FA3C19">
            <wp:extent cx="4356201" cy="64919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e_multi_render.png"/>
                    <pic:cNvPicPr/>
                  </pic:nvPicPr>
                  <pic:blipFill>
                    <a:blip r:embed="rId46"/>
                    <a:stretch>
                      <a:fillRect/>
                    </a:stretch>
                  </pic:blipFill>
                  <pic:spPr>
                    <a:xfrm>
                      <a:off x="0" y="0"/>
                      <a:ext cx="4356201" cy="6491950"/>
                    </a:xfrm>
                    <a:prstGeom prst="rect">
                      <a:avLst/>
                    </a:prstGeom>
                  </pic:spPr>
                </pic:pic>
              </a:graphicData>
            </a:graphic>
          </wp:inline>
        </w:drawing>
      </w:r>
    </w:p>
    <w:p w14:paraId="046B8DCD" w14:textId="77777777"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6-7. Comparador múltiple de jugadores</w:t>
      </w:r>
      <w:r w:rsidR="00696B23" w:rsidRPr="005E14AC">
        <w:rPr>
          <w:rFonts w:cs="Arial"/>
          <w:color w:val="0D0D0D" w:themeColor="text1" w:themeTint="F2"/>
        </w:rPr>
        <w:t>.</w:t>
      </w:r>
    </w:p>
    <w:p w14:paraId="2D2BA94C" w14:textId="77777777" w:rsidR="00696B23" w:rsidRPr="005E14AC" w:rsidRDefault="00696B23" w:rsidP="00513335">
      <w:pPr>
        <w:pStyle w:val="Ttulo3"/>
        <w:jc w:val="both"/>
        <w:rPr>
          <w:rFonts w:ascii="Arial" w:hAnsi="Arial" w:cs="Arial"/>
          <w:color w:val="0D0D0D" w:themeColor="text1" w:themeTint="F2"/>
        </w:rPr>
      </w:pPr>
    </w:p>
    <w:p w14:paraId="7F0A8872" w14:textId="77777777" w:rsidR="00461B66" w:rsidRPr="005E14AC" w:rsidRDefault="00950B7D" w:rsidP="00513335">
      <w:pPr>
        <w:pStyle w:val="Ttulo3"/>
        <w:jc w:val="both"/>
        <w:rPr>
          <w:rFonts w:ascii="Arial" w:hAnsi="Arial" w:cs="Arial"/>
          <w:color w:val="0D0D0D" w:themeColor="text1" w:themeTint="F2"/>
          <w:sz w:val="28"/>
          <w:szCs w:val="32"/>
        </w:rPr>
      </w:pPr>
      <w:bookmarkStart w:id="221" w:name="_Toc238673946"/>
      <w:r w:rsidRPr="005E14AC">
        <w:rPr>
          <w:rFonts w:ascii="Arial" w:hAnsi="Arial" w:cs="Arial"/>
          <w:color w:val="0D0D0D" w:themeColor="text1" w:themeTint="F2"/>
          <w:sz w:val="28"/>
          <w:szCs w:val="32"/>
        </w:rPr>
        <w:t>6.2.4 Evidencia de integración continua</w:t>
      </w:r>
      <w:bookmarkEnd w:id="221"/>
    </w:p>
    <w:p w14:paraId="52217453"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 xml:space="preserve">La ejecución pública CI #73 finalizó con estado success para el commit bc5ddd35d0fa3bf6d85faab637772d4e9025fc98. Los jobs de Python </w:t>
      </w:r>
      <w:r w:rsidRPr="005E14AC">
        <w:rPr>
          <w:rFonts w:cs="Arial"/>
          <w:color w:val="0D0D0D" w:themeColor="text1" w:themeTint="F2"/>
          <w:sz w:val="28"/>
          <w:szCs w:val="24"/>
        </w:rPr>
        <w:lastRenderedPageBreak/>
        <w:t>3.11 y 3.12 completaron instalación, tests y carga de artefactos de cobertura. Esta evidencia certifica ese commit de main; no certifica cambios locales posteriores no publicados.</w:t>
      </w:r>
    </w:p>
    <w:p w14:paraId="6878782E" w14:textId="77777777" w:rsidR="00DF58DB" w:rsidRPr="005E14AC" w:rsidRDefault="00024D9C" w:rsidP="00513335">
      <w:pPr>
        <w:keepNext/>
        <w:jc w:val="both"/>
        <w:rPr>
          <w:rFonts w:cs="Arial"/>
          <w:color w:val="0D0D0D" w:themeColor="text1" w:themeTint="F2"/>
        </w:rPr>
      </w:pPr>
      <w:r w:rsidRPr="005E14AC">
        <w:rPr>
          <w:rFonts w:cs="Arial"/>
          <w:noProof/>
          <w:color w:val="0D0D0D" w:themeColor="text1" w:themeTint="F2"/>
        </w:rPr>
        <w:drawing>
          <wp:inline distT="0" distB="0" distL="0" distR="0" wp14:anchorId="2FE05689" wp14:editId="4C649C3D">
            <wp:extent cx="5257800" cy="36512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i_run_73_resumen.png"/>
                    <pic:cNvPicPr/>
                  </pic:nvPicPr>
                  <pic:blipFill>
                    <a:blip r:embed="rId47"/>
                    <a:stretch>
                      <a:fillRect/>
                    </a:stretch>
                  </pic:blipFill>
                  <pic:spPr>
                    <a:xfrm>
                      <a:off x="0" y="0"/>
                      <a:ext cx="5257800" cy="3651250"/>
                    </a:xfrm>
                    <a:prstGeom prst="rect">
                      <a:avLst/>
                    </a:prstGeom>
                  </pic:spPr>
                </pic:pic>
              </a:graphicData>
            </a:graphic>
          </wp:inline>
        </w:drawing>
      </w:r>
    </w:p>
    <w:p w14:paraId="70A7695B" w14:textId="77777777" w:rsidR="00461B66" w:rsidRPr="005E14AC" w:rsidRDefault="00950B7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6-8. Resumen público de la ejecución CI #73 en GitHub Actions</w:t>
      </w:r>
      <w:r w:rsidR="00696B23" w:rsidRPr="005E14AC">
        <w:rPr>
          <w:rFonts w:cs="Arial"/>
          <w:color w:val="0D0D0D" w:themeColor="text1" w:themeTint="F2"/>
        </w:rPr>
        <w:t>.</w:t>
      </w:r>
    </w:p>
    <w:p w14:paraId="6181B06F" w14:textId="77777777" w:rsidR="006A2DF0" w:rsidRPr="005E14AC" w:rsidRDefault="00F90877" w:rsidP="00513335">
      <w:pPr>
        <w:pStyle w:val="Ttulo2"/>
        <w:jc w:val="both"/>
        <w:rPr>
          <w:rFonts w:ascii="Arial" w:hAnsi="Arial" w:cs="Arial"/>
          <w:color w:val="0D0D0D" w:themeColor="text1" w:themeTint="F2"/>
          <w:sz w:val="28"/>
        </w:rPr>
      </w:pPr>
      <w:bookmarkStart w:id="222" w:name="_Toc230120412"/>
      <w:bookmarkStart w:id="223" w:name="_Toc230197715"/>
      <w:bookmarkStart w:id="224" w:name="_Toc230376344"/>
      <w:bookmarkStart w:id="225" w:name="_Toc238673947"/>
      <w:r w:rsidRPr="005E14AC">
        <w:rPr>
          <w:rFonts w:ascii="Arial" w:hAnsi="Arial" w:cs="Arial"/>
          <w:color w:val="0D0D0D" w:themeColor="text1" w:themeTint="F2"/>
          <w:sz w:val="28"/>
        </w:rPr>
        <w:t>6.3 Limitaciones observadas en la validación</w:t>
      </w:r>
      <w:bookmarkEnd w:id="222"/>
      <w:bookmarkEnd w:id="223"/>
      <w:bookmarkEnd w:id="224"/>
      <w:bookmarkEnd w:id="225"/>
    </w:p>
    <w:p w14:paraId="475A6D36"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Los datos y los outcomes son sintéticos; las métricas no representan desempeño real en un club.</w:t>
      </w:r>
    </w:p>
    <w:p w14:paraId="731C971E"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El target temporal utiliza cuantiles y cuotas calculados sobre el conjunto completo antes del split, por lo que validation y test no son totalmente independientes en la definición de sus etiquetas.</w:t>
      </w:r>
    </w:p>
    <w:p w14:paraId="2ADE4652"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Las métricas evalúan PlayerNet crudo y calibrado, pero no el score combinado mostrado por la interfaz.</w:t>
      </w:r>
    </w:p>
    <w:p w14:paraId="2C3C8B56"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La corrida no registra validation loss, duración total ni SHA Git exacto.</w:t>
      </w:r>
    </w:p>
    <w:p w14:paraId="29BA2A06"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La clase positiva representa cerca del 8 %; el recall calibrado de 0,4875 implica una proporción relevante de falsos negativos sintéticos.</w:t>
      </w:r>
    </w:p>
    <w:p w14:paraId="65EB0277"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 Render Free puede presentar arranque frío, timeout o indisponibilidad temporal; la evidencia operativa debe citarse con fecha.</w:t>
      </w:r>
    </w:p>
    <w:p w14:paraId="03CA8AB7"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 La caché, el rate limiting y los locks son locales al proceso; una operación productiva multi-instancia requeriría servicios distribuidos.</w:t>
      </w:r>
    </w:p>
    <w:p w14:paraId="0C384F26"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26" w:name="_Toc230120413"/>
      <w:bookmarkStart w:id="227" w:name="_Toc230197716"/>
      <w:bookmarkStart w:id="228" w:name="_Toc230376345"/>
      <w:bookmarkStart w:id="229" w:name="_Toc238673948"/>
      <w:r w:rsidRPr="005E14AC">
        <w:rPr>
          <w:rFonts w:ascii="Arial" w:hAnsi="Arial" w:cs="Arial"/>
          <w:color w:val="0D0D0D" w:themeColor="text1" w:themeTint="F2"/>
          <w:szCs w:val="28"/>
          <w:lang w:val="es-ES"/>
        </w:rPr>
        <w:lastRenderedPageBreak/>
        <w:t>7. CONCLUSIÓN</w:t>
      </w:r>
      <w:bookmarkEnd w:id="226"/>
      <w:bookmarkEnd w:id="227"/>
      <w:bookmarkEnd w:id="228"/>
      <w:bookmarkEnd w:id="229"/>
    </w:p>
    <w:p w14:paraId="67410EEA" w14:textId="77777777" w:rsidR="006A2DF0" w:rsidRPr="005E14AC" w:rsidRDefault="00F90877" w:rsidP="00513335">
      <w:pPr>
        <w:pStyle w:val="Ttulo2"/>
        <w:jc w:val="both"/>
        <w:rPr>
          <w:rFonts w:ascii="Arial" w:hAnsi="Arial" w:cs="Arial"/>
          <w:color w:val="0D0D0D" w:themeColor="text1" w:themeTint="F2"/>
          <w:sz w:val="28"/>
        </w:rPr>
      </w:pPr>
      <w:bookmarkStart w:id="230" w:name="_Toc230120414"/>
      <w:bookmarkStart w:id="231" w:name="_Toc230197717"/>
      <w:bookmarkStart w:id="232" w:name="_Toc230376346"/>
      <w:bookmarkStart w:id="233" w:name="_Toc238673949"/>
      <w:r w:rsidRPr="005E14AC">
        <w:rPr>
          <w:rFonts w:ascii="Arial" w:hAnsi="Arial" w:cs="Arial"/>
          <w:color w:val="0D0D0D" w:themeColor="text1" w:themeTint="F2"/>
          <w:sz w:val="28"/>
        </w:rPr>
        <w:t>7.1 Conclusiones</w:t>
      </w:r>
      <w:bookmarkEnd w:id="230"/>
      <w:bookmarkEnd w:id="231"/>
      <w:bookmarkEnd w:id="232"/>
      <w:bookmarkEnd w:id="233"/>
    </w:p>
    <w:p w14:paraId="45E603FE" w14:textId="77777777" w:rsidR="001D7FC8" w:rsidRDefault="002C3D7F">
      <w:pPr>
        <w:jc w:val="both"/>
      </w:pPr>
      <w:r>
        <w:t xml:space="preserve">A partir del desarrollo realizado, se concluye que fue posible construir un producto mínimo viable funcional que integra en una misma aplicación el registro de jugadores, el seguimiento de atributos e historiales, la consulta de estadísticas y </w:t>
      </w:r>
      <w:r>
        <w:t>evaluaciones, la visualización de indicadores, la comparación de perfiles y un módulo de aprendizaje automático. La solución permitió recorrer el flujo completo, desde la carga y persistencia de los datos hasta la presentación de una estimación en la inter</w:t>
      </w:r>
      <w:r>
        <w:t>faz, con pruebas automatizadas y evidencia técnica de su funcionamiento. Este resultado demuestra la factibilidad de la integración propuesta dentro del alcance de un MVP, pero no equivale a validar su eficacia en un proceso deportivo real.</w:t>
      </w:r>
    </w:p>
    <w:p w14:paraId="24341113" w14:textId="77777777" w:rsidR="001D7FC8" w:rsidRDefault="002C3D7F">
      <w:pPr>
        <w:jc w:val="both"/>
      </w:pPr>
      <w:r>
        <w:t xml:space="preserve">El aporte </w:t>
      </w:r>
      <w:r>
        <w:t>más concreto del proyecto se encuentra en la organización y trazabilidad de información que, en clubes con recursos limitados, puede permanecer dispersa entre planillas, observaciones y registros aislados. La ficha integral, los historiales, el panel gener</w:t>
      </w:r>
      <w:r>
        <w:t>al y los comparadores permiten consultar la evolución de cada jugador y aplicar criterios consistentes al análisis. De esta manera, TPScouting ofrece una base técnica para apoyar decisiones de seguimiento y formación. Sin embargo, el trabajo no midió una r</w:t>
      </w:r>
      <w:r>
        <w:t>educción efectiva de la subjetividad, del tiempo de evaluación o de los costos operativos, por lo que esos beneficios deben considerarse posibilidades del sistema y no resultados ya demostrados.</w:t>
      </w:r>
    </w:p>
    <w:p w14:paraId="7C7FCBA8" w14:textId="77777777" w:rsidR="001D7FC8" w:rsidRDefault="002C3D7F">
      <w:pPr>
        <w:jc w:val="both"/>
      </w:pPr>
      <w:r>
        <w:t>En relación con el componente de aprendizaje automático, se l</w:t>
      </w:r>
      <w:r>
        <w:t>ogró integrar el preprocesamiento, los artefactos del modelo, la calibración y la inferencia dentro de la aplicación. Las métricas obtenidas con datos sintéticos permitieron analizar el comportamiento de PlayerNet y compararlo con modelos de referencia. La</w:t>
      </w:r>
      <w:r>
        <w:t xml:space="preserve"> regresión logística obtuvo resultados levemente superiores en varias métricas de la corrida evaluada, mientras que PlayerNet no presentó una ventaja global. Este hallazgo resulta relevante porque muestra que una arquitectura más compleja no garantiza por </w:t>
      </w:r>
      <w:r>
        <w:t>sí sola una mejor solución y que la elección del modelo debe basarse en evidencia experimental, en el costo de los errores y en las condiciones reales de uso.</w:t>
      </w:r>
    </w:p>
    <w:p w14:paraId="4DB4F05B" w14:textId="77777777" w:rsidR="001D7FC8" w:rsidRDefault="002C3D7F">
      <w:pPr>
        <w:jc w:val="both"/>
      </w:pPr>
      <w:r>
        <w:t>El análisis de los objetivos también exige diferenciar los logros funcionales de los impactos tod</w:t>
      </w:r>
      <w:r>
        <w:t xml:space="preserve">avía no comprobados. El objetivo general se alcanzó a nivel de MVP, ya que se desarrolló una aplicación que integra analítica de datos e inteligencia artificial como apoyo </w:t>
      </w:r>
      <w:r>
        <w:lastRenderedPageBreak/>
        <w:t>a la evaluación. En cambio, la identificación de talentos subrepresentados, la promo</w:t>
      </w:r>
      <w:r>
        <w:t>ción de una mayor igualdad de oportunidades y la optimización efectiva de recursos no pudieron validarse sin datos longitudinales, usuarios reales ni una comparación con el proceso tradicional de scouting. Esta distinción permite presentar el alcance del t</w:t>
      </w:r>
      <w:r>
        <w:t>rabajo de manera más precisa y evita atribuir al prototipo efectos que aún no fueron medidos.</w:t>
      </w:r>
    </w:p>
    <w:p w14:paraId="3175A482" w14:textId="77777777" w:rsidR="001D7FC8" w:rsidRDefault="002C3D7F">
      <w:pPr>
        <w:jc w:val="both"/>
      </w:pPr>
      <w:r>
        <w:t>En síntesis, TPScouting constituye una base funcional y verificable para continuar investigando el uso de datos en el seguimiento de futbolistas juveniles. Su val</w:t>
      </w:r>
      <w:r>
        <w:t xml:space="preserve">or actual reside en integrar información, facilitar comparaciones y hacer explícitos los criterios utilizados, siempre como complemento del juicio de entrenadores y scouts. La siguiente etapa debería priorizar la recolección de datos reales, la validación </w:t>
      </w:r>
      <w:r>
        <w:t>longitudinal en clubes y la mejora del diseño experimental antes de aumentar la complejidad del modelo o plantear un uso operativo de mayor escala.</w:t>
      </w:r>
    </w:p>
    <w:p w14:paraId="0934D3B7" w14:textId="77777777" w:rsidR="006A2DF0" w:rsidRPr="005E14AC" w:rsidRDefault="00F90877" w:rsidP="00513335">
      <w:pPr>
        <w:pStyle w:val="Ttulo2"/>
        <w:jc w:val="both"/>
        <w:rPr>
          <w:rFonts w:ascii="Arial" w:hAnsi="Arial" w:cs="Arial"/>
          <w:color w:val="0D0D0D" w:themeColor="text1" w:themeTint="F2"/>
          <w:sz w:val="28"/>
        </w:rPr>
      </w:pPr>
      <w:bookmarkStart w:id="234" w:name="_Toc230120415"/>
      <w:bookmarkStart w:id="235" w:name="_Toc230197718"/>
      <w:bookmarkStart w:id="236" w:name="_Toc230376347"/>
      <w:bookmarkStart w:id="237" w:name="_Toc238673950"/>
      <w:r w:rsidRPr="005E14AC">
        <w:rPr>
          <w:rFonts w:ascii="Arial" w:hAnsi="Arial" w:cs="Arial"/>
          <w:color w:val="0D0D0D" w:themeColor="text1" w:themeTint="F2"/>
          <w:sz w:val="28"/>
        </w:rPr>
        <w:t>7.2 Cumplimiento de objetivos</w:t>
      </w:r>
      <w:bookmarkEnd w:id="234"/>
      <w:bookmarkEnd w:id="235"/>
      <w:bookmarkEnd w:id="236"/>
      <w:bookmarkEnd w:id="237"/>
    </w:p>
    <w:tbl>
      <w:tblPr>
        <w:tblStyle w:val="Tablaconcuadrcula"/>
        <w:tblW w:w="0" w:type="auto"/>
        <w:jc w:val="center"/>
        <w:tblLook w:val="04A0" w:firstRow="1" w:lastRow="0" w:firstColumn="1" w:lastColumn="0" w:noHBand="0" w:noVBand="1"/>
      </w:tblPr>
      <w:tblGrid>
        <w:gridCol w:w="2943"/>
        <w:gridCol w:w="2942"/>
        <w:gridCol w:w="2943"/>
      </w:tblGrid>
      <w:tr w:rsidR="005E14AC" w:rsidRPr="005E14AC" w14:paraId="4FDCA86A" w14:textId="77777777">
        <w:trPr>
          <w:cantSplit/>
          <w:tblHeader/>
          <w:jc w:val="center"/>
        </w:trPr>
        <w:tc>
          <w:tcPr>
            <w:tcW w:w="2946" w:type="dxa"/>
            <w:tcMar>
              <w:top w:w="60" w:type="dxa"/>
              <w:left w:w="80" w:type="dxa"/>
              <w:bottom w:w="60" w:type="dxa"/>
              <w:right w:w="80" w:type="dxa"/>
            </w:tcMar>
            <w:vAlign w:val="center"/>
          </w:tcPr>
          <w:p w14:paraId="4AAAC7B5"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Objetivo declarado en 1.2</w:t>
            </w:r>
          </w:p>
        </w:tc>
        <w:tc>
          <w:tcPr>
            <w:tcW w:w="2946" w:type="dxa"/>
            <w:tcMar>
              <w:top w:w="60" w:type="dxa"/>
              <w:left w:w="80" w:type="dxa"/>
              <w:bottom w:w="60" w:type="dxa"/>
              <w:right w:w="80" w:type="dxa"/>
            </w:tcMar>
            <w:vAlign w:val="center"/>
          </w:tcPr>
          <w:p w14:paraId="14BC3563"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Estado</w:t>
            </w:r>
          </w:p>
        </w:tc>
        <w:tc>
          <w:tcPr>
            <w:tcW w:w="2946" w:type="dxa"/>
            <w:tcMar>
              <w:top w:w="60" w:type="dxa"/>
              <w:left w:w="80" w:type="dxa"/>
              <w:bottom w:w="60" w:type="dxa"/>
              <w:right w:w="80" w:type="dxa"/>
            </w:tcMar>
            <w:vAlign w:val="center"/>
          </w:tcPr>
          <w:p w14:paraId="1358C726"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Evidencia y alcance</w:t>
            </w:r>
          </w:p>
        </w:tc>
      </w:tr>
      <w:tr w:rsidR="005E14AC" w:rsidRPr="005E14AC" w14:paraId="5374DBBC" w14:textId="77777777">
        <w:trPr>
          <w:cantSplit/>
          <w:jc w:val="center"/>
        </w:trPr>
        <w:tc>
          <w:tcPr>
            <w:tcW w:w="2946" w:type="dxa"/>
            <w:tcMar>
              <w:top w:w="60" w:type="dxa"/>
              <w:left w:w="80" w:type="dxa"/>
              <w:bottom w:w="60" w:type="dxa"/>
              <w:right w:w="80" w:type="dxa"/>
            </w:tcMar>
            <w:vAlign w:val="center"/>
          </w:tcPr>
          <w:p w14:paraId="5F35B96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Desarrollar una aplicación con IA y análisis de datos para apoyar evaluación y proyección</w:t>
            </w:r>
          </w:p>
        </w:tc>
        <w:tc>
          <w:tcPr>
            <w:tcW w:w="2946" w:type="dxa"/>
            <w:tcMar>
              <w:top w:w="60" w:type="dxa"/>
              <w:left w:w="80" w:type="dxa"/>
              <w:bottom w:w="60" w:type="dxa"/>
              <w:right w:w="80" w:type="dxa"/>
            </w:tcMar>
            <w:vAlign w:val="center"/>
          </w:tcPr>
          <w:p w14:paraId="2B16AEE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Cumplido a nivel de MVP</w:t>
            </w:r>
          </w:p>
        </w:tc>
        <w:tc>
          <w:tcPr>
            <w:tcW w:w="2946" w:type="dxa"/>
            <w:tcMar>
              <w:top w:w="60" w:type="dxa"/>
              <w:left w:w="80" w:type="dxa"/>
              <w:bottom w:w="60" w:type="dxa"/>
              <w:right w:w="80" w:type="dxa"/>
            </w:tcMar>
            <w:vAlign w:val="center"/>
          </w:tcPr>
          <w:p w14:paraId="204007B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Aplicación funcional, PlayerNet integrado, paneles, comparadores, pruebas y despliegue documentado; falta validación deportiva externa.</w:t>
            </w:r>
          </w:p>
        </w:tc>
      </w:tr>
      <w:tr w:rsidR="005E14AC" w:rsidRPr="005E14AC" w14:paraId="5F8020EF" w14:textId="77777777">
        <w:trPr>
          <w:cantSplit/>
          <w:jc w:val="center"/>
        </w:trPr>
        <w:tc>
          <w:tcPr>
            <w:tcW w:w="2946" w:type="dxa"/>
            <w:tcMar>
              <w:top w:w="60" w:type="dxa"/>
              <w:left w:w="80" w:type="dxa"/>
              <w:bottom w:w="60" w:type="dxa"/>
              <w:right w:w="80" w:type="dxa"/>
            </w:tcMar>
            <w:vAlign w:val="center"/>
          </w:tcPr>
          <w:p w14:paraId="451E967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Optimizar la evaluación y reducir subjetividad</w:t>
            </w:r>
          </w:p>
        </w:tc>
        <w:tc>
          <w:tcPr>
            <w:tcW w:w="2946" w:type="dxa"/>
            <w:tcMar>
              <w:top w:w="60" w:type="dxa"/>
              <w:left w:w="80" w:type="dxa"/>
              <w:bottom w:w="60" w:type="dxa"/>
              <w:right w:w="80" w:type="dxa"/>
            </w:tcMar>
            <w:vAlign w:val="center"/>
          </w:tcPr>
          <w:p w14:paraId="417FEF0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Cumplido parcialmente</w:t>
            </w:r>
          </w:p>
        </w:tc>
        <w:tc>
          <w:tcPr>
            <w:tcW w:w="2946" w:type="dxa"/>
            <w:tcMar>
              <w:top w:w="60" w:type="dxa"/>
              <w:left w:w="80" w:type="dxa"/>
              <w:bottom w:w="60" w:type="dxa"/>
              <w:right w:w="80" w:type="dxa"/>
            </w:tcMar>
            <w:vAlign w:val="center"/>
          </w:tcPr>
          <w:p w14:paraId="6402EE6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Se estructuraron escalas, historiales, reglas y modelos; no se comparó el proceso contra scouts ni se midió reducción de subjetividad.</w:t>
            </w:r>
          </w:p>
        </w:tc>
      </w:tr>
      <w:tr w:rsidR="005E14AC" w:rsidRPr="005E14AC" w14:paraId="69125EE4" w14:textId="77777777">
        <w:trPr>
          <w:cantSplit/>
          <w:jc w:val="center"/>
        </w:trPr>
        <w:tc>
          <w:tcPr>
            <w:tcW w:w="2946" w:type="dxa"/>
            <w:tcMar>
              <w:top w:w="60" w:type="dxa"/>
              <w:left w:w="80" w:type="dxa"/>
              <w:bottom w:w="60" w:type="dxa"/>
              <w:right w:w="80" w:type="dxa"/>
            </w:tcMar>
            <w:vAlign w:val="center"/>
          </w:tcPr>
          <w:p w14:paraId="517C49E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Identificar talentos subrepresentados</w:t>
            </w:r>
          </w:p>
        </w:tc>
        <w:tc>
          <w:tcPr>
            <w:tcW w:w="2946" w:type="dxa"/>
            <w:tcMar>
              <w:top w:w="60" w:type="dxa"/>
              <w:left w:w="80" w:type="dxa"/>
              <w:bottom w:w="60" w:type="dxa"/>
              <w:right w:w="80" w:type="dxa"/>
            </w:tcMar>
            <w:vAlign w:val="center"/>
          </w:tcPr>
          <w:p w14:paraId="282C6EB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No validado</w:t>
            </w:r>
          </w:p>
        </w:tc>
        <w:tc>
          <w:tcPr>
            <w:tcW w:w="2946" w:type="dxa"/>
            <w:tcMar>
              <w:top w:w="60" w:type="dxa"/>
              <w:left w:w="80" w:type="dxa"/>
              <w:bottom w:w="60" w:type="dxa"/>
              <w:right w:w="80" w:type="dxa"/>
            </w:tcMar>
            <w:vAlign w:val="center"/>
          </w:tcPr>
          <w:p w14:paraId="4BA08B7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La funcionalidad de predicción y filtrado existe, pero no se evaluó con jugadores reales ni contra un proceso tradicional.</w:t>
            </w:r>
          </w:p>
        </w:tc>
      </w:tr>
      <w:tr w:rsidR="005E14AC" w:rsidRPr="005E14AC" w14:paraId="04900DA0" w14:textId="77777777">
        <w:trPr>
          <w:cantSplit/>
          <w:jc w:val="center"/>
        </w:trPr>
        <w:tc>
          <w:tcPr>
            <w:tcW w:w="2946" w:type="dxa"/>
            <w:tcMar>
              <w:top w:w="60" w:type="dxa"/>
              <w:left w:w="80" w:type="dxa"/>
              <w:bottom w:w="60" w:type="dxa"/>
              <w:right w:w="80" w:type="dxa"/>
            </w:tcMar>
            <w:vAlign w:val="center"/>
          </w:tcPr>
          <w:p w14:paraId="00CF3FC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Mejorar la toma de decisiones</w:t>
            </w:r>
          </w:p>
        </w:tc>
        <w:tc>
          <w:tcPr>
            <w:tcW w:w="2946" w:type="dxa"/>
            <w:tcMar>
              <w:top w:w="60" w:type="dxa"/>
              <w:left w:w="80" w:type="dxa"/>
              <w:bottom w:w="60" w:type="dxa"/>
              <w:right w:w="80" w:type="dxa"/>
            </w:tcMar>
            <w:vAlign w:val="center"/>
          </w:tcPr>
          <w:p w14:paraId="29CF4F5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Cumplido a nivel funcional</w:t>
            </w:r>
          </w:p>
        </w:tc>
        <w:tc>
          <w:tcPr>
            <w:tcW w:w="2946" w:type="dxa"/>
            <w:tcMar>
              <w:top w:w="60" w:type="dxa"/>
              <w:left w:w="80" w:type="dxa"/>
              <w:bottom w:w="60" w:type="dxa"/>
              <w:right w:w="80" w:type="dxa"/>
            </w:tcMar>
            <w:vAlign w:val="center"/>
          </w:tcPr>
          <w:p w14:paraId="1122F14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El panel, la ficha y los comparadores aportan información; no se realizó un estudio de uso con entrenadores o scouts.</w:t>
            </w:r>
          </w:p>
        </w:tc>
      </w:tr>
      <w:tr w:rsidR="005E14AC" w:rsidRPr="005E14AC" w14:paraId="3A4F11E4" w14:textId="77777777">
        <w:trPr>
          <w:cantSplit/>
          <w:jc w:val="center"/>
        </w:trPr>
        <w:tc>
          <w:tcPr>
            <w:tcW w:w="2946" w:type="dxa"/>
            <w:tcMar>
              <w:top w:w="60" w:type="dxa"/>
              <w:left w:w="80" w:type="dxa"/>
              <w:bottom w:w="60" w:type="dxa"/>
              <w:right w:w="80" w:type="dxa"/>
            </w:tcMar>
            <w:vAlign w:val="center"/>
          </w:tcPr>
          <w:p w14:paraId="25676B8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Promover la igualdad de oportunidades</w:t>
            </w:r>
          </w:p>
        </w:tc>
        <w:tc>
          <w:tcPr>
            <w:tcW w:w="2946" w:type="dxa"/>
            <w:tcMar>
              <w:top w:w="60" w:type="dxa"/>
              <w:left w:w="80" w:type="dxa"/>
              <w:bottom w:w="60" w:type="dxa"/>
              <w:right w:w="80" w:type="dxa"/>
            </w:tcMar>
            <w:vAlign w:val="center"/>
          </w:tcPr>
          <w:p w14:paraId="0B943B2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Contribución potencial</w:t>
            </w:r>
          </w:p>
        </w:tc>
        <w:tc>
          <w:tcPr>
            <w:tcW w:w="2946" w:type="dxa"/>
            <w:tcMar>
              <w:top w:w="60" w:type="dxa"/>
              <w:left w:w="80" w:type="dxa"/>
              <w:bottom w:w="60" w:type="dxa"/>
              <w:right w:w="80" w:type="dxa"/>
            </w:tcMar>
            <w:vAlign w:val="center"/>
          </w:tcPr>
          <w:p w14:paraId="50ADE5A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El stack y el MVP reducen barreras de acceso, pero no se midió adopción ni impacto social en clubes con menos recursos.</w:t>
            </w:r>
          </w:p>
        </w:tc>
      </w:tr>
      <w:tr w:rsidR="005E14AC" w:rsidRPr="005E14AC" w14:paraId="7DF1B466" w14:textId="77777777">
        <w:trPr>
          <w:cantSplit/>
          <w:jc w:val="center"/>
        </w:trPr>
        <w:tc>
          <w:tcPr>
            <w:tcW w:w="2946" w:type="dxa"/>
            <w:tcMar>
              <w:top w:w="60" w:type="dxa"/>
              <w:left w:w="80" w:type="dxa"/>
              <w:bottom w:w="60" w:type="dxa"/>
              <w:right w:w="80" w:type="dxa"/>
            </w:tcMar>
            <w:vAlign w:val="center"/>
          </w:tcPr>
          <w:p w14:paraId="066E230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Optimizar la gestión de recursos</w:t>
            </w:r>
          </w:p>
        </w:tc>
        <w:tc>
          <w:tcPr>
            <w:tcW w:w="2946" w:type="dxa"/>
            <w:tcMar>
              <w:top w:w="60" w:type="dxa"/>
              <w:left w:w="80" w:type="dxa"/>
              <w:bottom w:w="60" w:type="dxa"/>
              <w:right w:w="80" w:type="dxa"/>
            </w:tcMar>
            <w:vAlign w:val="center"/>
          </w:tcPr>
          <w:p w14:paraId="4A43B80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Cumplido parcialmente</w:t>
            </w:r>
          </w:p>
        </w:tc>
        <w:tc>
          <w:tcPr>
            <w:tcW w:w="2946" w:type="dxa"/>
            <w:tcMar>
              <w:top w:w="60" w:type="dxa"/>
              <w:left w:w="80" w:type="dxa"/>
              <w:bottom w:w="60" w:type="dxa"/>
              <w:right w:w="80" w:type="dxa"/>
            </w:tcMar>
            <w:vAlign w:val="center"/>
          </w:tcPr>
          <w:p w14:paraId="22F7227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El sistema permite priorizar y organizar información; no se cuantificaron costos, tiempos ni eficiencia antes y después.</w:t>
            </w:r>
          </w:p>
        </w:tc>
      </w:tr>
    </w:tbl>
    <w:p w14:paraId="3CA29B5A"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7-1. Cumplimiento de objetivos</w:t>
      </w:r>
      <w:r w:rsidR="00115AA0" w:rsidRPr="005E14AC">
        <w:rPr>
          <w:rFonts w:cs="Arial"/>
          <w:color w:val="0D0D0D" w:themeColor="text1" w:themeTint="F2"/>
        </w:rPr>
        <w:t>.</w:t>
      </w:r>
    </w:p>
    <w:p w14:paraId="452E8D8F" w14:textId="77777777" w:rsidR="006A2DF0" w:rsidRPr="005E14AC" w:rsidRDefault="00F90877" w:rsidP="00513335">
      <w:pPr>
        <w:pStyle w:val="Ttulo2"/>
        <w:jc w:val="both"/>
        <w:rPr>
          <w:rFonts w:ascii="Arial" w:hAnsi="Arial" w:cs="Arial"/>
          <w:color w:val="0D0D0D" w:themeColor="text1" w:themeTint="F2"/>
          <w:sz w:val="28"/>
        </w:rPr>
      </w:pPr>
      <w:bookmarkStart w:id="238" w:name="_Toc230120416"/>
      <w:bookmarkStart w:id="239" w:name="_Toc230197719"/>
      <w:bookmarkStart w:id="240" w:name="_Toc230376348"/>
      <w:bookmarkStart w:id="241" w:name="_Toc238673951"/>
      <w:r w:rsidRPr="005E14AC">
        <w:rPr>
          <w:rFonts w:ascii="Arial" w:hAnsi="Arial" w:cs="Arial"/>
          <w:color w:val="0D0D0D" w:themeColor="text1" w:themeTint="F2"/>
          <w:sz w:val="28"/>
        </w:rPr>
        <w:lastRenderedPageBreak/>
        <w:t>7.3 Limitaciones</w:t>
      </w:r>
      <w:bookmarkEnd w:id="238"/>
      <w:bookmarkEnd w:id="239"/>
      <w:bookmarkEnd w:id="240"/>
      <w:bookmarkEnd w:id="241"/>
    </w:p>
    <w:p w14:paraId="25F973D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Dataset y outcomes completamente sintéticos, sin validación longitudinal con jugadores reales.</w:t>
      </w:r>
    </w:p>
    <w:p w14:paraId="6DDD4D6D"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Sin integración de video, tracking, GPS o proveedores comerciales.</w:t>
      </w:r>
    </w:p>
    <w:p w14:paraId="5DF03E6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Persistencia y operación suficientes para una demo, pero no para uso multiusuario intensivo </w:t>
      </w:r>
    </w:p>
    <w:p w14:paraId="64965C77"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PlayerNet no presenta una superioridad global frente a la regresión logística en la corrida actual.</w:t>
      </w:r>
    </w:p>
    <w:p w14:paraId="77662EC6" w14:textId="77777777" w:rsidR="00461B66" w:rsidRPr="005E14AC" w:rsidRDefault="00950B7D" w:rsidP="00513335">
      <w:pPr>
        <w:pStyle w:val="Ttulo2"/>
        <w:jc w:val="both"/>
        <w:rPr>
          <w:rFonts w:ascii="Arial" w:hAnsi="Arial" w:cs="Arial"/>
          <w:color w:val="0D0D0D" w:themeColor="text1" w:themeTint="F2"/>
          <w:sz w:val="28"/>
        </w:rPr>
      </w:pPr>
      <w:bookmarkStart w:id="242" w:name="_Toc238673952"/>
      <w:r w:rsidRPr="005E14AC">
        <w:rPr>
          <w:rFonts w:ascii="Arial" w:hAnsi="Arial" w:cs="Arial"/>
          <w:color w:val="0D0D0D" w:themeColor="text1" w:themeTint="F2"/>
          <w:sz w:val="28"/>
        </w:rPr>
        <w:t>7.4 Lecciones aprendidas</w:t>
      </w:r>
      <w:bookmarkEnd w:id="242"/>
    </w:p>
    <w:p w14:paraId="261D5133"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El proceso mostró que una arquitectura sencilla, trazable y verificable fue más adecuada para el alcance que una solución distribuida. La comparación experimental confirmó que una red neuronal más compleja no garantiza una mejora frente a un modelo lineal bien configurado.</w:t>
      </w:r>
    </w:p>
    <w:p w14:paraId="4DC0E153"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También se comprobó que la definición del target, la separación temporal de los datos y la trazabilidad de los artefactos son tan importantes como la arquitectura del modelo. Para una siguiente iteración, la prioridad debería ser mejorar el diseño experimental y validar con datos reales antes de aumentar la complejidad algorítmica.</w:t>
      </w:r>
    </w:p>
    <w:p w14:paraId="7B911826"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Por último, la integración entre desarrollo, pruebas, despliegue y documentación resultó esencial. Registrar métricas, hashes, cobertura, limitaciones y fechas de evidencia permite presentar resultados más honestos y reproducibles.</w:t>
      </w:r>
    </w:p>
    <w:p w14:paraId="08585255" w14:textId="77777777" w:rsidR="006A2DF0" w:rsidRPr="005E14AC" w:rsidRDefault="00F90877" w:rsidP="00513335">
      <w:pPr>
        <w:pStyle w:val="Ttulo2"/>
        <w:jc w:val="both"/>
        <w:rPr>
          <w:rFonts w:ascii="Arial" w:hAnsi="Arial" w:cs="Arial"/>
          <w:color w:val="0D0D0D" w:themeColor="text1" w:themeTint="F2"/>
          <w:sz w:val="28"/>
        </w:rPr>
      </w:pPr>
      <w:bookmarkStart w:id="243" w:name="_Toc230120417"/>
      <w:bookmarkStart w:id="244" w:name="_Toc230197720"/>
      <w:bookmarkStart w:id="245" w:name="_Toc230376349"/>
      <w:bookmarkStart w:id="246" w:name="_Toc238673953"/>
      <w:bookmarkEnd w:id="243"/>
      <w:bookmarkEnd w:id="244"/>
      <w:bookmarkEnd w:id="245"/>
      <w:r w:rsidRPr="005E14AC">
        <w:rPr>
          <w:rFonts w:ascii="Arial" w:hAnsi="Arial" w:cs="Arial"/>
          <w:color w:val="0D0D0D" w:themeColor="text1" w:themeTint="F2"/>
          <w:sz w:val="28"/>
        </w:rPr>
        <w:lastRenderedPageBreak/>
        <w:t>7.5 Trabajo futuro</w:t>
      </w:r>
      <w:bookmarkEnd w:id="246"/>
    </w:p>
    <w:p w14:paraId="3F5B495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Validar el modelo con datos reales y resultados observables: minutos competitivos, promociones, consenso scout o firma profesional.</w:t>
      </w:r>
    </w:p>
    <w:p w14:paraId="2C196CDE"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Incorporar auditoría de cambios, logs estructurados y cache/rate limiting distribuido.</w:t>
      </w:r>
    </w:p>
    <w:p w14:paraId="66724774"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Separar más lógica de app.py hacia servicios o una app factory si el proyecto crece.</w:t>
      </w:r>
    </w:p>
    <w:p w14:paraId="492C1FEE"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Agregar exportaciones formales, reportes PDF y flujos de aprobación por rol.</w:t>
      </w:r>
    </w:p>
    <w:p w14:paraId="3CD1D1CA"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Evaluar modelos alternativos y seleccionar el más adecuado según evidencia, no por complejidad técnica.</w:t>
      </w:r>
    </w:p>
    <w:p w14:paraId="586A148A" w14:textId="77777777" w:rsidR="00B92A81" w:rsidRPr="005E14AC" w:rsidRDefault="00B92A81" w:rsidP="00513335">
      <w:pPr>
        <w:jc w:val="both"/>
        <w:rPr>
          <w:rFonts w:cs="Arial"/>
          <w:color w:val="0D0D0D" w:themeColor="text1" w:themeTint="F2"/>
        </w:rPr>
        <w:sectPr w:rsidR="00B92A81" w:rsidRPr="005E14AC" w:rsidSect="00301613">
          <w:footerReference w:type="even" r:id="rId48"/>
          <w:footerReference w:type="default" r:id="rId49"/>
          <w:footerReference w:type="first" r:id="rId50"/>
          <w:pgSz w:w="12240" w:h="15840"/>
          <w:pgMar w:top="1417" w:right="1701" w:bottom="1417" w:left="1701" w:header="708" w:footer="708" w:gutter="0"/>
          <w:cols w:space="708"/>
          <w:docGrid w:linePitch="360"/>
        </w:sectPr>
      </w:pPr>
    </w:p>
    <w:p w14:paraId="78A2CA05"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47" w:name="_Toc230120418"/>
      <w:bookmarkStart w:id="248" w:name="_Toc230197721"/>
      <w:bookmarkStart w:id="249" w:name="_Toc230376350"/>
      <w:bookmarkStart w:id="250" w:name="_Toc238673954"/>
      <w:r w:rsidRPr="005E14AC">
        <w:rPr>
          <w:rFonts w:ascii="Arial" w:hAnsi="Arial" w:cs="Arial"/>
          <w:color w:val="0D0D0D" w:themeColor="text1" w:themeTint="F2"/>
          <w:szCs w:val="28"/>
        </w:rPr>
        <w:lastRenderedPageBreak/>
        <w:t>8. BIBLIOGRAFÍA</w:t>
      </w:r>
      <w:bookmarkEnd w:id="247"/>
      <w:bookmarkEnd w:id="248"/>
      <w:bookmarkEnd w:id="249"/>
      <w:bookmarkEnd w:id="250"/>
    </w:p>
    <w:p w14:paraId="182D247E"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Sommerville, I. (2011). Ingeniería de software (9.ª ed.). Pearson Educación.</w:t>
      </w:r>
    </w:p>
    <w:p w14:paraId="16DDC739"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Pressman, R. S. (2010). Ingeniería del software: un enfoque práctico (7.ª ed.). McGraw-Hill.</w:t>
      </w:r>
    </w:p>
    <w:p w14:paraId="55309A31"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Goodfellow, I., Bengio, Y., &amp; Courville, A. (2016). Deep Learning. MIT Press.</w:t>
      </w:r>
    </w:p>
    <w:p w14:paraId="44982464"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Hastie, T., Tibshirani, R., &amp; Friedman, J. (2009). The Elements of Statistical Learning. Springer.</w:t>
      </w:r>
    </w:p>
    <w:p w14:paraId="1BB8DAF6"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 xml:space="preserve">PyTorch Foundation. (s. f.). PyTorch documentation. Recuperado </w:t>
      </w:r>
      <w:r w:rsidR="00115AA0" w:rsidRPr="005E14AC">
        <w:rPr>
          <w:rFonts w:cs="Arial"/>
          <w:color w:val="0D0D0D" w:themeColor="text1" w:themeTint="F2"/>
        </w:rPr>
        <w:t>en el mes de M</w:t>
      </w:r>
      <w:r w:rsidRPr="005E14AC">
        <w:rPr>
          <w:rFonts w:cs="Arial"/>
          <w:color w:val="0D0D0D" w:themeColor="text1" w:themeTint="F2"/>
        </w:rPr>
        <w:t>ayo de 2026 de https://pytorch.org/docs/</w:t>
      </w:r>
    </w:p>
    <w:p w14:paraId="1DB4BF8C"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Pallets Projects. (s. f.). Flask documentation.</w:t>
      </w:r>
      <w:r w:rsidR="00115AA0" w:rsidRPr="005E14AC">
        <w:rPr>
          <w:rFonts w:cs="Arial"/>
          <w:color w:val="0D0D0D" w:themeColor="text1" w:themeTint="F2"/>
        </w:rPr>
        <w:t xml:space="preserve"> Recuperado en el mes de Mayo de 2026</w:t>
      </w:r>
      <w:r w:rsidRPr="005E14AC">
        <w:rPr>
          <w:rFonts w:cs="Arial"/>
          <w:color w:val="0D0D0D" w:themeColor="text1" w:themeTint="F2"/>
        </w:rPr>
        <w:t xml:space="preserve"> de https://flask.palletsprojects.com/</w:t>
      </w:r>
    </w:p>
    <w:p w14:paraId="3A252FD5"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 xml:space="preserve">SQLAlchemy. (s. f.). SQLAlchemy documentation. </w:t>
      </w:r>
      <w:r w:rsidR="00115AA0" w:rsidRPr="005E14AC">
        <w:rPr>
          <w:rFonts w:cs="Arial"/>
          <w:color w:val="0D0D0D" w:themeColor="text1" w:themeTint="F2"/>
        </w:rPr>
        <w:t>Recuperado en el mes de Mayo</w:t>
      </w:r>
      <w:r w:rsidRPr="005E14AC">
        <w:rPr>
          <w:rFonts w:cs="Arial"/>
          <w:color w:val="0D0D0D" w:themeColor="text1" w:themeTint="F2"/>
        </w:rPr>
        <w:t xml:space="preserve"> de 2026 de https://docs.sqlalchemy.org/</w:t>
      </w:r>
    </w:p>
    <w:p w14:paraId="3FA8CD47"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 xml:space="preserve">OWASP Foundation. (s. f.). OWASP Top 10:2021. </w:t>
      </w:r>
      <w:r w:rsidR="00115AA0" w:rsidRPr="005E14AC">
        <w:rPr>
          <w:rFonts w:cs="Arial"/>
          <w:color w:val="0D0D0D" w:themeColor="text1" w:themeTint="F2"/>
        </w:rPr>
        <w:t>Recuperado en el mes de Mayo</w:t>
      </w:r>
      <w:r w:rsidRPr="005E14AC">
        <w:rPr>
          <w:rFonts w:cs="Arial"/>
          <w:color w:val="0D0D0D" w:themeColor="text1" w:themeTint="F2"/>
        </w:rPr>
        <w:t xml:space="preserve"> de 2026 de https://owasp.org/Top10/</w:t>
      </w:r>
    </w:p>
    <w:p w14:paraId="49D800E6"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 xml:space="preserve">Hudl. (s. f.). Wyscout. </w:t>
      </w:r>
      <w:r w:rsidR="00115AA0" w:rsidRPr="005E14AC">
        <w:rPr>
          <w:rFonts w:cs="Arial"/>
          <w:color w:val="0D0D0D" w:themeColor="text1" w:themeTint="F2"/>
        </w:rPr>
        <w:t xml:space="preserve">Recuperado en el mes de Febrero </w:t>
      </w:r>
      <w:r w:rsidRPr="005E14AC">
        <w:rPr>
          <w:rFonts w:cs="Arial"/>
          <w:color w:val="0D0D0D" w:themeColor="text1" w:themeTint="F2"/>
        </w:rPr>
        <w:t>de 2026 de https://www.hudl.com/products/wyscout</w:t>
      </w:r>
    </w:p>
    <w:p w14:paraId="7EA744CD"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 xml:space="preserve">FIFA. (s. f.). Talent Development. </w:t>
      </w:r>
      <w:r w:rsidR="00115AA0" w:rsidRPr="005E14AC">
        <w:rPr>
          <w:rFonts w:cs="Arial"/>
          <w:color w:val="0D0D0D" w:themeColor="text1" w:themeTint="F2"/>
        </w:rPr>
        <w:t xml:space="preserve">Recuperado en el mes de Febrero de 2026 </w:t>
      </w:r>
      <w:r w:rsidRPr="005E14AC">
        <w:rPr>
          <w:rFonts w:cs="Arial"/>
          <w:color w:val="0D0D0D" w:themeColor="text1" w:themeTint="F2"/>
        </w:rPr>
        <w:t>de https://publications.fifa.com/es/talent-development/</w:t>
      </w:r>
    </w:p>
    <w:p w14:paraId="72077716" w14:textId="77777777" w:rsidR="00B92A81" w:rsidRPr="005E14AC" w:rsidRDefault="00B92A81" w:rsidP="00513335">
      <w:pPr>
        <w:jc w:val="both"/>
        <w:rPr>
          <w:rFonts w:cs="Arial"/>
          <w:color w:val="0D0D0D" w:themeColor="text1" w:themeTint="F2"/>
        </w:rPr>
        <w:sectPr w:rsidR="00B92A81" w:rsidRPr="005E14AC" w:rsidSect="00301613">
          <w:footerReference w:type="even" r:id="rId51"/>
          <w:footerReference w:type="default" r:id="rId52"/>
          <w:footerReference w:type="first" r:id="rId53"/>
          <w:pgSz w:w="12240" w:h="15840"/>
          <w:pgMar w:top="1417" w:right="1701" w:bottom="1417" w:left="1701" w:header="708" w:footer="708" w:gutter="0"/>
          <w:cols w:space="708"/>
          <w:docGrid w:linePitch="360"/>
        </w:sectPr>
      </w:pPr>
    </w:p>
    <w:p w14:paraId="237088B2" w14:textId="77777777" w:rsidR="00461B66" w:rsidRPr="005E14AC" w:rsidRDefault="00950B7D" w:rsidP="00513335">
      <w:pPr>
        <w:keepLines/>
        <w:spacing w:after="80"/>
        <w:jc w:val="both"/>
        <w:rPr>
          <w:rFonts w:cs="Arial"/>
          <w:color w:val="0D0D0D" w:themeColor="text1" w:themeTint="F2"/>
        </w:rPr>
      </w:pPr>
      <w:r w:rsidRPr="005E14AC">
        <w:rPr>
          <w:rFonts w:cs="Arial"/>
          <w:color w:val="0D0D0D" w:themeColor="text1" w:themeTint="F2"/>
        </w:rPr>
        <w:lastRenderedPageBreak/>
        <w:t>van Arem, K. W., Goes-Smit, F., &amp; Söhl, J. (2025). Forecasting the future development in quality and value of professional football players. Applied Sciences, 15(16), 8916. https://doi.org/10.3390/app15168916</w:t>
      </w:r>
    </w:p>
    <w:p w14:paraId="2F38D853" w14:textId="77777777" w:rsidR="00461B66" w:rsidRPr="005E14AC" w:rsidRDefault="00950B7D" w:rsidP="00513335">
      <w:pPr>
        <w:keepLines/>
        <w:spacing w:after="80"/>
        <w:ind w:left="360" w:hanging="360"/>
        <w:jc w:val="both"/>
        <w:rPr>
          <w:rFonts w:cs="Arial"/>
          <w:color w:val="0D0D0D" w:themeColor="text1" w:themeTint="F2"/>
        </w:rPr>
      </w:pPr>
      <w:r w:rsidRPr="005E14AC">
        <w:rPr>
          <w:rFonts w:cs="Arial"/>
          <w:color w:val="0D0D0D" w:themeColor="text1" w:themeTint="F2"/>
        </w:rPr>
        <w:t>Lacan, S. (2024). Stacking-based deep neural network for player scouting in football. arXiv. https://doi.org/10.48550/arXiv.2403.08835</w:t>
      </w:r>
    </w:p>
    <w:p w14:paraId="32CFC2D1" w14:textId="77777777" w:rsidR="00461B66" w:rsidRPr="005E14AC" w:rsidRDefault="00950B7D" w:rsidP="00513335">
      <w:pPr>
        <w:keepLines/>
        <w:spacing w:after="80"/>
        <w:ind w:left="360" w:hanging="360"/>
        <w:jc w:val="both"/>
        <w:rPr>
          <w:rFonts w:cs="Arial"/>
          <w:color w:val="0D0D0D" w:themeColor="text1" w:themeTint="F2"/>
        </w:rPr>
      </w:pPr>
      <w:r w:rsidRPr="005E14AC">
        <w:rPr>
          <w:rFonts w:cs="Arial"/>
          <w:color w:val="0D0D0D" w:themeColor="text1" w:themeTint="F2"/>
        </w:rPr>
        <w:t>Decroos, T., Bransen, L., Van Haaren, J., &amp; Davis, J. (2019). Actions speak louder than goals: Valuing player actions in soccer. Proceedings of the 25th ACM SIGKDD International Conference on Knowledge Discovery &amp; Data Mining, 1851-1861. https://doi.org/10.1145/3292500.3330758</w:t>
      </w:r>
    </w:p>
    <w:p w14:paraId="67719D85" w14:textId="77777777" w:rsidR="00461B66" w:rsidRPr="005E14AC" w:rsidRDefault="00950B7D" w:rsidP="00513335">
      <w:pPr>
        <w:keepLines/>
        <w:spacing w:after="80"/>
        <w:ind w:left="360" w:hanging="360"/>
        <w:jc w:val="both"/>
        <w:rPr>
          <w:rFonts w:cs="Arial"/>
          <w:color w:val="0D0D0D" w:themeColor="text1" w:themeTint="F2"/>
        </w:rPr>
      </w:pPr>
      <w:r w:rsidRPr="005E14AC">
        <w:rPr>
          <w:rFonts w:cs="Arial"/>
          <w:color w:val="0D0D0D" w:themeColor="text1" w:themeTint="F2"/>
        </w:rPr>
        <w:t>Pappalardo, L., Cintia, P., Ferragina, P., Massucco, E., Pedreschi, D., &amp; Giannotti, F. (2019). PlayeRank: Data-driven performance evaluation and player ranking in soccer via a machine learning approach. ACM Transactions on Intelligent Systems and Technology, 10(5), Article 59. https://doi.org/10.1145/3343172</w:t>
      </w:r>
    </w:p>
    <w:p w14:paraId="0CB4F01B"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51" w:name="_Toc238673955"/>
      <w:bookmarkStart w:id="252" w:name="_Toc230120419"/>
      <w:bookmarkStart w:id="253" w:name="_Toc230197722"/>
      <w:bookmarkStart w:id="254" w:name="_Toc230376351"/>
      <w:r w:rsidRPr="005E14AC">
        <w:rPr>
          <w:rFonts w:ascii="Arial" w:hAnsi="Arial" w:cs="Arial"/>
          <w:color w:val="0D0D0D" w:themeColor="text1" w:themeTint="F2"/>
          <w:szCs w:val="28"/>
        </w:rPr>
        <w:lastRenderedPageBreak/>
        <w:t>9. ANEXOS TÉCNICOS</w:t>
      </w:r>
      <w:bookmarkEnd w:id="251"/>
      <w:r w:rsidRPr="005E14AC">
        <w:rPr>
          <w:rFonts w:ascii="Arial" w:hAnsi="Arial" w:cs="Arial"/>
          <w:color w:val="0D0D0D" w:themeColor="text1" w:themeTint="F2"/>
          <w:szCs w:val="28"/>
        </w:rPr>
        <w:t xml:space="preserve"> </w:t>
      </w:r>
      <w:bookmarkEnd w:id="252"/>
      <w:bookmarkEnd w:id="253"/>
      <w:bookmarkEnd w:id="254"/>
    </w:p>
    <w:p w14:paraId="146BE7CB" w14:textId="77777777" w:rsidR="006A2DF0" w:rsidRPr="005E14AC" w:rsidRDefault="00F90877" w:rsidP="00513335">
      <w:pPr>
        <w:pStyle w:val="Ttulo2"/>
        <w:jc w:val="both"/>
        <w:rPr>
          <w:rFonts w:ascii="Arial" w:hAnsi="Arial" w:cs="Arial"/>
          <w:color w:val="0D0D0D" w:themeColor="text1" w:themeTint="F2"/>
          <w:sz w:val="28"/>
        </w:rPr>
      </w:pPr>
      <w:bookmarkStart w:id="255" w:name="_Toc230120420"/>
      <w:bookmarkStart w:id="256" w:name="_Toc230197723"/>
      <w:bookmarkStart w:id="257" w:name="_Toc230376352"/>
      <w:bookmarkStart w:id="258" w:name="_Toc238673956"/>
      <w:r w:rsidRPr="005E14AC">
        <w:rPr>
          <w:rFonts w:ascii="Arial" w:hAnsi="Arial" w:cs="Arial"/>
          <w:color w:val="0D0D0D" w:themeColor="text1" w:themeTint="F2"/>
          <w:sz w:val="28"/>
        </w:rPr>
        <w:t>9.1 Rutas principales</w:t>
      </w:r>
      <w:bookmarkEnd w:id="255"/>
      <w:bookmarkEnd w:id="256"/>
      <w:bookmarkEnd w:id="257"/>
      <w:bookmarkEnd w:id="258"/>
    </w:p>
    <w:tbl>
      <w:tblPr>
        <w:tblStyle w:val="Tablaconcuadrcula"/>
        <w:tblW w:w="0" w:type="auto"/>
        <w:jc w:val="center"/>
        <w:tblLook w:val="04A0" w:firstRow="1" w:lastRow="0" w:firstColumn="1" w:lastColumn="0" w:noHBand="0" w:noVBand="1"/>
      </w:tblPr>
      <w:tblGrid>
        <w:gridCol w:w="4414"/>
        <w:gridCol w:w="4414"/>
      </w:tblGrid>
      <w:tr w:rsidR="005E14AC" w:rsidRPr="005E14AC" w14:paraId="6A959BBF" w14:textId="77777777">
        <w:trPr>
          <w:cantSplit/>
          <w:tblHeader/>
          <w:jc w:val="center"/>
        </w:trPr>
        <w:tc>
          <w:tcPr>
            <w:tcW w:w="4419" w:type="dxa"/>
            <w:tcMar>
              <w:top w:w="60" w:type="dxa"/>
              <w:left w:w="80" w:type="dxa"/>
              <w:bottom w:w="60" w:type="dxa"/>
              <w:right w:w="80" w:type="dxa"/>
            </w:tcMar>
            <w:vAlign w:val="center"/>
          </w:tcPr>
          <w:p w14:paraId="0AA8222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Archivo</w:t>
            </w:r>
          </w:p>
        </w:tc>
        <w:tc>
          <w:tcPr>
            <w:tcW w:w="4419" w:type="dxa"/>
            <w:tcMar>
              <w:top w:w="60" w:type="dxa"/>
              <w:left w:w="80" w:type="dxa"/>
              <w:bottom w:w="60" w:type="dxa"/>
              <w:right w:w="80" w:type="dxa"/>
            </w:tcMar>
            <w:vAlign w:val="center"/>
          </w:tcPr>
          <w:p w14:paraId="6F31F51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Rutas relevantes</w:t>
            </w:r>
          </w:p>
        </w:tc>
      </w:tr>
      <w:tr w:rsidR="005E14AC" w:rsidRPr="005E14AC" w14:paraId="459AA6EE" w14:textId="77777777">
        <w:trPr>
          <w:cantSplit/>
          <w:jc w:val="center"/>
        </w:trPr>
        <w:tc>
          <w:tcPr>
            <w:tcW w:w="4419" w:type="dxa"/>
            <w:tcMar>
              <w:top w:w="60" w:type="dxa"/>
              <w:left w:w="80" w:type="dxa"/>
              <w:bottom w:w="60" w:type="dxa"/>
              <w:right w:w="80" w:type="dxa"/>
            </w:tcMar>
            <w:vAlign w:val="center"/>
          </w:tcPr>
          <w:p w14:paraId="0884E76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auth.py</w:t>
            </w:r>
          </w:p>
        </w:tc>
        <w:tc>
          <w:tcPr>
            <w:tcW w:w="4419" w:type="dxa"/>
            <w:tcMar>
              <w:top w:w="60" w:type="dxa"/>
              <w:left w:w="80" w:type="dxa"/>
              <w:bottom w:w="60" w:type="dxa"/>
              <w:right w:w="80" w:type="dxa"/>
            </w:tcMar>
            <w:vAlign w:val="center"/>
          </w:tcPr>
          <w:p w14:paraId="6DADF4F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/login, /logout, /register</w:t>
            </w:r>
          </w:p>
        </w:tc>
      </w:tr>
      <w:tr w:rsidR="005E14AC" w:rsidRPr="005E14AC" w14:paraId="29330DAC" w14:textId="77777777">
        <w:trPr>
          <w:cantSplit/>
          <w:jc w:val="center"/>
        </w:trPr>
        <w:tc>
          <w:tcPr>
            <w:tcW w:w="4419" w:type="dxa"/>
            <w:tcMar>
              <w:top w:w="60" w:type="dxa"/>
              <w:left w:w="80" w:type="dxa"/>
              <w:bottom w:w="60" w:type="dxa"/>
              <w:right w:w="80" w:type="dxa"/>
            </w:tcMar>
            <w:vAlign w:val="center"/>
          </w:tcPr>
          <w:p w14:paraId="5902C92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players.py</w:t>
            </w:r>
          </w:p>
        </w:tc>
        <w:tc>
          <w:tcPr>
            <w:tcW w:w="4419" w:type="dxa"/>
            <w:tcMar>
              <w:top w:w="60" w:type="dxa"/>
              <w:left w:w="80" w:type="dxa"/>
              <w:bottom w:w="60" w:type="dxa"/>
              <w:right w:w="80" w:type="dxa"/>
            </w:tcMar>
            <w:vAlign w:val="center"/>
          </w:tcPr>
          <w:p w14:paraId="5AEBF56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 /player/&lt;id&gt;, /players/manage, /players/import, historiales y predicción</w:t>
            </w:r>
          </w:p>
        </w:tc>
      </w:tr>
      <w:tr w:rsidR="005E14AC" w:rsidRPr="005E14AC" w14:paraId="54034FB4" w14:textId="77777777">
        <w:trPr>
          <w:cantSplit/>
          <w:jc w:val="center"/>
        </w:trPr>
        <w:tc>
          <w:tcPr>
            <w:tcW w:w="4419" w:type="dxa"/>
            <w:tcMar>
              <w:top w:w="60" w:type="dxa"/>
              <w:left w:w="80" w:type="dxa"/>
              <w:bottom w:w="60" w:type="dxa"/>
              <w:right w:w="80" w:type="dxa"/>
            </w:tcMar>
            <w:vAlign w:val="center"/>
          </w:tcPr>
          <w:p w14:paraId="26A0465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dashboard.py</w:t>
            </w:r>
          </w:p>
        </w:tc>
        <w:tc>
          <w:tcPr>
            <w:tcW w:w="4419" w:type="dxa"/>
            <w:tcMar>
              <w:top w:w="60" w:type="dxa"/>
              <w:left w:w="80" w:type="dxa"/>
              <w:bottom w:w="60" w:type="dxa"/>
              <w:right w:w="80" w:type="dxa"/>
            </w:tcMar>
            <w:vAlign w:val="center"/>
          </w:tcPr>
          <w:p w14:paraId="6DB8578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/dashboard</w:t>
            </w:r>
          </w:p>
        </w:tc>
      </w:tr>
      <w:tr w:rsidR="005E14AC" w:rsidRPr="005E14AC" w14:paraId="1DC17B84" w14:textId="77777777">
        <w:trPr>
          <w:cantSplit/>
          <w:jc w:val="center"/>
        </w:trPr>
        <w:tc>
          <w:tcPr>
            <w:tcW w:w="4419" w:type="dxa"/>
            <w:tcMar>
              <w:top w:w="60" w:type="dxa"/>
              <w:left w:w="80" w:type="dxa"/>
              <w:bottom w:w="60" w:type="dxa"/>
              <w:right w:w="80" w:type="dxa"/>
            </w:tcMar>
            <w:vAlign w:val="center"/>
          </w:tcPr>
          <w:p w14:paraId="1E158EE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compare.py</w:t>
            </w:r>
          </w:p>
        </w:tc>
        <w:tc>
          <w:tcPr>
            <w:tcW w:w="4419" w:type="dxa"/>
            <w:tcMar>
              <w:top w:w="60" w:type="dxa"/>
              <w:left w:w="80" w:type="dxa"/>
              <w:bottom w:w="60" w:type="dxa"/>
              <w:right w:w="80" w:type="dxa"/>
            </w:tcMar>
            <w:vAlign w:val="center"/>
          </w:tcPr>
          <w:p w14:paraId="3C18C81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 /compare/multi</w:t>
            </w:r>
          </w:p>
        </w:tc>
      </w:tr>
      <w:tr w:rsidR="005E14AC" w:rsidRPr="005E14AC" w14:paraId="0B4CDEC7" w14:textId="77777777">
        <w:trPr>
          <w:cantSplit/>
          <w:jc w:val="center"/>
        </w:trPr>
        <w:tc>
          <w:tcPr>
            <w:tcW w:w="4419" w:type="dxa"/>
            <w:tcMar>
              <w:top w:w="60" w:type="dxa"/>
              <w:left w:w="80" w:type="dxa"/>
              <w:bottom w:w="60" w:type="dxa"/>
              <w:right w:w="80" w:type="dxa"/>
            </w:tcMar>
            <w:vAlign w:val="center"/>
          </w:tcPr>
          <w:p w14:paraId="22AC4A4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staff.py</w:t>
            </w:r>
          </w:p>
        </w:tc>
        <w:tc>
          <w:tcPr>
            <w:tcW w:w="4419" w:type="dxa"/>
            <w:tcMar>
              <w:top w:w="60" w:type="dxa"/>
              <w:left w:w="80" w:type="dxa"/>
              <w:bottom w:w="60" w:type="dxa"/>
              <w:right w:w="80" w:type="dxa"/>
            </w:tcMar>
            <w:vAlign w:val="center"/>
          </w:tcPr>
          <w:p w14:paraId="46AA38A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/coaches, /directors</w:t>
            </w:r>
          </w:p>
        </w:tc>
      </w:tr>
      <w:tr w:rsidR="005E14AC" w:rsidRPr="005E14AC" w14:paraId="5C711814" w14:textId="77777777">
        <w:trPr>
          <w:cantSplit/>
          <w:jc w:val="center"/>
        </w:trPr>
        <w:tc>
          <w:tcPr>
            <w:tcW w:w="4419" w:type="dxa"/>
            <w:tcMar>
              <w:top w:w="60" w:type="dxa"/>
              <w:left w:w="80" w:type="dxa"/>
              <w:bottom w:w="60" w:type="dxa"/>
              <w:right w:w="80" w:type="dxa"/>
            </w:tcMar>
            <w:vAlign w:val="center"/>
          </w:tcPr>
          <w:p w14:paraId="1F0B25E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settings.py</w:t>
            </w:r>
          </w:p>
        </w:tc>
        <w:tc>
          <w:tcPr>
            <w:tcW w:w="4419" w:type="dxa"/>
            <w:tcMar>
              <w:top w:w="60" w:type="dxa"/>
              <w:left w:w="80" w:type="dxa"/>
              <w:bottom w:w="60" w:type="dxa"/>
              <w:right w:w="80" w:type="dxa"/>
            </w:tcMar>
            <w:vAlign w:val="center"/>
          </w:tcPr>
          <w:p w14:paraId="09BAC05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/settings</w:t>
            </w:r>
          </w:p>
        </w:tc>
      </w:tr>
      <w:tr w:rsidR="005E14AC" w:rsidRPr="005E14AC" w14:paraId="0495C3C3" w14:textId="77777777">
        <w:trPr>
          <w:cantSplit/>
          <w:jc w:val="center"/>
        </w:trPr>
        <w:tc>
          <w:tcPr>
            <w:tcW w:w="4419" w:type="dxa"/>
            <w:tcMar>
              <w:top w:w="60" w:type="dxa"/>
              <w:left w:w="80" w:type="dxa"/>
              <w:bottom w:w="60" w:type="dxa"/>
              <w:right w:w="80" w:type="dxa"/>
            </w:tcMar>
            <w:vAlign w:val="center"/>
          </w:tcPr>
          <w:p w14:paraId="79B58EA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app.py</w:t>
            </w:r>
          </w:p>
        </w:tc>
        <w:tc>
          <w:tcPr>
            <w:tcW w:w="4419" w:type="dxa"/>
            <w:tcMar>
              <w:top w:w="60" w:type="dxa"/>
              <w:left w:w="80" w:type="dxa"/>
              <w:bottom w:w="60" w:type="dxa"/>
              <w:right w:w="80" w:type="dxa"/>
            </w:tcMar>
            <w:vAlign w:val="center"/>
          </w:tcPr>
          <w:p w14:paraId="452DAEC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/health y registro de blueprints</w:t>
            </w:r>
          </w:p>
        </w:tc>
      </w:tr>
    </w:tbl>
    <w:p w14:paraId="0083B250"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9-1. Rutas principales</w:t>
      </w:r>
      <w:r w:rsidR="00115AA0" w:rsidRPr="005E14AC">
        <w:rPr>
          <w:rFonts w:cs="Arial"/>
          <w:color w:val="0D0D0D" w:themeColor="text1" w:themeTint="F2"/>
        </w:rPr>
        <w:t>.</w:t>
      </w:r>
    </w:p>
    <w:p w14:paraId="575C4974" w14:textId="77777777" w:rsidR="006A2DF0" w:rsidRPr="005E14AC" w:rsidRDefault="00F90877" w:rsidP="00513335">
      <w:pPr>
        <w:pStyle w:val="Ttulo2"/>
        <w:jc w:val="both"/>
        <w:rPr>
          <w:rFonts w:ascii="Arial" w:hAnsi="Arial" w:cs="Arial"/>
          <w:color w:val="0D0D0D" w:themeColor="text1" w:themeTint="F2"/>
          <w:sz w:val="28"/>
        </w:rPr>
      </w:pPr>
      <w:bookmarkStart w:id="259" w:name="_Toc230120421"/>
      <w:bookmarkStart w:id="260" w:name="_Toc230197724"/>
      <w:bookmarkStart w:id="261" w:name="_Toc230376353"/>
      <w:bookmarkStart w:id="262" w:name="_Toc238673957"/>
      <w:r w:rsidRPr="005E14AC">
        <w:rPr>
          <w:rFonts w:ascii="Arial" w:hAnsi="Arial" w:cs="Arial"/>
          <w:color w:val="0D0D0D" w:themeColor="text1" w:themeTint="F2"/>
          <w:sz w:val="28"/>
        </w:rPr>
        <w:t>9.2 Variables de entorno relevantes</w:t>
      </w:r>
      <w:bookmarkEnd w:id="259"/>
      <w:bookmarkEnd w:id="260"/>
      <w:bookmarkEnd w:id="261"/>
      <w:bookmarkEnd w:id="262"/>
    </w:p>
    <w:tbl>
      <w:tblPr>
        <w:tblStyle w:val="Tablaconcuadrcula"/>
        <w:tblW w:w="0" w:type="auto"/>
        <w:jc w:val="center"/>
        <w:tblLook w:val="04A0" w:firstRow="1" w:lastRow="0" w:firstColumn="1" w:lastColumn="0" w:noHBand="0" w:noVBand="1"/>
      </w:tblPr>
      <w:tblGrid>
        <w:gridCol w:w="4416"/>
        <w:gridCol w:w="4412"/>
      </w:tblGrid>
      <w:tr w:rsidR="005E14AC" w:rsidRPr="005E14AC" w14:paraId="5B352E47" w14:textId="77777777">
        <w:trPr>
          <w:cantSplit/>
          <w:tblHeader/>
          <w:jc w:val="center"/>
        </w:trPr>
        <w:tc>
          <w:tcPr>
            <w:tcW w:w="4419" w:type="dxa"/>
            <w:tcMar>
              <w:top w:w="60" w:type="dxa"/>
              <w:left w:w="80" w:type="dxa"/>
              <w:bottom w:w="60" w:type="dxa"/>
              <w:right w:w="80" w:type="dxa"/>
            </w:tcMar>
            <w:vAlign w:val="center"/>
          </w:tcPr>
          <w:p w14:paraId="0A7ACF4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Variable</w:t>
            </w:r>
          </w:p>
        </w:tc>
        <w:tc>
          <w:tcPr>
            <w:tcW w:w="4419" w:type="dxa"/>
            <w:tcMar>
              <w:top w:w="60" w:type="dxa"/>
              <w:left w:w="80" w:type="dxa"/>
              <w:bottom w:w="60" w:type="dxa"/>
              <w:right w:w="80" w:type="dxa"/>
            </w:tcMar>
            <w:vAlign w:val="center"/>
          </w:tcPr>
          <w:p w14:paraId="246F419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Uso</w:t>
            </w:r>
          </w:p>
        </w:tc>
      </w:tr>
      <w:tr w:rsidR="005E14AC" w:rsidRPr="005E14AC" w14:paraId="16BF93F7" w14:textId="77777777">
        <w:trPr>
          <w:cantSplit/>
          <w:jc w:val="center"/>
        </w:trPr>
        <w:tc>
          <w:tcPr>
            <w:tcW w:w="4419" w:type="dxa"/>
            <w:tcMar>
              <w:top w:w="60" w:type="dxa"/>
              <w:left w:w="80" w:type="dxa"/>
              <w:bottom w:w="60" w:type="dxa"/>
              <w:right w:w="80" w:type="dxa"/>
            </w:tcMar>
            <w:vAlign w:val="center"/>
          </w:tcPr>
          <w:p w14:paraId="223D388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APP_SECRET_KEY</w:t>
            </w:r>
          </w:p>
        </w:tc>
        <w:tc>
          <w:tcPr>
            <w:tcW w:w="4419" w:type="dxa"/>
            <w:tcMar>
              <w:top w:w="60" w:type="dxa"/>
              <w:left w:w="80" w:type="dxa"/>
              <w:bottom w:w="60" w:type="dxa"/>
              <w:right w:w="80" w:type="dxa"/>
            </w:tcMar>
            <w:vAlign w:val="center"/>
          </w:tcPr>
          <w:p w14:paraId="21AD771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Obligatoria en producción para firmar sesiones.</w:t>
            </w:r>
          </w:p>
        </w:tc>
      </w:tr>
      <w:tr w:rsidR="005E14AC" w:rsidRPr="005E14AC" w14:paraId="1E02B6E7" w14:textId="77777777">
        <w:trPr>
          <w:cantSplit/>
          <w:jc w:val="center"/>
        </w:trPr>
        <w:tc>
          <w:tcPr>
            <w:tcW w:w="4419" w:type="dxa"/>
            <w:tcMar>
              <w:top w:w="60" w:type="dxa"/>
              <w:left w:w="80" w:type="dxa"/>
              <w:bottom w:w="60" w:type="dxa"/>
              <w:right w:w="80" w:type="dxa"/>
            </w:tcMar>
            <w:vAlign w:val="center"/>
          </w:tcPr>
          <w:p w14:paraId="4E9C2AF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APP_DB_URL</w:t>
            </w:r>
          </w:p>
        </w:tc>
        <w:tc>
          <w:tcPr>
            <w:tcW w:w="4419" w:type="dxa"/>
            <w:tcMar>
              <w:top w:w="60" w:type="dxa"/>
              <w:left w:w="80" w:type="dxa"/>
              <w:bottom w:w="60" w:type="dxa"/>
              <w:right w:w="80" w:type="dxa"/>
            </w:tcMar>
            <w:vAlign w:val="center"/>
          </w:tcPr>
          <w:p w14:paraId="582852F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operativa SQLite local o PostgreSQL en Render.</w:t>
            </w:r>
          </w:p>
        </w:tc>
      </w:tr>
      <w:tr w:rsidR="005E14AC" w:rsidRPr="005E14AC" w14:paraId="5B01462A" w14:textId="77777777">
        <w:trPr>
          <w:cantSplit/>
          <w:jc w:val="center"/>
        </w:trPr>
        <w:tc>
          <w:tcPr>
            <w:tcW w:w="4419" w:type="dxa"/>
            <w:tcMar>
              <w:top w:w="60" w:type="dxa"/>
              <w:left w:w="80" w:type="dxa"/>
              <w:bottom w:w="60" w:type="dxa"/>
              <w:right w:w="80" w:type="dxa"/>
            </w:tcMar>
            <w:vAlign w:val="center"/>
          </w:tcPr>
          <w:p w14:paraId="692F7D1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TRAINING_DB_URL</w:t>
            </w:r>
          </w:p>
        </w:tc>
        <w:tc>
          <w:tcPr>
            <w:tcW w:w="4419" w:type="dxa"/>
            <w:tcMar>
              <w:top w:w="60" w:type="dxa"/>
              <w:left w:w="80" w:type="dxa"/>
              <w:bottom w:w="60" w:type="dxa"/>
              <w:right w:w="80" w:type="dxa"/>
            </w:tcMar>
            <w:vAlign w:val="center"/>
          </w:tcPr>
          <w:p w14:paraId="5DDF4FB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de entrenamiento cuando se ejecuta pipeline.</w:t>
            </w:r>
          </w:p>
        </w:tc>
      </w:tr>
      <w:tr w:rsidR="005E14AC" w:rsidRPr="005E14AC" w14:paraId="30D41563" w14:textId="77777777">
        <w:trPr>
          <w:cantSplit/>
          <w:jc w:val="center"/>
        </w:trPr>
        <w:tc>
          <w:tcPr>
            <w:tcW w:w="4419" w:type="dxa"/>
            <w:tcMar>
              <w:top w:w="60" w:type="dxa"/>
              <w:left w:w="80" w:type="dxa"/>
              <w:bottom w:w="60" w:type="dxa"/>
              <w:right w:w="80" w:type="dxa"/>
            </w:tcMar>
            <w:vAlign w:val="center"/>
          </w:tcPr>
          <w:p w14:paraId="5AEDA5A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ADMIN_USERNAME / ADMIN_PASSWORD</w:t>
            </w:r>
          </w:p>
        </w:tc>
        <w:tc>
          <w:tcPr>
            <w:tcW w:w="4419" w:type="dxa"/>
            <w:tcMar>
              <w:top w:w="60" w:type="dxa"/>
              <w:left w:w="80" w:type="dxa"/>
              <w:bottom w:w="60" w:type="dxa"/>
              <w:right w:w="80" w:type="dxa"/>
            </w:tcMar>
            <w:vAlign w:val="center"/>
          </w:tcPr>
          <w:p w14:paraId="69F9D7A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Credenciales iniciales del administrador.</w:t>
            </w:r>
          </w:p>
        </w:tc>
      </w:tr>
      <w:tr w:rsidR="005E14AC" w:rsidRPr="005E14AC" w14:paraId="7A624FF1" w14:textId="77777777">
        <w:trPr>
          <w:cantSplit/>
          <w:jc w:val="center"/>
        </w:trPr>
        <w:tc>
          <w:tcPr>
            <w:tcW w:w="4419" w:type="dxa"/>
            <w:tcMar>
              <w:top w:w="60" w:type="dxa"/>
              <w:left w:w="80" w:type="dxa"/>
              <w:bottom w:w="60" w:type="dxa"/>
              <w:right w:w="80" w:type="dxa"/>
            </w:tcMar>
            <w:vAlign w:val="center"/>
          </w:tcPr>
          <w:p w14:paraId="5345556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ALLOW_DEFAULT_ADMIN</w:t>
            </w:r>
          </w:p>
        </w:tc>
        <w:tc>
          <w:tcPr>
            <w:tcW w:w="4419" w:type="dxa"/>
            <w:tcMar>
              <w:top w:w="60" w:type="dxa"/>
              <w:left w:w="80" w:type="dxa"/>
              <w:bottom w:w="60" w:type="dxa"/>
              <w:right w:w="80" w:type="dxa"/>
            </w:tcMar>
            <w:vAlign w:val="center"/>
          </w:tcPr>
          <w:p w14:paraId="25E9189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Solo desarrollo local; no usar en producción.</w:t>
            </w:r>
          </w:p>
        </w:tc>
      </w:tr>
      <w:tr w:rsidR="005E14AC" w:rsidRPr="005E14AC" w14:paraId="5643DCE1" w14:textId="77777777">
        <w:trPr>
          <w:cantSplit/>
          <w:jc w:val="center"/>
        </w:trPr>
        <w:tc>
          <w:tcPr>
            <w:tcW w:w="4419" w:type="dxa"/>
            <w:tcMar>
              <w:top w:w="60" w:type="dxa"/>
              <w:left w:w="80" w:type="dxa"/>
              <w:bottom w:w="60" w:type="dxa"/>
              <w:right w:w="80" w:type="dxa"/>
            </w:tcMar>
            <w:vAlign w:val="center"/>
          </w:tcPr>
          <w:p w14:paraId="28A1DBF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CACHE_TTL_SECONDS / CACHE_MAX_ENTRIES</w:t>
            </w:r>
          </w:p>
        </w:tc>
        <w:tc>
          <w:tcPr>
            <w:tcW w:w="4419" w:type="dxa"/>
            <w:tcMar>
              <w:top w:w="60" w:type="dxa"/>
              <w:left w:w="80" w:type="dxa"/>
              <w:bottom w:w="60" w:type="dxa"/>
              <w:right w:w="80" w:type="dxa"/>
            </w:tcMar>
            <w:vAlign w:val="center"/>
          </w:tcPr>
          <w:p w14:paraId="64817A7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Cache in-memory configurable.</w:t>
            </w:r>
          </w:p>
        </w:tc>
      </w:tr>
      <w:tr w:rsidR="005E14AC" w:rsidRPr="005E14AC" w14:paraId="2731FF04" w14:textId="77777777">
        <w:trPr>
          <w:cantSplit/>
          <w:jc w:val="center"/>
        </w:trPr>
        <w:tc>
          <w:tcPr>
            <w:tcW w:w="4419" w:type="dxa"/>
            <w:tcMar>
              <w:top w:w="60" w:type="dxa"/>
              <w:left w:w="80" w:type="dxa"/>
              <w:bottom w:w="60" w:type="dxa"/>
              <w:right w:w="80" w:type="dxa"/>
            </w:tcMar>
            <w:vAlign w:val="center"/>
          </w:tcPr>
          <w:p w14:paraId="047D7FA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POTENTIAL_MEDIUM_THRESHOLD / POTENTIAL_HIGH_THRESHOLD</w:t>
            </w:r>
          </w:p>
        </w:tc>
        <w:tc>
          <w:tcPr>
            <w:tcW w:w="4419" w:type="dxa"/>
            <w:tcMar>
              <w:top w:w="60" w:type="dxa"/>
              <w:left w:w="80" w:type="dxa"/>
              <w:bottom w:w="60" w:type="dxa"/>
              <w:right w:w="80" w:type="dxa"/>
            </w:tcMar>
            <w:vAlign w:val="center"/>
          </w:tcPr>
          <w:p w14:paraId="5D97E4D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Umbrales documentados; default 0.60 y 0.80.</w:t>
            </w:r>
          </w:p>
        </w:tc>
      </w:tr>
      <w:tr w:rsidR="005E14AC" w:rsidRPr="005E14AC" w14:paraId="07893868" w14:textId="77777777">
        <w:trPr>
          <w:cantSplit/>
          <w:jc w:val="center"/>
        </w:trPr>
        <w:tc>
          <w:tcPr>
            <w:tcW w:w="4419" w:type="dxa"/>
            <w:tcMar>
              <w:top w:w="60" w:type="dxa"/>
              <w:left w:w="80" w:type="dxa"/>
              <w:bottom w:w="60" w:type="dxa"/>
              <w:right w:w="80" w:type="dxa"/>
            </w:tcMar>
            <w:vAlign w:val="center"/>
          </w:tcPr>
          <w:p w14:paraId="4411152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RENDER_SMOKE_BASE_URL</w:t>
            </w:r>
          </w:p>
        </w:tc>
        <w:tc>
          <w:tcPr>
            <w:tcW w:w="4419" w:type="dxa"/>
            <w:tcMar>
              <w:top w:w="60" w:type="dxa"/>
              <w:left w:w="80" w:type="dxa"/>
              <w:bottom w:w="60" w:type="dxa"/>
              <w:right w:w="80" w:type="dxa"/>
            </w:tcMar>
            <w:vAlign w:val="center"/>
          </w:tcPr>
          <w:p w14:paraId="5E65EED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URL pública usada para smoke externo.</w:t>
            </w:r>
          </w:p>
        </w:tc>
      </w:tr>
    </w:tbl>
    <w:p w14:paraId="36459006"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9-2. Variables de entorno relevantes</w:t>
      </w:r>
      <w:r w:rsidR="00115AA0" w:rsidRPr="005E14AC">
        <w:rPr>
          <w:rFonts w:cs="Arial"/>
          <w:color w:val="0D0D0D" w:themeColor="text1" w:themeTint="F2"/>
        </w:rPr>
        <w:t>.</w:t>
      </w:r>
    </w:p>
    <w:p w14:paraId="25B31065" w14:textId="77777777" w:rsidR="006A2DF0" w:rsidRPr="005E14AC" w:rsidRDefault="00F90877" w:rsidP="00513335">
      <w:pPr>
        <w:pStyle w:val="Ttulo2"/>
        <w:jc w:val="both"/>
        <w:rPr>
          <w:rFonts w:ascii="Arial" w:hAnsi="Arial" w:cs="Arial"/>
          <w:color w:val="0D0D0D" w:themeColor="text1" w:themeTint="F2"/>
          <w:sz w:val="28"/>
        </w:rPr>
      </w:pPr>
      <w:bookmarkStart w:id="263" w:name="_Toc230120422"/>
      <w:bookmarkStart w:id="264" w:name="_Toc230197725"/>
      <w:bookmarkStart w:id="265" w:name="_Toc230376354"/>
      <w:bookmarkStart w:id="266" w:name="_Toc238673958"/>
      <w:bookmarkEnd w:id="263"/>
      <w:bookmarkEnd w:id="264"/>
      <w:bookmarkEnd w:id="265"/>
      <w:r w:rsidRPr="005E14AC">
        <w:rPr>
          <w:rFonts w:ascii="Arial" w:hAnsi="Arial" w:cs="Arial"/>
          <w:color w:val="0D0D0D" w:themeColor="text1" w:themeTint="F2"/>
        </w:rPr>
        <w:t>9.3 Glosario técnico</w:t>
      </w:r>
      <w:bookmarkEnd w:id="266"/>
    </w:p>
    <w:tbl>
      <w:tblPr>
        <w:tblStyle w:val="Tablaconcuadrcula"/>
        <w:tblW w:w="0" w:type="auto"/>
        <w:jc w:val="center"/>
        <w:tblLook w:val="04A0" w:firstRow="1" w:lastRow="0" w:firstColumn="1" w:lastColumn="0" w:noHBand="0" w:noVBand="1"/>
      </w:tblPr>
      <w:tblGrid>
        <w:gridCol w:w="4414"/>
        <w:gridCol w:w="4414"/>
      </w:tblGrid>
      <w:tr w:rsidR="005E14AC" w:rsidRPr="005E14AC" w14:paraId="77CD04B5" w14:textId="77777777">
        <w:trPr>
          <w:cantSplit/>
          <w:tblHeader/>
          <w:jc w:val="center"/>
        </w:trPr>
        <w:tc>
          <w:tcPr>
            <w:tcW w:w="4419" w:type="dxa"/>
            <w:tcMar>
              <w:top w:w="60" w:type="dxa"/>
              <w:left w:w="80" w:type="dxa"/>
              <w:bottom w:w="60" w:type="dxa"/>
              <w:right w:w="80" w:type="dxa"/>
            </w:tcMar>
            <w:vAlign w:val="center"/>
          </w:tcPr>
          <w:p w14:paraId="6188C0D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Término</w:t>
            </w:r>
          </w:p>
        </w:tc>
        <w:tc>
          <w:tcPr>
            <w:tcW w:w="4419" w:type="dxa"/>
            <w:tcMar>
              <w:top w:w="60" w:type="dxa"/>
              <w:left w:w="80" w:type="dxa"/>
              <w:bottom w:w="60" w:type="dxa"/>
              <w:right w:w="80" w:type="dxa"/>
            </w:tcMar>
            <w:vAlign w:val="center"/>
          </w:tcPr>
          <w:p w14:paraId="565AE34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Definición</w:t>
            </w:r>
          </w:p>
        </w:tc>
      </w:tr>
      <w:tr w:rsidR="005E14AC" w:rsidRPr="005E14AC" w14:paraId="0D546982" w14:textId="77777777">
        <w:trPr>
          <w:cantSplit/>
          <w:jc w:val="center"/>
        </w:trPr>
        <w:tc>
          <w:tcPr>
            <w:tcW w:w="4419" w:type="dxa"/>
            <w:tcMar>
              <w:top w:w="60" w:type="dxa"/>
              <w:left w:w="80" w:type="dxa"/>
              <w:bottom w:w="60" w:type="dxa"/>
              <w:right w:w="80" w:type="dxa"/>
            </w:tcMar>
            <w:vAlign w:val="center"/>
          </w:tcPr>
          <w:p w14:paraId="0F3A9AA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MVP</w:t>
            </w:r>
          </w:p>
        </w:tc>
        <w:tc>
          <w:tcPr>
            <w:tcW w:w="4419" w:type="dxa"/>
            <w:tcMar>
              <w:top w:w="60" w:type="dxa"/>
              <w:left w:w="80" w:type="dxa"/>
              <w:bottom w:w="60" w:type="dxa"/>
              <w:right w:w="80" w:type="dxa"/>
            </w:tcMar>
            <w:vAlign w:val="center"/>
          </w:tcPr>
          <w:p w14:paraId="564AC42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Producto mínimo viable utilizado para validar el flujo principal del sistema.</w:t>
            </w:r>
          </w:p>
        </w:tc>
      </w:tr>
      <w:tr w:rsidR="005E14AC" w:rsidRPr="005E14AC" w14:paraId="6C521D7E" w14:textId="77777777">
        <w:trPr>
          <w:cantSplit/>
          <w:jc w:val="center"/>
        </w:trPr>
        <w:tc>
          <w:tcPr>
            <w:tcW w:w="4419" w:type="dxa"/>
            <w:tcMar>
              <w:top w:w="60" w:type="dxa"/>
              <w:left w:w="80" w:type="dxa"/>
              <w:bottom w:w="60" w:type="dxa"/>
              <w:right w:w="80" w:type="dxa"/>
            </w:tcMar>
            <w:vAlign w:val="center"/>
          </w:tcPr>
          <w:p w14:paraId="7A60696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PlayerNet</w:t>
            </w:r>
          </w:p>
        </w:tc>
        <w:tc>
          <w:tcPr>
            <w:tcW w:w="4419" w:type="dxa"/>
            <w:tcMar>
              <w:top w:w="60" w:type="dxa"/>
              <w:left w:w="80" w:type="dxa"/>
              <w:bottom w:w="60" w:type="dxa"/>
              <w:right w:w="80" w:type="dxa"/>
            </w:tcMar>
            <w:vAlign w:val="center"/>
          </w:tcPr>
          <w:p w14:paraId="5FB98C8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Red neuronal propia del proyecto que recibe 68 variables y produce una probabilidad cruda de pertenencia a la clase positiva sintética.</w:t>
            </w:r>
          </w:p>
        </w:tc>
      </w:tr>
      <w:tr w:rsidR="005E14AC" w:rsidRPr="005E14AC" w14:paraId="02372D42" w14:textId="77777777">
        <w:trPr>
          <w:cantSplit/>
          <w:jc w:val="center"/>
        </w:trPr>
        <w:tc>
          <w:tcPr>
            <w:tcW w:w="4419" w:type="dxa"/>
            <w:tcMar>
              <w:top w:w="60" w:type="dxa"/>
              <w:left w:w="80" w:type="dxa"/>
              <w:bottom w:w="60" w:type="dxa"/>
              <w:right w:w="80" w:type="dxa"/>
            </w:tcMar>
            <w:vAlign w:val="center"/>
          </w:tcPr>
          <w:p w14:paraId="254258E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Vector de características</w:t>
            </w:r>
          </w:p>
        </w:tc>
        <w:tc>
          <w:tcPr>
            <w:tcW w:w="4419" w:type="dxa"/>
            <w:tcMar>
              <w:top w:w="60" w:type="dxa"/>
              <w:left w:w="80" w:type="dxa"/>
              <w:bottom w:w="60" w:type="dxa"/>
              <w:right w:w="80" w:type="dxa"/>
            </w:tcMar>
            <w:vAlign w:val="center"/>
          </w:tcPr>
          <w:p w14:paraId="7D5A09C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Representación numérica de las variables de entrada utilizadas por el modelo.</w:t>
            </w:r>
          </w:p>
        </w:tc>
      </w:tr>
      <w:tr w:rsidR="005E14AC" w:rsidRPr="005E14AC" w14:paraId="13DE3386" w14:textId="77777777">
        <w:trPr>
          <w:cantSplit/>
          <w:jc w:val="center"/>
        </w:trPr>
        <w:tc>
          <w:tcPr>
            <w:tcW w:w="4419" w:type="dxa"/>
            <w:tcMar>
              <w:top w:w="60" w:type="dxa"/>
              <w:left w:w="80" w:type="dxa"/>
              <w:bottom w:w="60" w:type="dxa"/>
              <w:right w:w="80" w:type="dxa"/>
            </w:tcMar>
            <w:vAlign w:val="center"/>
          </w:tcPr>
          <w:p w14:paraId="19CFF58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ROC-AUC</w:t>
            </w:r>
          </w:p>
        </w:tc>
        <w:tc>
          <w:tcPr>
            <w:tcW w:w="4419" w:type="dxa"/>
            <w:tcMar>
              <w:top w:w="60" w:type="dxa"/>
              <w:left w:w="80" w:type="dxa"/>
              <w:bottom w:w="60" w:type="dxa"/>
              <w:right w:w="80" w:type="dxa"/>
            </w:tcMar>
            <w:vAlign w:val="center"/>
          </w:tcPr>
          <w:p w14:paraId="5A0BDB0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Métrica de separación entre clases para clasificación binaria.</w:t>
            </w:r>
          </w:p>
        </w:tc>
      </w:tr>
      <w:tr w:rsidR="005E14AC" w:rsidRPr="005E14AC" w14:paraId="09F8B449" w14:textId="77777777">
        <w:trPr>
          <w:cantSplit/>
          <w:jc w:val="center"/>
        </w:trPr>
        <w:tc>
          <w:tcPr>
            <w:tcW w:w="4419" w:type="dxa"/>
            <w:tcMar>
              <w:top w:w="60" w:type="dxa"/>
              <w:left w:w="80" w:type="dxa"/>
              <w:bottom w:w="60" w:type="dxa"/>
              <w:right w:w="80" w:type="dxa"/>
            </w:tcMar>
            <w:vAlign w:val="center"/>
          </w:tcPr>
          <w:p w14:paraId="4E6B53F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PR-AUC</w:t>
            </w:r>
          </w:p>
        </w:tc>
        <w:tc>
          <w:tcPr>
            <w:tcW w:w="4419" w:type="dxa"/>
            <w:tcMar>
              <w:top w:w="60" w:type="dxa"/>
              <w:left w:w="80" w:type="dxa"/>
              <w:bottom w:w="60" w:type="dxa"/>
              <w:right w:w="80" w:type="dxa"/>
            </w:tcMar>
            <w:vAlign w:val="center"/>
          </w:tcPr>
          <w:p w14:paraId="06807AE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Métrica útil con clase positiva minoritaria.</w:t>
            </w:r>
          </w:p>
        </w:tc>
      </w:tr>
      <w:tr w:rsidR="005E14AC" w:rsidRPr="005E14AC" w14:paraId="5396570C" w14:textId="77777777">
        <w:trPr>
          <w:cantSplit/>
          <w:jc w:val="center"/>
        </w:trPr>
        <w:tc>
          <w:tcPr>
            <w:tcW w:w="4419" w:type="dxa"/>
            <w:tcMar>
              <w:top w:w="60" w:type="dxa"/>
              <w:left w:w="80" w:type="dxa"/>
              <w:bottom w:w="60" w:type="dxa"/>
              <w:right w:w="80" w:type="dxa"/>
            </w:tcMar>
            <w:vAlign w:val="center"/>
          </w:tcPr>
          <w:p w14:paraId="2529145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lastRenderedPageBreak/>
              <w:t>BCEWithLogitsLoss</w:t>
            </w:r>
          </w:p>
        </w:tc>
        <w:tc>
          <w:tcPr>
            <w:tcW w:w="4419" w:type="dxa"/>
            <w:tcMar>
              <w:top w:w="60" w:type="dxa"/>
              <w:left w:w="80" w:type="dxa"/>
              <w:bottom w:w="60" w:type="dxa"/>
              <w:right w:w="80" w:type="dxa"/>
            </w:tcMar>
            <w:vAlign w:val="center"/>
          </w:tcPr>
          <w:p w14:paraId="33FEDDF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Función de pérdida usada con logits en clasificación binaria.</w:t>
            </w:r>
          </w:p>
        </w:tc>
      </w:tr>
      <w:tr w:rsidR="005E14AC" w:rsidRPr="005E14AC" w14:paraId="3E72BFA4" w14:textId="77777777">
        <w:trPr>
          <w:cantSplit/>
          <w:jc w:val="center"/>
        </w:trPr>
        <w:tc>
          <w:tcPr>
            <w:tcW w:w="4419" w:type="dxa"/>
            <w:tcMar>
              <w:top w:w="60" w:type="dxa"/>
              <w:left w:w="80" w:type="dxa"/>
              <w:bottom w:w="60" w:type="dxa"/>
              <w:right w:w="80" w:type="dxa"/>
            </w:tcMar>
            <w:vAlign w:val="center"/>
          </w:tcPr>
          <w:p w14:paraId="49964D0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CSRF</w:t>
            </w:r>
          </w:p>
        </w:tc>
        <w:tc>
          <w:tcPr>
            <w:tcW w:w="4419" w:type="dxa"/>
            <w:tcMar>
              <w:top w:w="60" w:type="dxa"/>
              <w:left w:w="80" w:type="dxa"/>
              <w:bottom w:w="60" w:type="dxa"/>
              <w:right w:w="80" w:type="dxa"/>
            </w:tcMar>
            <w:vAlign w:val="center"/>
          </w:tcPr>
          <w:p w14:paraId="26163EC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Ataque de falsificación de petición; mitigado con token en formularios POST.</w:t>
            </w:r>
          </w:p>
        </w:tc>
      </w:tr>
      <w:tr w:rsidR="005E14AC" w:rsidRPr="005E14AC" w14:paraId="481F1070" w14:textId="77777777">
        <w:trPr>
          <w:cantSplit/>
          <w:jc w:val="center"/>
        </w:trPr>
        <w:tc>
          <w:tcPr>
            <w:tcW w:w="4419" w:type="dxa"/>
            <w:tcMar>
              <w:top w:w="60" w:type="dxa"/>
              <w:left w:w="80" w:type="dxa"/>
              <w:bottom w:w="60" w:type="dxa"/>
              <w:right w:w="80" w:type="dxa"/>
            </w:tcMar>
            <w:vAlign w:val="center"/>
          </w:tcPr>
          <w:p w14:paraId="532ED9A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Gunicorn</w:t>
            </w:r>
          </w:p>
        </w:tc>
        <w:tc>
          <w:tcPr>
            <w:tcW w:w="4419" w:type="dxa"/>
            <w:tcMar>
              <w:top w:w="60" w:type="dxa"/>
              <w:left w:w="80" w:type="dxa"/>
              <w:bottom w:w="60" w:type="dxa"/>
              <w:right w:w="80" w:type="dxa"/>
            </w:tcMar>
            <w:vAlign w:val="center"/>
          </w:tcPr>
          <w:p w14:paraId="475FFAA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Servidor WSGI usado para ejecutar Flask en Render.</w:t>
            </w:r>
          </w:p>
        </w:tc>
      </w:tr>
      <w:tr w:rsidR="005E14AC" w:rsidRPr="005E14AC" w14:paraId="5D9DA1B4" w14:textId="77777777">
        <w:trPr>
          <w:cantSplit/>
          <w:jc w:val="center"/>
        </w:trPr>
        <w:tc>
          <w:tcPr>
            <w:tcW w:w="4419" w:type="dxa"/>
            <w:tcMar>
              <w:top w:w="60" w:type="dxa"/>
              <w:left w:w="80" w:type="dxa"/>
              <w:bottom w:w="60" w:type="dxa"/>
              <w:right w:w="80" w:type="dxa"/>
            </w:tcMar>
            <w:vAlign w:val="center"/>
          </w:tcPr>
          <w:p w14:paraId="6AC66EA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Render</w:t>
            </w:r>
          </w:p>
        </w:tc>
        <w:tc>
          <w:tcPr>
            <w:tcW w:w="4419" w:type="dxa"/>
            <w:tcMar>
              <w:top w:w="60" w:type="dxa"/>
              <w:left w:w="80" w:type="dxa"/>
              <w:bottom w:w="60" w:type="dxa"/>
              <w:right w:w="80" w:type="dxa"/>
            </w:tcMar>
            <w:vAlign w:val="center"/>
          </w:tcPr>
          <w:p w14:paraId="598EFD7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Proveedor cloud utilizado para la demo pública.</w:t>
            </w:r>
          </w:p>
        </w:tc>
      </w:tr>
      <w:tr w:rsidR="005E14AC" w:rsidRPr="005E14AC" w14:paraId="63C42942" w14:textId="77777777">
        <w:trPr>
          <w:cantSplit/>
          <w:jc w:val="center"/>
        </w:trPr>
        <w:tc>
          <w:tcPr>
            <w:tcW w:w="4415" w:type="dxa"/>
            <w:tcMar>
              <w:top w:w="60" w:type="dxa"/>
              <w:left w:w="80" w:type="dxa"/>
              <w:bottom w:w="60" w:type="dxa"/>
              <w:right w:w="80" w:type="dxa"/>
            </w:tcMar>
            <w:vAlign w:val="center"/>
          </w:tcPr>
          <w:p w14:paraId="03516570"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SCRUM</w:t>
            </w:r>
          </w:p>
        </w:tc>
        <w:tc>
          <w:tcPr>
            <w:tcW w:w="4413" w:type="dxa"/>
            <w:tcMar>
              <w:top w:w="60" w:type="dxa"/>
              <w:left w:w="80" w:type="dxa"/>
              <w:bottom w:w="60" w:type="dxa"/>
              <w:right w:w="80" w:type="dxa"/>
            </w:tcMar>
            <w:vAlign w:val="center"/>
          </w:tcPr>
          <w:p w14:paraId="64AD3481"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Marco de trabajo ágil utilizado para organizar iteraciones, planificación y revisión del avance.</w:t>
            </w:r>
          </w:p>
        </w:tc>
      </w:tr>
      <w:tr w:rsidR="005E14AC" w:rsidRPr="005E14AC" w14:paraId="712582A7" w14:textId="77777777">
        <w:trPr>
          <w:cantSplit/>
          <w:jc w:val="center"/>
        </w:trPr>
        <w:tc>
          <w:tcPr>
            <w:tcW w:w="4415" w:type="dxa"/>
            <w:tcMar>
              <w:top w:w="60" w:type="dxa"/>
              <w:left w:w="80" w:type="dxa"/>
              <w:bottom w:w="60" w:type="dxa"/>
              <w:right w:w="80" w:type="dxa"/>
            </w:tcMar>
            <w:vAlign w:val="center"/>
          </w:tcPr>
          <w:p w14:paraId="776FA523"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Sprint</w:t>
            </w:r>
          </w:p>
        </w:tc>
        <w:tc>
          <w:tcPr>
            <w:tcW w:w="4413" w:type="dxa"/>
            <w:tcMar>
              <w:top w:w="60" w:type="dxa"/>
              <w:left w:w="80" w:type="dxa"/>
              <w:bottom w:w="60" w:type="dxa"/>
              <w:right w:w="80" w:type="dxa"/>
            </w:tcMar>
            <w:vAlign w:val="center"/>
          </w:tcPr>
          <w:p w14:paraId="111F1997"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Iteración de trabajo con objetivo acotado dentro de SCRUM.</w:t>
            </w:r>
          </w:p>
        </w:tc>
      </w:tr>
      <w:tr w:rsidR="005E14AC" w:rsidRPr="005E14AC" w14:paraId="6E0396CB" w14:textId="77777777">
        <w:trPr>
          <w:cantSplit/>
          <w:jc w:val="center"/>
        </w:trPr>
        <w:tc>
          <w:tcPr>
            <w:tcW w:w="4415" w:type="dxa"/>
            <w:tcMar>
              <w:top w:w="60" w:type="dxa"/>
              <w:left w:w="80" w:type="dxa"/>
              <w:bottom w:w="60" w:type="dxa"/>
              <w:right w:w="80" w:type="dxa"/>
            </w:tcMar>
            <w:vAlign w:val="center"/>
          </w:tcPr>
          <w:p w14:paraId="471247D7"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Dashboard / panel general</w:t>
            </w:r>
          </w:p>
        </w:tc>
        <w:tc>
          <w:tcPr>
            <w:tcW w:w="4413" w:type="dxa"/>
            <w:tcMar>
              <w:top w:w="60" w:type="dxa"/>
              <w:left w:w="80" w:type="dxa"/>
              <w:bottom w:w="60" w:type="dxa"/>
              <w:right w:w="80" w:type="dxa"/>
            </w:tcMar>
            <w:vAlign w:val="center"/>
          </w:tcPr>
          <w:p w14:paraId="235AD0A9"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Vista de control con indicadores, listas accionables y gráficos para apoyar decisiones.</w:t>
            </w:r>
          </w:p>
        </w:tc>
      </w:tr>
      <w:tr w:rsidR="005E14AC" w:rsidRPr="005E14AC" w14:paraId="14A0F5A0" w14:textId="77777777">
        <w:trPr>
          <w:cantSplit/>
          <w:jc w:val="center"/>
        </w:trPr>
        <w:tc>
          <w:tcPr>
            <w:tcW w:w="4415" w:type="dxa"/>
            <w:tcMar>
              <w:top w:w="60" w:type="dxa"/>
              <w:left w:w="80" w:type="dxa"/>
              <w:bottom w:w="60" w:type="dxa"/>
              <w:right w:w="80" w:type="dxa"/>
            </w:tcMar>
            <w:vAlign w:val="center"/>
          </w:tcPr>
          <w:p w14:paraId="1ABCDAD1"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SQLAlchemy</w:t>
            </w:r>
          </w:p>
        </w:tc>
        <w:tc>
          <w:tcPr>
            <w:tcW w:w="4413" w:type="dxa"/>
            <w:tcMar>
              <w:top w:w="60" w:type="dxa"/>
              <w:left w:w="80" w:type="dxa"/>
              <w:bottom w:w="60" w:type="dxa"/>
              <w:right w:w="80" w:type="dxa"/>
            </w:tcMar>
            <w:vAlign w:val="center"/>
          </w:tcPr>
          <w:p w14:paraId="5A233B26"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ORM de Python utilizado para mapear entidades del dominio a tablas relacionales.</w:t>
            </w:r>
          </w:p>
        </w:tc>
      </w:tr>
      <w:tr w:rsidR="005E14AC" w:rsidRPr="005E14AC" w14:paraId="76290B62" w14:textId="77777777">
        <w:trPr>
          <w:cantSplit/>
          <w:jc w:val="center"/>
        </w:trPr>
        <w:tc>
          <w:tcPr>
            <w:tcW w:w="4415" w:type="dxa"/>
            <w:tcMar>
              <w:top w:w="60" w:type="dxa"/>
              <w:left w:w="80" w:type="dxa"/>
              <w:bottom w:w="60" w:type="dxa"/>
              <w:right w:w="80" w:type="dxa"/>
            </w:tcMar>
            <w:vAlign w:val="center"/>
          </w:tcPr>
          <w:p w14:paraId="7DFBC646"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PostgreSQL</w:t>
            </w:r>
          </w:p>
        </w:tc>
        <w:tc>
          <w:tcPr>
            <w:tcW w:w="4413" w:type="dxa"/>
            <w:tcMar>
              <w:top w:w="60" w:type="dxa"/>
              <w:left w:w="80" w:type="dxa"/>
              <w:bottom w:w="60" w:type="dxa"/>
              <w:right w:w="80" w:type="dxa"/>
            </w:tcMar>
            <w:vAlign w:val="center"/>
          </w:tcPr>
          <w:p w14:paraId="3EF272C0"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Motor relacional administrado utilizado en el despliegue público de Render.</w:t>
            </w:r>
          </w:p>
        </w:tc>
      </w:tr>
      <w:tr w:rsidR="005E14AC" w:rsidRPr="005E14AC" w14:paraId="7F1AA827" w14:textId="77777777">
        <w:trPr>
          <w:cantSplit/>
          <w:jc w:val="center"/>
        </w:trPr>
        <w:tc>
          <w:tcPr>
            <w:tcW w:w="4415" w:type="dxa"/>
            <w:tcMar>
              <w:top w:w="60" w:type="dxa"/>
              <w:left w:w="80" w:type="dxa"/>
              <w:bottom w:w="60" w:type="dxa"/>
              <w:right w:w="80" w:type="dxa"/>
            </w:tcMar>
            <w:vAlign w:val="center"/>
          </w:tcPr>
          <w:p w14:paraId="1FA6B46D"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SQLite</w:t>
            </w:r>
          </w:p>
        </w:tc>
        <w:tc>
          <w:tcPr>
            <w:tcW w:w="4413" w:type="dxa"/>
            <w:tcMar>
              <w:top w:w="60" w:type="dxa"/>
              <w:left w:w="80" w:type="dxa"/>
              <w:bottom w:w="60" w:type="dxa"/>
              <w:right w:w="80" w:type="dxa"/>
            </w:tcMar>
            <w:vAlign w:val="center"/>
          </w:tcPr>
          <w:p w14:paraId="59647CF5"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Motor relacional liviano utilizado para desarrollo local y pruebas del MVP.</w:t>
            </w:r>
          </w:p>
        </w:tc>
      </w:tr>
      <w:tr w:rsidR="005E14AC" w:rsidRPr="005E14AC" w14:paraId="74493A4E" w14:textId="77777777">
        <w:trPr>
          <w:cantSplit/>
          <w:jc w:val="center"/>
        </w:trPr>
        <w:tc>
          <w:tcPr>
            <w:tcW w:w="4415" w:type="dxa"/>
            <w:tcMar>
              <w:top w:w="60" w:type="dxa"/>
              <w:left w:w="80" w:type="dxa"/>
              <w:bottom w:w="60" w:type="dxa"/>
              <w:right w:w="80" w:type="dxa"/>
            </w:tcMar>
            <w:vAlign w:val="center"/>
          </w:tcPr>
          <w:p w14:paraId="3CB1E89D"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Logits</w:t>
            </w:r>
          </w:p>
        </w:tc>
        <w:tc>
          <w:tcPr>
            <w:tcW w:w="4413" w:type="dxa"/>
            <w:tcMar>
              <w:top w:w="60" w:type="dxa"/>
              <w:left w:w="80" w:type="dxa"/>
              <w:bottom w:w="60" w:type="dxa"/>
              <w:right w:w="80" w:type="dxa"/>
            </w:tcMar>
            <w:vAlign w:val="center"/>
          </w:tcPr>
          <w:p w14:paraId="1035A009"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Salida cruda del modelo antes de convertirla a probabilidad mediante sigmoid.</w:t>
            </w:r>
          </w:p>
        </w:tc>
      </w:tr>
      <w:tr w:rsidR="005E14AC" w:rsidRPr="005E14AC" w14:paraId="70F4E7E6" w14:textId="77777777">
        <w:trPr>
          <w:cantSplit/>
          <w:jc w:val="center"/>
        </w:trPr>
        <w:tc>
          <w:tcPr>
            <w:tcW w:w="4415" w:type="dxa"/>
            <w:tcMar>
              <w:top w:w="60" w:type="dxa"/>
              <w:left w:w="80" w:type="dxa"/>
              <w:bottom w:w="60" w:type="dxa"/>
              <w:right w:w="80" w:type="dxa"/>
            </w:tcMar>
            <w:vAlign w:val="center"/>
          </w:tcPr>
          <w:p w14:paraId="384EB5A7"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Sigmoid</w:t>
            </w:r>
          </w:p>
        </w:tc>
        <w:tc>
          <w:tcPr>
            <w:tcW w:w="4413" w:type="dxa"/>
            <w:tcMar>
              <w:top w:w="60" w:type="dxa"/>
              <w:left w:w="80" w:type="dxa"/>
              <w:bottom w:w="60" w:type="dxa"/>
              <w:right w:w="80" w:type="dxa"/>
            </w:tcMar>
            <w:vAlign w:val="center"/>
          </w:tcPr>
          <w:p w14:paraId="3E9B9020"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Función matemática que transforma logits en valores entre 0 y 1.</w:t>
            </w:r>
          </w:p>
        </w:tc>
      </w:tr>
      <w:tr w:rsidR="005E14AC" w:rsidRPr="005E14AC" w14:paraId="7ADE2A2A" w14:textId="77777777">
        <w:trPr>
          <w:cantSplit/>
          <w:jc w:val="center"/>
        </w:trPr>
        <w:tc>
          <w:tcPr>
            <w:tcW w:w="4415" w:type="dxa"/>
            <w:tcMar>
              <w:top w:w="60" w:type="dxa"/>
              <w:left w:w="80" w:type="dxa"/>
              <w:bottom w:w="60" w:type="dxa"/>
              <w:right w:w="80" w:type="dxa"/>
            </w:tcMar>
            <w:vAlign w:val="center"/>
          </w:tcPr>
          <w:p w14:paraId="7E715F4F"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Baseline</w:t>
            </w:r>
          </w:p>
        </w:tc>
        <w:tc>
          <w:tcPr>
            <w:tcW w:w="4413" w:type="dxa"/>
            <w:tcMar>
              <w:top w:w="60" w:type="dxa"/>
              <w:left w:w="80" w:type="dxa"/>
              <w:bottom w:w="60" w:type="dxa"/>
              <w:right w:w="80" w:type="dxa"/>
            </w:tcMar>
            <w:vAlign w:val="center"/>
          </w:tcPr>
          <w:p w14:paraId="5E62442C"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Modelo o regla de referencia usado para comparar el desempeño de una propuesta.</w:t>
            </w:r>
          </w:p>
        </w:tc>
      </w:tr>
      <w:tr w:rsidR="005E14AC" w:rsidRPr="005E14AC" w14:paraId="1A43FC7C" w14:textId="77777777">
        <w:trPr>
          <w:cantSplit/>
          <w:jc w:val="center"/>
        </w:trPr>
        <w:tc>
          <w:tcPr>
            <w:tcW w:w="4415" w:type="dxa"/>
            <w:tcMar>
              <w:top w:w="60" w:type="dxa"/>
              <w:left w:w="80" w:type="dxa"/>
              <w:bottom w:w="60" w:type="dxa"/>
              <w:right w:w="80" w:type="dxa"/>
            </w:tcMar>
            <w:vAlign w:val="center"/>
          </w:tcPr>
          <w:p w14:paraId="380499D3"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Checkpoint</w:t>
            </w:r>
          </w:p>
        </w:tc>
        <w:tc>
          <w:tcPr>
            <w:tcW w:w="4413" w:type="dxa"/>
            <w:tcMar>
              <w:top w:w="60" w:type="dxa"/>
              <w:left w:w="80" w:type="dxa"/>
              <w:bottom w:w="60" w:type="dxa"/>
              <w:right w:w="80" w:type="dxa"/>
            </w:tcMar>
            <w:vAlign w:val="center"/>
          </w:tcPr>
          <w:p w14:paraId="238E0434"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Archivo que guarda estado del modelo y metadata necesaria para cargarlo de forma compatible.</w:t>
            </w:r>
          </w:p>
        </w:tc>
      </w:tr>
      <w:tr w:rsidR="005E14AC" w:rsidRPr="005E14AC" w14:paraId="5792B2CF" w14:textId="77777777">
        <w:trPr>
          <w:cantSplit/>
          <w:jc w:val="center"/>
        </w:trPr>
        <w:tc>
          <w:tcPr>
            <w:tcW w:w="4415" w:type="dxa"/>
            <w:tcMar>
              <w:top w:w="60" w:type="dxa"/>
              <w:left w:w="80" w:type="dxa"/>
              <w:bottom w:w="60" w:type="dxa"/>
              <w:right w:w="80" w:type="dxa"/>
            </w:tcMar>
            <w:vAlign w:val="center"/>
          </w:tcPr>
          <w:p w14:paraId="3D39E05D"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input_dim</w:t>
            </w:r>
          </w:p>
        </w:tc>
        <w:tc>
          <w:tcPr>
            <w:tcW w:w="4413" w:type="dxa"/>
            <w:tcMar>
              <w:top w:w="60" w:type="dxa"/>
              <w:left w:w="80" w:type="dxa"/>
              <w:bottom w:w="60" w:type="dxa"/>
              <w:right w:w="80" w:type="dxa"/>
            </w:tcMar>
            <w:vAlign w:val="center"/>
          </w:tcPr>
          <w:p w14:paraId="706115EA"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Cantidad de features esperadas por el modelo al momento de inferir.</w:t>
            </w:r>
          </w:p>
        </w:tc>
      </w:tr>
      <w:tr w:rsidR="005E14AC" w:rsidRPr="005E14AC" w14:paraId="1A6FD22C" w14:textId="77777777">
        <w:trPr>
          <w:cantSplit/>
          <w:jc w:val="center"/>
        </w:trPr>
        <w:tc>
          <w:tcPr>
            <w:tcW w:w="4415" w:type="dxa"/>
            <w:tcMar>
              <w:top w:w="60" w:type="dxa"/>
              <w:left w:w="80" w:type="dxa"/>
              <w:bottom w:w="60" w:type="dxa"/>
              <w:right w:w="80" w:type="dxa"/>
            </w:tcMar>
            <w:vAlign w:val="center"/>
          </w:tcPr>
          <w:p w14:paraId="31E29255"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Smoke test</w:t>
            </w:r>
          </w:p>
        </w:tc>
        <w:tc>
          <w:tcPr>
            <w:tcW w:w="4413" w:type="dxa"/>
            <w:tcMar>
              <w:top w:w="60" w:type="dxa"/>
              <w:left w:w="80" w:type="dxa"/>
              <w:bottom w:w="60" w:type="dxa"/>
              <w:right w:w="80" w:type="dxa"/>
            </w:tcMar>
            <w:vAlign w:val="center"/>
          </w:tcPr>
          <w:p w14:paraId="5C148644"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Prueba rápida de disponibilidad y rutas críticas del sistema desplegado.</w:t>
            </w:r>
          </w:p>
        </w:tc>
      </w:tr>
      <w:tr w:rsidR="005E14AC" w:rsidRPr="005E14AC" w14:paraId="290C93AA" w14:textId="77777777">
        <w:trPr>
          <w:cantSplit/>
          <w:jc w:val="center"/>
        </w:trPr>
        <w:tc>
          <w:tcPr>
            <w:tcW w:w="4415" w:type="dxa"/>
            <w:tcMar>
              <w:top w:w="60" w:type="dxa"/>
              <w:left w:w="80" w:type="dxa"/>
              <w:bottom w:w="60" w:type="dxa"/>
              <w:right w:w="80" w:type="dxa"/>
            </w:tcMar>
            <w:vAlign w:val="center"/>
          </w:tcPr>
          <w:p w14:paraId="4EDE91F0"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CI</w:t>
            </w:r>
          </w:p>
        </w:tc>
        <w:tc>
          <w:tcPr>
            <w:tcW w:w="4413" w:type="dxa"/>
            <w:tcMar>
              <w:top w:w="60" w:type="dxa"/>
              <w:left w:w="80" w:type="dxa"/>
              <w:bottom w:w="60" w:type="dxa"/>
              <w:right w:w="80" w:type="dxa"/>
            </w:tcMar>
            <w:vAlign w:val="center"/>
          </w:tcPr>
          <w:p w14:paraId="4B91879E"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Integración continua; ejecución automatizada de pruebas en GitHub Actions.</w:t>
            </w:r>
          </w:p>
        </w:tc>
      </w:tr>
      <w:tr w:rsidR="005E14AC" w:rsidRPr="005E14AC" w14:paraId="189CB2A6" w14:textId="77777777">
        <w:trPr>
          <w:cantSplit/>
          <w:jc w:val="center"/>
        </w:trPr>
        <w:tc>
          <w:tcPr>
            <w:tcW w:w="4415" w:type="dxa"/>
            <w:tcMar>
              <w:top w:w="60" w:type="dxa"/>
              <w:left w:w="80" w:type="dxa"/>
              <w:bottom w:w="60" w:type="dxa"/>
              <w:right w:w="80" w:type="dxa"/>
            </w:tcMar>
            <w:vAlign w:val="center"/>
          </w:tcPr>
          <w:p w14:paraId="62899D5F"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pytest-cov</w:t>
            </w:r>
          </w:p>
        </w:tc>
        <w:tc>
          <w:tcPr>
            <w:tcW w:w="4413" w:type="dxa"/>
            <w:tcMar>
              <w:top w:w="60" w:type="dxa"/>
              <w:left w:w="80" w:type="dxa"/>
              <w:bottom w:w="60" w:type="dxa"/>
              <w:right w:w="80" w:type="dxa"/>
            </w:tcMar>
            <w:vAlign w:val="center"/>
          </w:tcPr>
          <w:p w14:paraId="546743B1"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Extensión de pytest usada para medir cobertura de pruebas.</w:t>
            </w:r>
          </w:p>
        </w:tc>
      </w:tr>
      <w:tr w:rsidR="005E14AC" w:rsidRPr="005E14AC" w14:paraId="1D1A2324" w14:textId="77777777">
        <w:trPr>
          <w:cantSplit/>
          <w:jc w:val="center"/>
        </w:trPr>
        <w:tc>
          <w:tcPr>
            <w:tcW w:w="4415" w:type="dxa"/>
            <w:tcMar>
              <w:top w:w="60" w:type="dxa"/>
              <w:left w:w="80" w:type="dxa"/>
              <w:bottom w:w="60" w:type="dxa"/>
              <w:right w:w="80" w:type="dxa"/>
            </w:tcMar>
            <w:vAlign w:val="center"/>
          </w:tcPr>
          <w:p w14:paraId="4E7E398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temporal_target_label</w:t>
            </w:r>
          </w:p>
        </w:tc>
        <w:tc>
          <w:tcPr>
            <w:tcW w:w="4413" w:type="dxa"/>
            <w:tcMar>
              <w:top w:w="60" w:type="dxa"/>
              <w:left w:w="80" w:type="dxa"/>
              <w:bottom w:w="60" w:type="dxa"/>
              <w:right w:w="80" w:type="dxa"/>
            </w:tcMar>
            <w:vAlign w:val="center"/>
          </w:tcPr>
          <w:p w14:paraId="5B711AB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Variable objetivo binaria sintética utilizada en la corrida oficial; se construye con señales futuras simuladas y reglas temporales.</w:t>
            </w:r>
          </w:p>
        </w:tc>
      </w:tr>
      <w:tr w:rsidR="005E14AC" w:rsidRPr="005E14AC" w14:paraId="64C5217E" w14:textId="77777777">
        <w:trPr>
          <w:cantSplit/>
          <w:jc w:val="center"/>
        </w:trPr>
        <w:tc>
          <w:tcPr>
            <w:tcW w:w="4415" w:type="dxa"/>
            <w:tcMar>
              <w:top w:w="60" w:type="dxa"/>
              <w:left w:w="80" w:type="dxa"/>
              <w:bottom w:w="60" w:type="dxa"/>
              <w:right w:w="80" w:type="dxa"/>
            </w:tcMar>
            <w:vAlign w:val="center"/>
          </w:tcPr>
          <w:p w14:paraId="0EC2D4F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Probabilidad cruda</w:t>
            </w:r>
          </w:p>
        </w:tc>
        <w:tc>
          <w:tcPr>
            <w:tcW w:w="4413" w:type="dxa"/>
            <w:tcMar>
              <w:top w:w="60" w:type="dxa"/>
              <w:left w:w="80" w:type="dxa"/>
              <w:bottom w:w="60" w:type="dxa"/>
              <w:right w:w="80" w:type="dxa"/>
            </w:tcMar>
            <w:vAlign w:val="center"/>
          </w:tcPr>
          <w:p w14:paraId="637042F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Salida sigmoid directa de PlayerNet antes de calibración o combinación con reglas operativas.</w:t>
            </w:r>
          </w:p>
        </w:tc>
      </w:tr>
      <w:tr w:rsidR="005E14AC" w:rsidRPr="005E14AC" w14:paraId="156934CF" w14:textId="77777777">
        <w:trPr>
          <w:cantSplit/>
          <w:jc w:val="center"/>
        </w:trPr>
        <w:tc>
          <w:tcPr>
            <w:tcW w:w="4415" w:type="dxa"/>
            <w:tcMar>
              <w:top w:w="60" w:type="dxa"/>
              <w:left w:w="80" w:type="dxa"/>
              <w:bottom w:w="60" w:type="dxa"/>
              <w:right w:w="80" w:type="dxa"/>
            </w:tcMar>
            <w:vAlign w:val="center"/>
          </w:tcPr>
          <w:p w14:paraId="79A2C7F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Calibración isotónica</w:t>
            </w:r>
          </w:p>
        </w:tc>
        <w:tc>
          <w:tcPr>
            <w:tcW w:w="4413" w:type="dxa"/>
            <w:tcMar>
              <w:top w:w="60" w:type="dxa"/>
              <w:left w:w="80" w:type="dxa"/>
              <w:bottom w:w="60" w:type="dxa"/>
              <w:right w:w="80" w:type="dxa"/>
            </w:tcMar>
            <w:vAlign w:val="center"/>
          </w:tcPr>
          <w:p w14:paraId="74DE763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Reajuste no paramétrico de una probabilidad para mejorar su interpretación; no garantiza mejores métricas de ranking.</w:t>
            </w:r>
          </w:p>
        </w:tc>
      </w:tr>
      <w:tr w:rsidR="005E14AC" w:rsidRPr="005E14AC" w14:paraId="3BC07845" w14:textId="77777777">
        <w:trPr>
          <w:cantSplit/>
          <w:jc w:val="center"/>
        </w:trPr>
        <w:tc>
          <w:tcPr>
            <w:tcW w:w="4415" w:type="dxa"/>
            <w:tcMar>
              <w:top w:w="60" w:type="dxa"/>
              <w:left w:w="80" w:type="dxa"/>
              <w:bottom w:w="60" w:type="dxa"/>
              <w:right w:w="80" w:type="dxa"/>
            </w:tcMar>
            <w:vAlign w:val="center"/>
          </w:tcPr>
          <w:p w14:paraId="001B982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Score combinado</w:t>
            </w:r>
          </w:p>
        </w:tc>
        <w:tc>
          <w:tcPr>
            <w:tcW w:w="4413" w:type="dxa"/>
            <w:tcMar>
              <w:top w:w="60" w:type="dxa"/>
              <w:left w:w="80" w:type="dxa"/>
              <w:bottom w:w="60" w:type="dxa"/>
              <w:right w:w="80" w:type="dxa"/>
            </w:tcMar>
            <w:vAlign w:val="center"/>
          </w:tcPr>
          <w:p w14:paraId="3DA9F24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Valor operativo de la interfaz que integra probabilidad cruda, promedio histórico y ajuste posicional.</w:t>
            </w:r>
          </w:p>
        </w:tc>
      </w:tr>
      <w:tr w:rsidR="005E14AC" w:rsidRPr="005E14AC" w14:paraId="6568C9C9" w14:textId="77777777">
        <w:trPr>
          <w:cantSplit/>
          <w:jc w:val="center"/>
        </w:trPr>
        <w:tc>
          <w:tcPr>
            <w:tcW w:w="4415" w:type="dxa"/>
            <w:tcMar>
              <w:top w:w="60" w:type="dxa"/>
              <w:left w:w="80" w:type="dxa"/>
              <w:bottom w:w="60" w:type="dxa"/>
              <w:right w:w="80" w:type="dxa"/>
            </w:tcMar>
            <w:vAlign w:val="center"/>
          </w:tcPr>
          <w:p w14:paraId="61D2B53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Modelo de referencia (baseline)</w:t>
            </w:r>
          </w:p>
        </w:tc>
        <w:tc>
          <w:tcPr>
            <w:tcW w:w="4413" w:type="dxa"/>
            <w:tcMar>
              <w:top w:w="60" w:type="dxa"/>
              <w:left w:w="80" w:type="dxa"/>
              <w:bottom w:w="60" w:type="dxa"/>
              <w:right w:w="80" w:type="dxa"/>
            </w:tcMar>
            <w:vAlign w:val="center"/>
          </w:tcPr>
          <w:p w14:paraId="6B7E3FF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Modelo simple utilizado como punto de comparación; en este trabajo se usa regresión logística balanceada.</w:t>
            </w:r>
          </w:p>
        </w:tc>
      </w:tr>
      <w:tr w:rsidR="005E14AC" w:rsidRPr="005E14AC" w14:paraId="2A386B2D" w14:textId="77777777">
        <w:trPr>
          <w:jc w:val="center"/>
        </w:trPr>
        <w:tc>
          <w:tcPr>
            <w:tcW w:w="4414" w:type="dxa"/>
          </w:tcPr>
          <w:p w14:paraId="001202F5" w14:textId="77777777" w:rsidR="00DF58DB" w:rsidRPr="005E14AC" w:rsidRDefault="00024D9C" w:rsidP="00513335">
            <w:pPr>
              <w:jc w:val="both"/>
              <w:rPr>
                <w:rFonts w:cs="Arial"/>
                <w:color w:val="0D0D0D" w:themeColor="text1" w:themeTint="F2"/>
                <w:sz w:val="18"/>
                <w:szCs w:val="16"/>
              </w:rPr>
            </w:pPr>
            <w:r w:rsidRPr="005E14AC">
              <w:rPr>
                <w:rFonts w:cs="Arial"/>
                <w:color w:val="0D0D0D" w:themeColor="text1" w:themeTint="F2"/>
                <w:sz w:val="18"/>
                <w:szCs w:val="16"/>
              </w:rPr>
              <w:lastRenderedPageBreak/>
              <w:t>Scouting</w:t>
            </w:r>
          </w:p>
        </w:tc>
        <w:tc>
          <w:tcPr>
            <w:tcW w:w="4414" w:type="dxa"/>
          </w:tcPr>
          <w:p w14:paraId="4E0829CD" w14:textId="77777777" w:rsidR="00DF58DB" w:rsidRPr="005E14AC" w:rsidRDefault="00024D9C" w:rsidP="00513335">
            <w:pPr>
              <w:jc w:val="both"/>
              <w:rPr>
                <w:rFonts w:cs="Arial"/>
                <w:color w:val="0D0D0D" w:themeColor="text1" w:themeTint="F2"/>
                <w:sz w:val="18"/>
                <w:szCs w:val="16"/>
              </w:rPr>
            </w:pPr>
            <w:r w:rsidRPr="005E14AC">
              <w:rPr>
                <w:rFonts w:cs="Arial"/>
                <w:color w:val="0D0D0D" w:themeColor="text1" w:themeTint="F2"/>
                <w:sz w:val="18"/>
                <w:szCs w:val="16"/>
              </w:rPr>
              <w:t>En este trabajo, proceso sistemático de observación, registro y comparación de jugadores para apoyar decisiones de identificación y seguimiento deportivo.</w:t>
            </w:r>
          </w:p>
        </w:tc>
      </w:tr>
    </w:tbl>
    <w:p w14:paraId="51746C52"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9-3. Glosario técnico</w:t>
      </w:r>
      <w:r w:rsidR="00115AA0" w:rsidRPr="005E14AC">
        <w:rPr>
          <w:rFonts w:cs="Arial"/>
          <w:color w:val="0D0D0D" w:themeColor="text1" w:themeTint="F2"/>
        </w:rPr>
        <w:t>.</w:t>
      </w:r>
    </w:p>
    <w:p w14:paraId="7A6C70DC" w14:textId="77777777" w:rsidR="00B92A81" w:rsidRPr="005E14AC" w:rsidRDefault="00B92A81" w:rsidP="00513335">
      <w:pPr>
        <w:jc w:val="both"/>
        <w:rPr>
          <w:rFonts w:cs="Arial"/>
          <w:color w:val="0D0D0D" w:themeColor="text1" w:themeTint="F2"/>
        </w:rPr>
        <w:sectPr w:rsidR="00B92A81" w:rsidRPr="005E14AC" w:rsidSect="00301613">
          <w:footerReference w:type="even" r:id="rId54"/>
          <w:footerReference w:type="default" r:id="rId55"/>
          <w:footerReference w:type="first" r:id="rId56"/>
          <w:pgSz w:w="12240" w:h="15840"/>
          <w:pgMar w:top="1417" w:right="1701" w:bottom="1417" w:left="1701" w:header="708" w:footer="708" w:gutter="0"/>
          <w:cols w:space="708"/>
          <w:docGrid w:linePitch="360"/>
        </w:sectPr>
      </w:pPr>
    </w:p>
    <w:p w14:paraId="2D32976B" w14:textId="77777777" w:rsidR="00461B66" w:rsidRPr="005E14AC" w:rsidRDefault="00950B7D" w:rsidP="00513335">
      <w:pPr>
        <w:pStyle w:val="Ttulo2"/>
        <w:jc w:val="both"/>
        <w:rPr>
          <w:rFonts w:ascii="Arial" w:hAnsi="Arial" w:cs="Arial"/>
          <w:color w:val="0D0D0D" w:themeColor="text1" w:themeTint="F2"/>
          <w:sz w:val="28"/>
        </w:rPr>
      </w:pPr>
      <w:bookmarkStart w:id="267" w:name="_Toc238673959"/>
      <w:r w:rsidRPr="005E14AC">
        <w:rPr>
          <w:rFonts w:ascii="Arial" w:hAnsi="Arial" w:cs="Arial"/>
          <w:color w:val="0D0D0D" w:themeColor="text1" w:themeTint="F2"/>
          <w:sz w:val="28"/>
        </w:rPr>
        <w:lastRenderedPageBreak/>
        <w:t>9.4 Reproducción mínima</w:t>
      </w:r>
      <w:bookmarkEnd w:id="267"/>
    </w:p>
    <w:p w14:paraId="08E7A224" w14:textId="77777777" w:rsidR="00667D67"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Para el pipeline de datos y entrenamiento se cambia al directorio scouting_app, de modo que las rutas SQLite y los artefactos coincidan con el RUNBOOK. Los comandos se reproducen completos</w:t>
      </w:r>
      <w:r w:rsidR="00115AA0" w:rsidRPr="005E14AC">
        <w:rPr>
          <w:rFonts w:cs="Arial"/>
          <w:color w:val="0D0D0D" w:themeColor="text1" w:themeTint="F2"/>
          <w:sz w:val="28"/>
          <w:szCs w:val="28"/>
        </w:rPr>
        <w:t>,</w:t>
      </w:r>
      <w:r w:rsidRPr="005E14AC">
        <w:rPr>
          <w:rFonts w:cs="Arial"/>
          <w:color w:val="0D0D0D" w:themeColor="text1" w:themeTint="F2"/>
          <w:sz w:val="28"/>
          <w:szCs w:val="28"/>
        </w:rPr>
        <w:t xml:space="preserve"> no se conserva el transcript exacto de la corrida original y esta corrección documental no reentrena el modelo.</w:t>
      </w:r>
    </w:p>
    <w:p w14:paraId="3943F062"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0"/>
          <w:szCs w:val="18"/>
        </w:rPr>
        <w:t>Crear entorno virtual:</w:t>
      </w:r>
    </w:p>
    <w:p w14:paraId="7E69A701"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py -3.11 -m venv .venv</w:t>
      </w:r>
    </w:p>
    <w:p w14:paraId="3638D58A"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Instalar dependencias:</w:t>
      </w:r>
    </w:p>
    <w:p w14:paraId="3D64D27E"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-m pip install -r requirements.txt -r requirements-dev.txt</w:t>
      </w:r>
    </w:p>
    <w:p w14:paraId="5FEC10ED"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Crear administrador:</w:t>
      </w:r>
    </w:p>
    <w:p w14:paraId="7E52362D"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.\scouting_app\create_admin.py</w:t>
      </w:r>
    </w:p>
    <w:p w14:paraId="32F553A2"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la aplicación:</w:t>
      </w:r>
    </w:p>
    <w:p w14:paraId="08964E4A"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.\scouting_app\app.py</w:t>
      </w:r>
    </w:p>
    <w:p w14:paraId="09461798"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pruebas y cobertura:</w:t>
      </w:r>
    </w:p>
    <w:p w14:paraId="6103EA39"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-m pytest -q --cov=scouting_app --cov-report=term-missing</w:t>
      </w:r>
    </w:p>
    <w:p w14:paraId="6E3D7BE6"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Pipeline reproducible de datos, entrenamiento, evaluación y sincronización de demo:</w:t>
      </w:r>
    </w:p>
    <w:p w14:paraId="47C715AC"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Set-Location .\scouting_app</w:t>
      </w:r>
    </w:p>
    <w:p w14:paraId="3B974FB6"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Generar el dataset sintético oficial:</w:t>
      </w:r>
    </w:p>
    <w:p w14:paraId="36D9C5FF"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generate_data.py --num-players 20000 --db-url sqlite:///players_training.db --seed 42 --min-age 12 --max-age 18 --reset</w:t>
      </w:r>
    </w:p>
    <w:p w14:paraId="5B8D890C"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Entrenar PlayerNet con la configuración documentada:</w:t>
      </w:r>
    </w:p>
    <w:p w14:paraId="5FCF8127"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train_model.py --db-url sqlite:///players_training.db --model-out model.pt --preprocessor-out preprocessor.joblib --calibrator-out probability_calibrator.joblib --metadata-out training_metadata.json --splits-out training_splits.json --epochs 45 --lr 5e-4 --patience 10</w:t>
      </w:r>
    </w:p>
    <w:p w14:paraId="369A8F4F"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Evaluar el modelo guardado:</w:t>
      </w:r>
    </w:p>
    <w:p w14:paraId="627890E1"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evaluate_saved_model.py --db-url sqlite:///players_training.db --metadata-path training_metadata.json</w:t>
      </w:r>
    </w:p>
    <w:p w14:paraId="465AF702"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Sincronizar la base operativa de demostración:</w:t>
      </w:r>
    </w:p>
    <w:p w14:paraId="2AC2D774"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sync_shortlist.py --src-db sqlite:///players_training.db --dst-db sqlite:///players_updated_v2.db --limit 100 --min-age 12 --max-age 18 --replace</w:t>
      </w:r>
    </w:p>
    <w:p w14:paraId="0FD03ACF"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Volver a la raíz del proyecto:</w:t>
      </w:r>
    </w:p>
    <w:p w14:paraId="426CDD7B"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Smoke del despliegue:</w:t>
      </w:r>
    </w:p>
    <w:p w14:paraId="6579A00F"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 xml:space="preserve">.\.venv\Scripts\python.exe scripts\smoke_render.py --base-url </w:t>
      </w:r>
      <w:hyperlink r:id="rId57" w:history="1">
        <w:r w:rsidR="00667D67" w:rsidRPr="005E14AC">
          <w:rPr>
            <w:rStyle w:val="Hipervnculo"/>
            <w:rFonts w:cs="Arial"/>
            <w:color w:val="0D0D0D" w:themeColor="text1" w:themeTint="F2"/>
            <w:sz w:val="16"/>
            <w:szCs w:val="18"/>
          </w:rPr>
          <w:t>https://tpscouting-mvp.onrender.com</w:t>
        </w:r>
      </w:hyperlink>
    </w:p>
    <w:p w14:paraId="05FE3A44" w14:textId="77777777" w:rsidR="006A2DF0" w:rsidRPr="005E14AC" w:rsidRDefault="00F90877" w:rsidP="00513335">
      <w:pPr>
        <w:pStyle w:val="Ttulo1"/>
        <w:pageBreakBefore/>
        <w:jc w:val="both"/>
        <w:rPr>
          <w:rFonts w:ascii="Arial" w:hAnsi="Arial" w:cs="Arial"/>
          <w:color w:val="0D0D0D" w:themeColor="text1" w:themeTint="F2"/>
          <w:szCs w:val="28"/>
        </w:rPr>
      </w:pPr>
      <w:bookmarkStart w:id="268" w:name="_Toc230120423"/>
      <w:bookmarkStart w:id="269" w:name="_Toc230197726"/>
      <w:bookmarkStart w:id="270" w:name="_Toc230376355"/>
      <w:bookmarkStart w:id="271" w:name="_Toc238673960"/>
      <w:r w:rsidRPr="005E14AC">
        <w:rPr>
          <w:rFonts w:ascii="Arial" w:hAnsi="Arial" w:cs="Arial"/>
          <w:color w:val="0D0D0D" w:themeColor="text1" w:themeTint="F2"/>
          <w:szCs w:val="28"/>
        </w:rPr>
        <w:lastRenderedPageBreak/>
        <w:t>10. ANEXOS VISUALES Y EVIDENCIA</w:t>
      </w:r>
      <w:bookmarkEnd w:id="268"/>
      <w:bookmarkEnd w:id="269"/>
      <w:bookmarkEnd w:id="270"/>
      <w:bookmarkEnd w:id="271"/>
    </w:p>
    <w:p w14:paraId="050DFBE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Los anexos visuales complementan la sección de pruebas con capturas del sistema, diagramas ampliados y evidencia de integración continua. Las evidencias se presentan con fecha y alcance para evitar interpretar una verificación histórica como disponibilidad permanente.</w:t>
      </w:r>
    </w:p>
    <w:p w14:paraId="04848A8F" w14:textId="77777777" w:rsidR="006A2DF0" w:rsidRPr="005E14AC" w:rsidRDefault="00F90877" w:rsidP="00513335">
      <w:pPr>
        <w:pStyle w:val="Ttulo2"/>
        <w:jc w:val="both"/>
        <w:rPr>
          <w:rFonts w:ascii="Arial" w:hAnsi="Arial" w:cs="Arial"/>
          <w:color w:val="0D0D0D" w:themeColor="text1" w:themeTint="F2"/>
          <w:sz w:val="28"/>
        </w:rPr>
      </w:pPr>
      <w:bookmarkStart w:id="272" w:name="_Toc230120424"/>
      <w:bookmarkStart w:id="273" w:name="_Toc230197727"/>
      <w:bookmarkStart w:id="274" w:name="_Toc230376356"/>
      <w:bookmarkStart w:id="275" w:name="_Toc238673961"/>
      <w:r w:rsidRPr="005E14AC">
        <w:rPr>
          <w:rFonts w:ascii="Arial" w:hAnsi="Arial" w:cs="Arial"/>
          <w:color w:val="0D0D0D" w:themeColor="text1" w:themeTint="F2"/>
          <w:sz w:val="28"/>
        </w:rPr>
        <w:t>10.1 Evidencia Render</w:t>
      </w:r>
      <w:bookmarkEnd w:id="272"/>
      <w:bookmarkEnd w:id="273"/>
      <w:bookmarkEnd w:id="274"/>
      <w:bookmarkEnd w:id="275"/>
    </w:p>
    <w:p w14:paraId="6BC43CAE"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URL pública validada históricamente el 20/05/2026: https://tpscouting-mvp.onrender.com.</w:t>
      </w:r>
    </w:p>
    <w:p w14:paraId="6258C9E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Login administrativo verificado en el smoke histórico del 20/05/2026.</w:t>
      </w:r>
    </w:p>
    <w:p w14:paraId="0346BC4D"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Rutas verificadas: /dashboard, /players, /compare, /compare/multi, /settings y /players/import.</w:t>
      </w:r>
    </w:p>
    <w:p w14:paraId="4BB2827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Healthcheck histórico documentado con 100 jugadores demo y faltantes críticos en 0; los controles del 10/07/2026, 13/07/2026 y 21/08/2026 finalizaron por timeout, por lo que no se afirma disponibilidad vigente.</w:t>
      </w:r>
    </w:p>
    <w:p w14:paraId="1A447E7B" w14:textId="77777777" w:rsidR="006A2DF0" w:rsidRPr="005E14AC" w:rsidRDefault="00F90877" w:rsidP="00513335">
      <w:pPr>
        <w:pStyle w:val="Ttulo2"/>
        <w:jc w:val="both"/>
        <w:rPr>
          <w:rFonts w:ascii="Arial" w:hAnsi="Arial" w:cs="Arial"/>
          <w:color w:val="0D0D0D" w:themeColor="text1" w:themeTint="F2"/>
          <w:sz w:val="28"/>
        </w:rPr>
      </w:pPr>
      <w:bookmarkStart w:id="276" w:name="_Toc230120425"/>
      <w:bookmarkStart w:id="277" w:name="_Toc230197728"/>
      <w:bookmarkStart w:id="278" w:name="_Toc230376357"/>
      <w:bookmarkStart w:id="279" w:name="_Toc238673962"/>
      <w:bookmarkEnd w:id="276"/>
      <w:bookmarkEnd w:id="277"/>
      <w:bookmarkEnd w:id="278"/>
      <w:r w:rsidRPr="005E14AC">
        <w:rPr>
          <w:rFonts w:ascii="Arial" w:hAnsi="Arial" w:cs="Arial"/>
          <w:color w:val="0D0D0D" w:themeColor="text1" w:themeTint="F2"/>
          <w:sz w:val="28"/>
        </w:rPr>
        <w:t>10.2 Integración continua y documentos técnicos</w:t>
      </w:r>
      <w:bookmarkEnd w:id="279"/>
    </w:p>
    <w:p w14:paraId="50B4FE56"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r w:rsidR="00115AA0" w:rsidRPr="005E14AC">
        <w:rPr>
          <w:rFonts w:cs="Arial"/>
          <w:color w:val="0D0D0D" w:themeColor="text1" w:themeTint="F2"/>
          <w:sz w:val="28"/>
          <w:szCs w:val="28"/>
        </w:rPr>
        <w:t xml:space="preserve">  </w:t>
      </w:r>
      <w:r w:rsidRPr="005E14AC">
        <w:rPr>
          <w:rFonts w:cs="Arial"/>
          <w:color w:val="0D0D0D" w:themeColor="text1" w:themeTint="F2"/>
          <w:sz w:val="28"/>
          <w:szCs w:val="28"/>
        </w:rPr>
        <w:t>README.md: instalación, pruebas, deploy y limitaciones.</w:t>
      </w:r>
    </w:p>
    <w:p w14:paraId="4A8E1849"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RUNBOOK.md: operación, variables, smoke, Render y riesgos conocidos.</w:t>
      </w:r>
    </w:p>
    <w:p w14:paraId="484689B4"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docs/model_training_evidence.md: evidencia del entrenamiento y comparación de modelos.</w:t>
      </w:r>
    </w:p>
    <w:p w14:paraId="551D886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docs/auditoria_pendientes_2026-05-17.md: riesgos restantes y decisiones MVP.</w:t>
      </w:r>
    </w:p>
    <w:p w14:paraId="69075C64"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docs/cierre_pre_entrega_word_render_2026-05-18.md: cierre pre-entrega, deploy y smoke.</w:t>
      </w:r>
    </w:p>
    <w:p w14:paraId="5A705B4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Figura 10-1 conserva una vista ampliada de la ejecución CI #73, con jobs exitosos para Python 3.11 y 3.12 y dos artefactos de cobertura.</w:t>
      </w:r>
    </w:p>
    <w:p w14:paraId="236A31F9" w14:textId="77777777" w:rsidR="00DF58DB" w:rsidRPr="005E14AC" w:rsidRDefault="00024D9C" w:rsidP="00513335">
      <w:pPr>
        <w:keepNext/>
        <w:jc w:val="both"/>
        <w:rPr>
          <w:rFonts w:cs="Arial"/>
          <w:color w:val="0D0D0D" w:themeColor="text1" w:themeTint="F2"/>
          <w:sz w:val="28"/>
          <w:szCs w:val="28"/>
        </w:rPr>
      </w:pPr>
      <w:r w:rsidRPr="005E14AC">
        <w:rPr>
          <w:rFonts w:cs="Arial"/>
          <w:noProof/>
          <w:color w:val="0D0D0D" w:themeColor="text1" w:themeTint="F2"/>
          <w:sz w:val="28"/>
          <w:szCs w:val="28"/>
        </w:rPr>
        <w:drawing>
          <wp:inline distT="0" distB="0" distL="0" distR="0" wp14:anchorId="4ACA9B2A" wp14:editId="59AF6D47">
            <wp:extent cx="5257800" cy="455310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i_run_73_ampliada.png"/>
                    <pic:cNvPicPr/>
                  </pic:nvPicPr>
                  <pic:blipFill>
                    <a:blip r:embed="rId58"/>
                    <a:stretch>
                      <a:fillRect/>
                    </a:stretch>
                  </pic:blipFill>
                  <pic:spPr>
                    <a:xfrm>
                      <a:off x="0" y="0"/>
                      <a:ext cx="5257800" cy="4553108"/>
                    </a:xfrm>
                    <a:prstGeom prst="rect">
                      <a:avLst/>
                    </a:prstGeom>
                  </pic:spPr>
                </pic:pic>
              </a:graphicData>
            </a:graphic>
          </wp:inline>
        </w:drawing>
      </w:r>
    </w:p>
    <w:p w14:paraId="3C0BD102" w14:textId="77777777" w:rsidR="00461B66" w:rsidRPr="005E14AC" w:rsidRDefault="00950B7D" w:rsidP="00513335">
      <w:pPr>
        <w:pStyle w:val="FigureCaptionGenerated"/>
        <w:keepLines/>
        <w:spacing w:before="60"/>
        <w:jc w:val="both"/>
        <w:rPr>
          <w:rFonts w:cs="Arial"/>
          <w:color w:val="0D0D0D" w:themeColor="text1" w:themeTint="F2"/>
          <w:sz w:val="18"/>
          <w:szCs w:val="18"/>
        </w:rPr>
      </w:pPr>
      <w:r w:rsidRPr="005E14AC">
        <w:rPr>
          <w:rFonts w:cs="Arial"/>
          <w:color w:val="0D0D0D" w:themeColor="text1" w:themeTint="F2"/>
          <w:sz w:val="18"/>
          <w:szCs w:val="18"/>
        </w:rPr>
        <w:t>Figura 10-1. Historial público y ejecución exitosa del workflow CI de TPScouting</w:t>
      </w:r>
      <w:r w:rsidR="00115AA0" w:rsidRPr="005E14AC">
        <w:rPr>
          <w:rFonts w:cs="Arial"/>
          <w:color w:val="0D0D0D" w:themeColor="text1" w:themeTint="F2"/>
          <w:sz w:val="18"/>
          <w:szCs w:val="18"/>
        </w:rPr>
        <w:t>.</w:t>
      </w:r>
    </w:p>
    <w:p w14:paraId="2C5E125E" w14:textId="77777777" w:rsidR="006A2DF0" w:rsidRPr="005E14AC" w:rsidRDefault="00F90877" w:rsidP="00513335">
      <w:pPr>
        <w:pStyle w:val="Ttulo2"/>
        <w:jc w:val="both"/>
        <w:rPr>
          <w:rFonts w:ascii="Arial" w:hAnsi="Arial" w:cs="Arial"/>
          <w:color w:val="0D0D0D" w:themeColor="text1" w:themeTint="F2"/>
          <w:sz w:val="28"/>
        </w:rPr>
      </w:pPr>
      <w:bookmarkStart w:id="280" w:name="_Toc230120426"/>
      <w:bookmarkStart w:id="281" w:name="_Toc230197729"/>
      <w:bookmarkStart w:id="282" w:name="_Toc230376358"/>
      <w:bookmarkStart w:id="283" w:name="_Toc238673963"/>
      <w:r w:rsidRPr="005E14AC">
        <w:rPr>
          <w:rFonts w:ascii="Arial" w:hAnsi="Arial" w:cs="Arial"/>
          <w:color w:val="0D0D0D" w:themeColor="text1" w:themeTint="F2"/>
          <w:sz w:val="28"/>
        </w:rPr>
        <w:t>10.3 Limitaciones documentadas del MVP</w:t>
      </w:r>
      <w:bookmarkEnd w:id="280"/>
      <w:bookmarkEnd w:id="281"/>
      <w:bookmarkEnd w:id="282"/>
      <w:bookmarkEnd w:id="283"/>
    </w:p>
    <w:p w14:paraId="2FF3756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Datos y outcomes sintéticos; las métricas no son extrapolables a rendimiento real sin validación externa.</w:t>
      </w:r>
    </w:p>
    <w:p w14:paraId="29EC5879"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Render Free puede dormir el servicio y producir latencias iniciales elevadas.</w:t>
      </w:r>
    </w:p>
    <w:p w14:paraId="6B0AE230"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La app está modularizada por blueprints, pero todavía no es una arquitectura de microservicios.</w:t>
      </w:r>
    </w:p>
    <w:p w14:paraId="1B94292D" w14:textId="77777777" w:rsidR="00DA3BD4"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La decisión de modelo debe revisarse con datos reales; el baseline logístico fue competitivo en la corrida actual.</w:t>
      </w:r>
    </w:p>
    <w:p w14:paraId="1DFC5FD1" w14:textId="77777777" w:rsidR="00DA3BD4" w:rsidRPr="005E14AC" w:rsidRDefault="00B34D79" w:rsidP="00513335">
      <w:pPr>
        <w:pStyle w:val="Ttulo2"/>
        <w:jc w:val="both"/>
        <w:rPr>
          <w:rFonts w:ascii="Arial" w:hAnsi="Arial" w:cs="Arial"/>
          <w:color w:val="0D0D0D" w:themeColor="text1" w:themeTint="F2"/>
          <w:sz w:val="28"/>
        </w:rPr>
      </w:pPr>
      <w:bookmarkStart w:id="284" w:name="_Toc230376359"/>
      <w:bookmarkStart w:id="285" w:name="_Toc238673964"/>
      <w:r w:rsidRPr="005E14AC">
        <w:rPr>
          <w:rFonts w:ascii="Arial" w:hAnsi="Arial" w:cs="Arial"/>
          <w:color w:val="0D0D0D" w:themeColor="text1" w:themeTint="F2"/>
          <w:sz w:val="28"/>
        </w:rPr>
        <w:t>10.4 Diagramas ampliados</w:t>
      </w:r>
      <w:bookmarkEnd w:id="284"/>
      <w:bookmarkEnd w:id="285"/>
    </w:p>
    <w:p w14:paraId="75F49ECD" w14:textId="77777777" w:rsidR="00667D67" w:rsidRPr="005E14AC" w:rsidRDefault="00B34D79" w:rsidP="00513335">
      <w:pPr>
        <w:jc w:val="both"/>
        <w:rPr>
          <w:rFonts w:cs="Arial"/>
          <w:color w:val="0D0D0D" w:themeColor="text1" w:themeTint="F2"/>
          <w:sz w:val="28"/>
          <w:szCs w:val="28"/>
        </w:rPr>
      </w:pPr>
      <w:r w:rsidRPr="005E14AC">
        <w:rPr>
          <w:rFonts w:cs="Arial"/>
          <w:color w:val="0D0D0D" w:themeColor="text1" w:themeTint="F2"/>
          <w:sz w:val="28"/>
          <w:szCs w:val="28"/>
        </w:rPr>
        <w:t>Esta sección incorpora los diagramas técnicos en páginas independientes para facilitar su lectura. Las mismas figuras se mantienen previamente en los capítulos correspondientes como referencia contextual.</w:t>
      </w:r>
    </w:p>
    <w:p w14:paraId="447D226C" w14:textId="77777777" w:rsidR="00DA3BD4" w:rsidRPr="005E14AC" w:rsidRDefault="00B34D79" w:rsidP="00513335">
      <w:pPr>
        <w:jc w:val="both"/>
        <w:rPr>
          <w:rFonts w:cs="Arial"/>
          <w:color w:val="0D0D0D" w:themeColor="text1" w:themeTint="F2"/>
          <w:sz w:val="28"/>
          <w:szCs w:val="24"/>
        </w:rPr>
      </w:pPr>
      <w:r w:rsidRPr="005E14AC">
        <w:rPr>
          <w:rFonts w:cs="Arial"/>
          <w:color w:val="0D0D0D" w:themeColor="text1" w:themeTint="F2"/>
          <w:sz w:val="28"/>
          <w:szCs w:val="24"/>
        </w:rPr>
        <w:t>La Figura 10-2 presenta en tamaño ampliado los componentes del cliente, la aplicación Flask, servicios, persistencia y módulo de Machine Learning.</w:t>
      </w:r>
    </w:p>
    <w:p w14:paraId="0F9E5E22"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3A002086" wp14:editId="31EC8574">
            <wp:extent cx="7104198" cy="2488973"/>
            <wp:effectExtent l="2540" t="0" r="4445"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rot="5400000">
                      <a:off x="0" y="0"/>
                      <a:ext cx="7170945" cy="2512358"/>
                    </a:xfrm>
                    <a:prstGeom prst="rect">
                      <a:avLst/>
                    </a:prstGeom>
                  </pic:spPr>
                </pic:pic>
              </a:graphicData>
            </a:graphic>
          </wp:inline>
        </w:drawing>
      </w:r>
    </w:p>
    <w:p w14:paraId="498DEA1C"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10-2. Diagrama de componentes de TPScouting ampliado</w:t>
      </w:r>
    </w:p>
    <w:p w14:paraId="645B1102" w14:textId="77777777" w:rsidR="00DA3BD4" w:rsidRPr="005E14AC" w:rsidRDefault="00B34D79" w:rsidP="00513335">
      <w:pPr>
        <w:jc w:val="both"/>
        <w:rPr>
          <w:rFonts w:cs="Arial"/>
          <w:color w:val="0D0D0D" w:themeColor="text1" w:themeTint="F2"/>
        </w:rPr>
      </w:pPr>
      <w:r w:rsidRPr="005E14AC">
        <w:rPr>
          <w:rFonts w:cs="Arial"/>
          <w:color w:val="0D0D0D" w:themeColor="text1" w:themeTint="F2"/>
        </w:rPr>
        <w:br w:type="page"/>
      </w:r>
    </w:p>
    <w:p w14:paraId="14A85597"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59C885A3" wp14:editId="7CBB9787">
            <wp:extent cx="5486400" cy="26737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es.png"/>
                    <pic:cNvPicPr/>
                  </pic:nvPicPr>
                  <pic:blipFill>
                    <a:blip r:embed="rId25"/>
                    <a:stretch>
                      <a:fillRect/>
                    </a:stretch>
                  </pic:blipFill>
                  <pic:spPr>
                    <a:xfrm>
                      <a:off x="0" y="0"/>
                      <a:ext cx="5486400" cy="2673782"/>
                    </a:xfrm>
                    <a:prstGeom prst="rect">
                      <a:avLst/>
                    </a:prstGeom>
                  </pic:spPr>
                </pic:pic>
              </a:graphicData>
            </a:graphic>
          </wp:inline>
        </w:drawing>
      </w:r>
    </w:p>
    <w:p w14:paraId="18E84FDC"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10-3. Diagrama de clases del modelo de dominio ampliado</w:t>
      </w:r>
      <w:r w:rsidR="00667D67" w:rsidRPr="005E14AC">
        <w:rPr>
          <w:rFonts w:cs="Arial"/>
          <w:color w:val="0D0D0D" w:themeColor="text1" w:themeTint="F2"/>
        </w:rPr>
        <w:t>.</w:t>
      </w:r>
    </w:p>
    <w:p w14:paraId="234C61C5" w14:textId="77777777" w:rsidR="00667D67" w:rsidRPr="005E14AC" w:rsidRDefault="00667D67" w:rsidP="00513335">
      <w:pPr>
        <w:jc w:val="both"/>
        <w:rPr>
          <w:rFonts w:cs="Arial"/>
          <w:color w:val="0D0D0D" w:themeColor="text1" w:themeTint="F2"/>
        </w:rPr>
      </w:pPr>
    </w:p>
    <w:p w14:paraId="444F9AE8" w14:textId="77777777" w:rsidR="00DA3BD4" w:rsidRPr="005E14AC" w:rsidRDefault="00DA3BD4" w:rsidP="00513335">
      <w:pPr>
        <w:jc w:val="both"/>
        <w:rPr>
          <w:rFonts w:cs="Arial"/>
          <w:color w:val="0D0D0D" w:themeColor="text1" w:themeTint="F2"/>
        </w:rPr>
      </w:pPr>
      <w:r w:rsidRPr="005E14AC">
        <w:rPr>
          <w:rFonts w:cs="Arial"/>
          <w:noProof/>
          <w:color w:val="0D0D0D" w:themeColor="text1" w:themeTint="F2"/>
        </w:rPr>
        <w:drawing>
          <wp:inline distT="0" distB="0" distL="0" distR="0" wp14:anchorId="43B103AA" wp14:editId="78E660B4">
            <wp:extent cx="5486400" cy="300147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2"/>
                    <a:stretch>
                      <a:fillRect/>
                    </a:stretch>
                  </pic:blipFill>
                  <pic:spPr>
                    <a:xfrm>
                      <a:off x="0" y="0"/>
                      <a:ext cx="5486400" cy="3001477"/>
                    </a:xfrm>
                    <a:prstGeom prst="rect">
                      <a:avLst/>
                    </a:prstGeom>
                  </pic:spPr>
                </pic:pic>
              </a:graphicData>
            </a:graphic>
          </wp:inline>
        </w:drawing>
      </w:r>
    </w:p>
    <w:p w14:paraId="3CF6960A"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10-4. Diagrama de secuencia de inferencia ampliado</w:t>
      </w:r>
      <w:r w:rsidR="00667D67" w:rsidRPr="005E14AC">
        <w:rPr>
          <w:rFonts w:cs="Arial"/>
          <w:color w:val="0D0D0D" w:themeColor="text1" w:themeTint="F2"/>
        </w:rPr>
        <w:t>.</w:t>
      </w:r>
    </w:p>
    <w:p w14:paraId="5AE6DCB7" w14:textId="77777777" w:rsidR="00DA3BD4" w:rsidRPr="005E14AC" w:rsidRDefault="00DA3BD4" w:rsidP="00513335">
      <w:pPr>
        <w:jc w:val="both"/>
        <w:rPr>
          <w:rFonts w:cs="Arial"/>
          <w:color w:val="0D0D0D" w:themeColor="text1" w:themeTint="F2"/>
        </w:rPr>
      </w:pPr>
    </w:p>
    <w:p w14:paraId="65AE4593"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3918D253" wp14:editId="08499A97">
            <wp:extent cx="5486400" cy="355617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cuencia_dashboard.png"/>
                    <pic:cNvPicPr/>
                  </pic:nvPicPr>
                  <pic:blipFill>
                    <a:blip r:embed="rId33"/>
                    <a:stretch>
                      <a:fillRect/>
                    </a:stretch>
                  </pic:blipFill>
                  <pic:spPr>
                    <a:xfrm>
                      <a:off x="0" y="0"/>
                      <a:ext cx="5486400" cy="3556171"/>
                    </a:xfrm>
                    <a:prstGeom prst="rect">
                      <a:avLst/>
                    </a:prstGeom>
                  </pic:spPr>
                </pic:pic>
              </a:graphicData>
            </a:graphic>
          </wp:inline>
        </w:drawing>
      </w:r>
    </w:p>
    <w:p w14:paraId="69B00439"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10-5. Diagrama de secuencia del panel general ampliado</w:t>
      </w:r>
      <w:r w:rsidR="00667D67" w:rsidRPr="005E14AC">
        <w:rPr>
          <w:rFonts w:cs="Arial"/>
          <w:color w:val="0D0D0D" w:themeColor="text1" w:themeTint="F2"/>
        </w:rPr>
        <w:t>.</w:t>
      </w:r>
    </w:p>
    <w:p w14:paraId="209EE729" w14:textId="77777777" w:rsidR="00DA3BD4" w:rsidRPr="005E14AC" w:rsidRDefault="00DA3BD4" w:rsidP="00513335">
      <w:pPr>
        <w:jc w:val="both"/>
        <w:rPr>
          <w:rFonts w:cs="Arial"/>
          <w:color w:val="0D0D0D" w:themeColor="text1" w:themeTint="F2"/>
        </w:rPr>
      </w:pPr>
    </w:p>
    <w:p w14:paraId="0B16CB51"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0ABC3D91" wp14:editId="7292ABAE">
            <wp:extent cx="5486400" cy="367337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4"/>
                    <a:stretch>
                      <a:fillRect/>
                    </a:stretch>
                  </pic:blipFill>
                  <pic:spPr>
                    <a:xfrm>
                      <a:off x="0" y="0"/>
                      <a:ext cx="5486400" cy="3673374"/>
                    </a:xfrm>
                    <a:prstGeom prst="rect">
                      <a:avLst/>
                    </a:prstGeom>
                  </pic:spPr>
                </pic:pic>
              </a:graphicData>
            </a:graphic>
          </wp:inline>
        </w:drawing>
      </w:r>
    </w:p>
    <w:p w14:paraId="0482977B" w14:textId="77777777" w:rsidR="002E266B"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10-6. Diagrama de despliegue en Render ampliado</w:t>
      </w:r>
    </w:p>
    <w:p w14:paraId="20F9EDE0" w14:textId="77777777" w:rsidR="002E266B" w:rsidRPr="005E14AC" w:rsidRDefault="00B4718D" w:rsidP="00513335">
      <w:pPr>
        <w:pStyle w:val="Ttulo2"/>
        <w:jc w:val="both"/>
        <w:rPr>
          <w:rFonts w:ascii="Arial" w:hAnsi="Arial" w:cs="Arial"/>
          <w:color w:val="0D0D0D" w:themeColor="text1" w:themeTint="F2"/>
        </w:rPr>
      </w:pPr>
      <w:bookmarkStart w:id="286" w:name="_Toc230376360"/>
      <w:bookmarkStart w:id="287" w:name="_Toc238673965"/>
      <w:r w:rsidRPr="005E14AC">
        <w:rPr>
          <w:rFonts w:ascii="Arial" w:hAnsi="Arial" w:cs="Arial"/>
          <w:color w:val="0D0D0D" w:themeColor="text1" w:themeTint="F2"/>
        </w:rPr>
        <w:lastRenderedPageBreak/>
        <w:t>10.5 Casos de uso ampliados</w:t>
      </w:r>
      <w:bookmarkEnd w:id="286"/>
      <w:bookmarkEnd w:id="287"/>
    </w:p>
    <w:p w14:paraId="2F2779F3" w14:textId="77777777" w:rsidR="002E266B" w:rsidRPr="005E14AC" w:rsidRDefault="00B4718D" w:rsidP="00513335">
      <w:pPr>
        <w:keepNext/>
        <w:keepLines/>
        <w:jc w:val="both"/>
        <w:rPr>
          <w:rFonts w:cs="Arial"/>
          <w:color w:val="0D0D0D" w:themeColor="text1" w:themeTint="F2"/>
        </w:rPr>
      </w:pPr>
      <w:r w:rsidRPr="005E14AC">
        <w:rPr>
          <w:rFonts w:cs="Arial"/>
          <w:color w:val="0D0D0D" w:themeColor="text1" w:themeTint="F2"/>
        </w:rPr>
        <w:t>La Figura 10-7 presenta en tamaño ampliado la vista general de casos de uso del sistema.</w:t>
      </w:r>
    </w:p>
    <w:p w14:paraId="187E355F"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7FD12167" wp14:editId="14FB5B8A">
            <wp:extent cx="5486400" cy="571347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general.png"/>
                    <pic:cNvPicPr/>
                  </pic:nvPicPr>
                  <pic:blipFill>
                    <a:blip r:embed="rId26"/>
                    <a:stretch>
                      <a:fillRect/>
                    </a:stretch>
                  </pic:blipFill>
                  <pic:spPr>
                    <a:xfrm>
                      <a:off x="0" y="0"/>
                      <a:ext cx="5486400" cy="5713474"/>
                    </a:xfrm>
                    <a:prstGeom prst="rect">
                      <a:avLst/>
                    </a:prstGeom>
                  </pic:spPr>
                </pic:pic>
              </a:graphicData>
            </a:graphic>
          </wp:inline>
        </w:drawing>
      </w:r>
    </w:p>
    <w:p w14:paraId="3CD24C09"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10-7. Diagrama de casos de uso general ampliado</w:t>
      </w:r>
      <w:r w:rsidR="00667D67" w:rsidRPr="005E14AC">
        <w:rPr>
          <w:rFonts w:cs="Arial"/>
          <w:color w:val="0D0D0D" w:themeColor="text1" w:themeTint="F2"/>
        </w:rPr>
        <w:t>.</w:t>
      </w:r>
    </w:p>
    <w:p w14:paraId="6ABBDCE5" w14:textId="77777777" w:rsidR="002E266B" w:rsidRPr="005E14AC" w:rsidRDefault="00B4718D" w:rsidP="00513335">
      <w:pPr>
        <w:jc w:val="both"/>
        <w:rPr>
          <w:rFonts w:cs="Arial"/>
          <w:color w:val="0D0D0D" w:themeColor="text1" w:themeTint="F2"/>
        </w:rPr>
      </w:pPr>
      <w:r w:rsidRPr="005E14AC">
        <w:rPr>
          <w:rFonts w:cs="Arial"/>
          <w:color w:val="0D0D0D" w:themeColor="text1" w:themeTint="F2"/>
        </w:rPr>
        <w:br w:type="page"/>
      </w:r>
    </w:p>
    <w:p w14:paraId="44161F0C"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09F37F00" wp14:editId="5D5BC983">
            <wp:extent cx="4124325" cy="783351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os_uso_gestion_jugadores.png"/>
                    <pic:cNvPicPr/>
                  </pic:nvPicPr>
                  <pic:blipFill>
                    <a:blip r:embed="rId27"/>
                    <a:stretch>
                      <a:fillRect/>
                    </a:stretch>
                  </pic:blipFill>
                  <pic:spPr>
                    <a:xfrm>
                      <a:off x="0" y="0"/>
                      <a:ext cx="4126394" cy="7837441"/>
                    </a:xfrm>
                    <a:prstGeom prst="rect">
                      <a:avLst/>
                    </a:prstGeom>
                  </pic:spPr>
                </pic:pic>
              </a:graphicData>
            </a:graphic>
          </wp:inline>
        </w:drawing>
      </w:r>
    </w:p>
    <w:p w14:paraId="1FB1F1BE"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10-8. Diagrama de casos de uso de gestión de jugadores ampliado</w:t>
      </w:r>
      <w:r w:rsidR="00667D67" w:rsidRPr="005E14AC">
        <w:rPr>
          <w:rFonts w:cs="Arial"/>
          <w:color w:val="0D0D0D" w:themeColor="text1" w:themeTint="F2"/>
        </w:rPr>
        <w:t>.</w:t>
      </w:r>
    </w:p>
    <w:p w14:paraId="0893CC76" w14:textId="77777777" w:rsidR="002E266B" w:rsidRPr="005E14AC" w:rsidRDefault="00B4718D" w:rsidP="00513335">
      <w:pPr>
        <w:jc w:val="both"/>
        <w:rPr>
          <w:rFonts w:cs="Arial"/>
          <w:color w:val="0D0D0D" w:themeColor="text1" w:themeTint="F2"/>
        </w:rPr>
      </w:pPr>
      <w:r w:rsidRPr="005E14AC">
        <w:rPr>
          <w:rFonts w:cs="Arial"/>
          <w:color w:val="0D0D0D" w:themeColor="text1" w:themeTint="F2"/>
        </w:rPr>
        <w:br w:type="page"/>
      </w:r>
      <w:r w:rsidRPr="005E14AC">
        <w:rPr>
          <w:rFonts w:cs="Arial"/>
          <w:color w:val="0D0D0D" w:themeColor="text1" w:themeTint="F2"/>
        </w:rPr>
        <w:lastRenderedPageBreak/>
        <w:t>.</w:t>
      </w:r>
    </w:p>
    <w:p w14:paraId="29177474"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254E8E5E" wp14:editId="51B87594">
            <wp:extent cx="5689268" cy="4004945"/>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sos_uso_analisis_decision.png"/>
                    <pic:cNvPicPr/>
                  </pic:nvPicPr>
                  <pic:blipFill>
                    <a:blip r:embed="rId28"/>
                    <a:stretch>
                      <a:fillRect/>
                    </a:stretch>
                  </pic:blipFill>
                  <pic:spPr>
                    <a:xfrm>
                      <a:off x="0" y="0"/>
                      <a:ext cx="5691146" cy="4006267"/>
                    </a:xfrm>
                    <a:prstGeom prst="rect">
                      <a:avLst/>
                    </a:prstGeom>
                  </pic:spPr>
                </pic:pic>
              </a:graphicData>
            </a:graphic>
          </wp:inline>
        </w:drawing>
      </w:r>
    </w:p>
    <w:p w14:paraId="03DB58B7"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10-9. Diagrama de casos de uso de análisis y decisión scout ampliado</w:t>
      </w:r>
      <w:r w:rsidR="00667D67" w:rsidRPr="005E14AC">
        <w:rPr>
          <w:rFonts w:cs="Arial"/>
          <w:color w:val="0D0D0D" w:themeColor="text1" w:themeTint="F2"/>
        </w:rPr>
        <w:t>.</w:t>
      </w:r>
    </w:p>
    <w:sectPr w:rsidR="002E266B" w:rsidRPr="005E14AC" w:rsidSect="00301613">
      <w:headerReference w:type="default" r:id="rId59"/>
      <w:footerReference w:type="even" r:id="rId60"/>
      <w:footerReference w:type="default" r:id="rId61"/>
      <w:footerReference w:type="first" r:id="rId6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08FB7" w14:textId="77777777" w:rsidR="00B21DF5" w:rsidRDefault="00B21DF5" w:rsidP="00FB4BBF">
      <w:pPr>
        <w:spacing w:after="0" w:line="240" w:lineRule="auto"/>
      </w:pPr>
      <w:r>
        <w:separator/>
      </w:r>
    </w:p>
  </w:endnote>
  <w:endnote w:type="continuationSeparator" w:id="0">
    <w:p w14:paraId="4C835000" w14:textId="77777777" w:rsidR="00B21DF5" w:rsidRDefault="00B21DF5" w:rsidP="00FB4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27249" w14:textId="77777777" w:rsidR="00CC636C" w:rsidRDefault="00CC63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F54AC" w14:textId="77777777" w:rsidR="00CC636C" w:rsidRDefault="00301613" w:rsidP="00301613">
    <w:pPr>
      <w:pStyle w:val="Piedepgina"/>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F2161" w14:textId="77777777" w:rsidR="00CC636C" w:rsidRDefault="00CC636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64319"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0D8902E2" w14:textId="77777777" w:rsidR="00CC636C" w:rsidRDefault="00CC636C" w:rsidP="00CC636C">
    <w:pPr>
      <w:pStyle w:val="Piedepgina"/>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4CF83"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CFAB9" w14:textId="77777777" w:rsidR="00CC636C" w:rsidRDefault="00CC636C">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01D5F"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28B39550" w14:textId="77777777" w:rsidR="00CC636C" w:rsidRDefault="00CC636C" w:rsidP="00CC636C">
    <w:pPr>
      <w:pStyle w:val="Piedepgina"/>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5EB56"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7F8D0" w14:textId="77777777" w:rsidR="00CC636C" w:rsidRDefault="00CC636C">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A0C87"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76EF91B3" w14:textId="77777777" w:rsidR="00CC636C" w:rsidRDefault="00CC636C" w:rsidP="00CC636C">
    <w:pPr>
      <w:pStyle w:val="Piedepgina"/>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2346E"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AE0D4" w14:textId="77777777" w:rsidR="00CC636C" w:rsidRDefault="00CC636C">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A51D7"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7D827427" w14:textId="77777777" w:rsidR="00CC636C" w:rsidRDefault="00CC636C" w:rsidP="00CC636C">
    <w:pPr>
      <w:pStyle w:val="Piedepgina"/>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552C7"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4FEEA" w14:textId="77777777" w:rsidR="00CC636C" w:rsidRDefault="00CC636C">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5A661"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7DCC8637" w14:textId="77777777" w:rsidR="00CC636C" w:rsidRDefault="00CC636C" w:rsidP="00CC636C">
    <w:pPr>
      <w:pStyle w:val="Piedepgina"/>
      <w:ind w:right="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EC044"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B88BE" w14:textId="77777777" w:rsidR="00CC636C" w:rsidRDefault="00CC636C">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8E996"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6E2605D7" w14:textId="77777777" w:rsidR="00CC636C" w:rsidRDefault="00CC636C" w:rsidP="00CC636C">
    <w:pPr>
      <w:pStyle w:val="Piedepgina"/>
      <w:ind w:right="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3256D"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8F89A" w14:textId="77777777" w:rsidR="00CC636C" w:rsidRDefault="00CC636C">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0A2B5"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221EED72" w14:textId="77777777" w:rsidR="00CC636C" w:rsidRDefault="00CC636C" w:rsidP="00CC636C">
    <w:pPr>
      <w:pStyle w:val="Piedepgina"/>
      <w:ind w:right="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C9B7F"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37418" w14:textId="77777777" w:rsidR="00CC636C" w:rsidRDefault="00CC636C">
    <w:pPr>
      <w:pStyle w:val="Piedepgina"/>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02760"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75E37B58" w14:textId="77777777" w:rsidR="00CC636C" w:rsidRDefault="00CC636C" w:rsidP="00CC636C">
    <w:pPr>
      <w:pStyle w:val="Piedepgina"/>
      <w:ind w:right="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F55DC"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5C0E0" w14:textId="77777777" w:rsidR="00CC636C" w:rsidRDefault="00CC636C">
    <w:pPr>
      <w:pStyle w:val="Piedepgina"/>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8029F"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57397862" w14:textId="77777777" w:rsidR="00227444" w:rsidRDefault="00227444" w:rsidP="00227444">
    <w:pPr>
      <w:pStyle w:val="Piedepgina"/>
      <w:ind w:right="36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63E4B" w14:textId="77777777" w:rsidR="006774C3"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D4C14" w14:textId="77777777" w:rsidR="00227444" w:rsidRDefault="002274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8388E8" w14:textId="77777777" w:rsidR="00B21DF5" w:rsidRDefault="00B21DF5" w:rsidP="00FB4BBF">
      <w:pPr>
        <w:spacing w:after="0" w:line="240" w:lineRule="auto"/>
      </w:pPr>
      <w:r>
        <w:separator/>
      </w:r>
    </w:p>
  </w:footnote>
  <w:footnote w:type="continuationSeparator" w:id="0">
    <w:p w14:paraId="10B3E524" w14:textId="77777777" w:rsidR="00B21DF5" w:rsidRDefault="00B21DF5" w:rsidP="00FB4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D1890" w14:textId="77777777" w:rsidR="00301613" w:rsidRDefault="0030161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C20B4" w14:textId="77777777" w:rsidR="00301613" w:rsidRDefault="003016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3E3FC" w14:textId="77777777" w:rsidR="00301613" w:rsidRDefault="0030161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39BDB" w14:textId="77777777" w:rsidR="006774C3" w:rsidRDefault="006774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10FF"/>
    <w:multiLevelType w:val="multilevel"/>
    <w:tmpl w:val="E872D9F4"/>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51F8F"/>
    <w:multiLevelType w:val="multilevel"/>
    <w:tmpl w:val="D67E3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5507"/>
    <w:multiLevelType w:val="multilevel"/>
    <w:tmpl w:val="50A2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A352F"/>
    <w:multiLevelType w:val="multilevel"/>
    <w:tmpl w:val="FBE2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84747"/>
    <w:multiLevelType w:val="multilevel"/>
    <w:tmpl w:val="40464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F17D6"/>
    <w:multiLevelType w:val="multilevel"/>
    <w:tmpl w:val="699C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683BAA"/>
    <w:multiLevelType w:val="multilevel"/>
    <w:tmpl w:val="2E3AB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9664E"/>
    <w:multiLevelType w:val="multilevel"/>
    <w:tmpl w:val="2734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B6228"/>
    <w:multiLevelType w:val="multilevel"/>
    <w:tmpl w:val="BA62F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1774A"/>
    <w:multiLevelType w:val="multilevel"/>
    <w:tmpl w:val="3C5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C6191"/>
    <w:multiLevelType w:val="multilevel"/>
    <w:tmpl w:val="9140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85FB3"/>
    <w:multiLevelType w:val="multilevel"/>
    <w:tmpl w:val="4BE05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C6960"/>
    <w:multiLevelType w:val="multilevel"/>
    <w:tmpl w:val="AEE4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D7713"/>
    <w:multiLevelType w:val="multilevel"/>
    <w:tmpl w:val="EE5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06E3C"/>
    <w:multiLevelType w:val="multilevel"/>
    <w:tmpl w:val="9AA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C001C"/>
    <w:multiLevelType w:val="multilevel"/>
    <w:tmpl w:val="D436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B52965"/>
    <w:multiLevelType w:val="multilevel"/>
    <w:tmpl w:val="93A0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0276B"/>
    <w:multiLevelType w:val="multilevel"/>
    <w:tmpl w:val="DA2E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41872"/>
    <w:multiLevelType w:val="multilevel"/>
    <w:tmpl w:val="1FBA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F73D6D"/>
    <w:multiLevelType w:val="hybridMultilevel"/>
    <w:tmpl w:val="A042948A"/>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F46E94"/>
    <w:multiLevelType w:val="multilevel"/>
    <w:tmpl w:val="D826E3DA"/>
    <w:lvl w:ilvl="0">
      <w:start w:val="5"/>
      <w:numFmt w:val="decimal"/>
      <w:lvlText w:val="%1."/>
      <w:lvlJc w:val="left"/>
      <w:pPr>
        <w:ind w:left="615" w:hanging="615"/>
      </w:pPr>
      <w:rPr>
        <w:rFonts w:hint="default"/>
        <w:b/>
      </w:rPr>
    </w:lvl>
    <w:lvl w:ilvl="1">
      <w:start w:val="2"/>
      <w:numFmt w:val="decimal"/>
      <w:lvlText w:val="%1.%2-"/>
      <w:lvlJc w:val="left"/>
      <w:pPr>
        <w:ind w:left="1117" w:hanging="720"/>
      </w:pPr>
      <w:rPr>
        <w:rFonts w:hint="default"/>
        <w:b/>
      </w:rPr>
    </w:lvl>
    <w:lvl w:ilvl="2">
      <w:start w:val="1"/>
      <w:numFmt w:val="decimal"/>
      <w:lvlText w:val="%1.%2-%3."/>
      <w:lvlJc w:val="left"/>
      <w:pPr>
        <w:ind w:left="1874" w:hanging="1080"/>
      </w:pPr>
      <w:rPr>
        <w:rFonts w:hint="default"/>
        <w:b/>
      </w:rPr>
    </w:lvl>
    <w:lvl w:ilvl="3">
      <w:start w:val="1"/>
      <w:numFmt w:val="decimal"/>
      <w:lvlText w:val="%1.%2-%3.%4."/>
      <w:lvlJc w:val="left"/>
      <w:pPr>
        <w:ind w:left="2631" w:hanging="1440"/>
      </w:pPr>
      <w:rPr>
        <w:rFonts w:hint="default"/>
        <w:b/>
      </w:rPr>
    </w:lvl>
    <w:lvl w:ilvl="4">
      <w:start w:val="1"/>
      <w:numFmt w:val="decimal"/>
      <w:lvlText w:val="%1.%2-%3.%4.%5."/>
      <w:lvlJc w:val="left"/>
      <w:pPr>
        <w:ind w:left="3388" w:hanging="1800"/>
      </w:pPr>
      <w:rPr>
        <w:rFonts w:hint="default"/>
        <w:b/>
      </w:rPr>
    </w:lvl>
    <w:lvl w:ilvl="5">
      <w:start w:val="1"/>
      <w:numFmt w:val="decimal"/>
      <w:lvlText w:val="%1.%2-%3.%4.%5.%6."/>
      <w:lvlJc w:val="left"/>
      <w:pPr>
        <w:ind w:left="4145" w:hanging="2160"/>
      </w:pPr>
      <w:rPr>
        <w:rFonts w:hint="default"/>
        <w:b/>
      </w:rPr>
    </w:lvl>
    <w:lvl w:ilvl="6">
      <w:start w:val="1"/>
      <w:numFmt w:val="decimal"/>
      <w:lvlText w:val="%1.%2-%3.%4.%5.%6.%7."/>
      <w:lvlJc w:val="left"/>
      <w:pPr>
        <w:ind w:left="4542" w:hanging="2160"/>
      </w:pPr>
      <w:rPr>
        <w:rFonts w:hint="default"/>
        <w:b/>
      </w:rPr>
    </w:lvl>
    <w:lvl w:ilvl="7">
      <w:start w:val="1"/>
      <w:numFmt w:val="decimal"/>
      <w:lvlText w:val="%1.%2-%3.%4.%5.%6.%7.%8."/>
      <w:lvlJc w:val="left"/>
      <w:pPr>
        <w:ind w:left="5299" w:hanging="2520"/>
      </w:pPr>
      <w:rPr>
        <w:rFonts w:hint="default"/>
        <w:b/>
      </w:rPr>
    </w:lvl>
    <w:lvl w:ilvl="8">
      <w:start w:val="1"/>
      <w:numFmt w:val="decimal"/>
      <w:lvlText w:val="%1.%2-%3.%4.%5.%6.%7.%8.%9."/>
      <w:lvlJc w:val="left"/>
      <w:pPr>
        <w:ind w:left="6056" w:hanging="2880"/>
      </w:pPr>
      <w:rPr>
        <w:rFonts w:hint="default"/>
        <w:b/>
      </w:rPr>
    </w:lvl>
  </w:abstractNum>
  <w:abstractNum w:abstractNumId="21" w15:restartNumberingAfterBreak="0">
    <w:nsid w:val="1CF649CE"/>
    <w:multiLevelType w:val="hybridMultilevel"/>
    <w:tmpl w:val="6CD6A94C"/>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4102A7"/>
    <w:multiLevelType w:val="multilevel"/>
    <w:tmpl w:val="F840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75E23"/>
    <w:multiLevelType w:val="multilevel"/>
    <w:tmpl w:val="553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74745"/>
    <w:multiLevelType w:val="multilevel"/>
    <w:tmpl w:val="EE2A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6210B"/>
    <w:multiLevelType w:val="multilevel"/>
    <w:tmpl w:val="BD6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43A14"/>
    <w:multiLevelType w:val="multilevel"/>
    <w:tmpl w:val="82E4F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E34BFB"/>
    <w:multiLevelType w:val="multilevel"/>
    <w:tmpl w:val="3692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32551"/>
    <w:multiLevelType w:val="multilevel"/>
    <w:tmpl w:val="27C2BEE4"/>
    <w:lvl w:ilvl="0">
      <w:start w:val="1"/>
      <w:numFmt w:val="decimal"/>
      <w:lvlText w:val="%1."/>
      <w:lvlJc w:val="left"/>
      <w:pPr>
        <w:tabs>
          <w:tab w:val="num" w:pos="720"/>
        </w:tabs>
        <w:ind w:left="397" w:hanging="37"/>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31972573"/>
    <w:multiLevelType w:val="multilevel"/>
    <w:tmpl w:val="B6849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262DA"/>
    <w:multiLevelType w:val="multilevel"/>
    <w:tmpl w:val="269EBF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1AA0354"/>
    <w:multiLevelType w:val="hybridMultilevel"/>
    <w:tmpl w:val="C3F2AD60"/>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3852B9"/>
    <w:multiLevelType w:val="hybridMultilevel"/>
    <w:tmpl w:val="8B3C23D2"/>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C80332"/>
    <w:multiLevelType w:val="multilevel"/>
    <w:tmpl w:val="AB28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FF53E2"/>
    <w:multiLevelType w:val="multilevel"/>
    <w:tmpl w:val="B29E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AF0F2E"/>
    <w:multiLevelType w:val="hybridMultilevel"/>
    <w:tmpl w:val="35C6787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6430D3"/>
    <w:multiLevelType w:val="hybridMultilevel"/>
    <w:tmpl w:val="78C6C55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6F5BD0"/>
    <w:multiLevelType w:val="multilevel"/>
    <w:tmpl w:val="2C6A6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773AD"/>
    <w:multiLevelType w:val="multilevel"/>
    <w:tmpl w:val="2AE6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D77569"/>
    <w:multiLevelType w:val="hybridMultilevel"/>
    <w:tmpl w:val="0714FED4"/>
    <w:lvl w:ilvl="0" w:tplc="AB8816A4">
      <w:numFmt w:val="bullet"/>
      <w:lvlText w:val="-"/>
      <w:lvlJc w:val="left"/>
      <w:pPr>
        <w:ind w:left="360" w:hanging="360"/>
      </w:pPr>
      <w:rPr>
        <w:rFonts w:ascii="Arial" w:eastAsiaTheme="minorHAnsi"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3067090"/>
    <w:multiLevelType w:val="multilevel"/>
    <w:tmpl w:val="3B22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F410E8"/>
    <w:multiLevelType w:val="multilevel"/>
    <w:tmpl w:val="917A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1846E3"/>
    <w:multiLevelType w:val="multilevel"/>
    <w:tmpl w:val="8CA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F54F1"/>
    <w:multiLevelType w:val="multilevel"/>
    <w:tmpl w:val="C618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4F7393"/>
    <w:multiLevelType w:val="multilevel"/>
    <w:tmpl w:val="5F84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BC5E9A"/>
    <w:multiLevelType w:val="multilevel"/>
    <w:tmpl w:val="F74248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E8282D"/>
    <w:multiLevelType w:val="multilevel"/>
    <w:tmpl w:val="152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D91906"/>
    <w:multiLevelType w:val="multilevel"/>
    <w:tmpl w:val="8098B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3E1EC8"/>
    <w:multiLevelType w:val="multilevel"/>
    <w:tmpl w:val="1068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E81CE3"/>
    <w:multiLevelType w:val="multilevel"/>
    <w:tmpl w:val="E8800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4119D2"/>
    <w:multiLevelType w:val="multilevel"/>
    <w:tmpl w:val="60E6C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275BF"/>
    <w:multiLevelType w:val="multilevel"/>
    <w:tmpl w:val="EDAC7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02411D"/>
    <w:multiLevelType w:val="multilevel"/>
    <w:tmpl w:val="8894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9D3269"/>
    <w:multiLevelType w:val="multilevel"/>
    <w:tmpl w:val="62EE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AA3139"/>
    <w:multiLevelType w:val="multilevel"/>
    <w:tmpl w:val="2C621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721520"/>
    <w:multiLevelType w:val="multilevel"/>
    <w:tmpl w:val="5BE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992C26"/>
    <w:multiLevelType w:val="multilevel"/>
    <w:tmpl w:val="E346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B86015"/>
    <w:multiLevelType w:val="multilevel"/>
    <w:tmpl w:val="C426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DF62A7"/>
    <w:multiLevelType w:val="multilevel"/>
    <w:tmpl w:val="F202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591FCF"/>
    <w:multiLevelType w:val="multilevel"/>
    <w:tmpl w:val="F11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3A5B46"/>
    <w:multiLevelType w:val="multilevel"/>
    <w:tmpl w:val="AB82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B42A13"/>
    <w:multiLevelType w:val="multilevel"/>
    <w:tmpl w:val="8998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DF6F28"/>
    <w:multiLevelType w:val="hybridMultilevel"/>
    <w:tmpl w:val="3A0AFDB8"/>
    <w:lvl w:ilvl="0" w:tplc="F80EEF4E">
      <w:numFmt w:val="bullet"/>
      <w:lvlText w:val=""/>
      <w:lvlJc w:val="left"/>
      <w:pPr>
        <w:ind w:left="360" w:hanging="360"/>
      </w:pPr>
      <w:rPr>
        <w:rFonts w:ascii="Wingdings" w:eastAsia="Times New Roman" w:hAnsi="Wingdings"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02D470C"/>
    <w:multiLevelType w:val="multilevel"/>
    <w:tmpl w:val="CC7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230F75"/>
    <w:multiLevelType w:val="multilevel"/>
    <w:tmpl w:val="74DE0C86"/>
    <w:lvl w:ilvl="0">
      <w:start w:val="5"/>
      <w:numFmt w:val="decimal"/>
      <w:lvlText w:val="%1"/>
      <w:lvlJc w:val="left"/>
      <w:pPr>
        <w:ind w:left="495" w:hanging="495"/>
      </w:pPr>
      <w:rPr>
        <w:rFonts w:hint="default"/>
        <w:b/>
      </w:rPr>
    </w:lvl>
    <w:lvl w:ilvl="1">
      <w:start w:val="3"/>
      <w:numFmt w:val="decimal"/>
      <w:lvlText w:val="%1.%2"/>
      <w:lvlJc w:val="left"/>
      <w:pPr>
        <w:ind w:left="1080" w:hanging="720"/>
      </w:pPr>
      <w:rPr>
        <w:rFonts w:hint="default"/>
        <w:b/>
      </w:rPr>
    </w:lvl>
    <w:lvl w:ilvl="2">
      <w:start w:val="1"/>
      <w:numFmt w:val="decimal"/>
      <w:lvlText w:val="%1.%2.%3"/>
      <w:lvlJc w:val="left"/>
      <w:pPr>
        <w:ind w:left="1800" w:hanging="1080"/>
      </w:pPr>
      <w:rPr>
        <w:rFonts w:hint="default"/>
        <w:b/>
      </w:rPr>
    </w:lvl>
    <w:lvl w:ilvl="3">
      <w:start w:val="1"/>
      <w:numFmt w:val="decimal"/>
      <w:lvlText w:val="%1.%2.%3.%4"/>
      <w:lvlJc w:val="left"/>
      <w:pPr>
        <w:ind w:left="2520" w:hanging="144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600" w:hanging="1800"/>
      </w:pPr>
      <w:rPr>
        <w:rFonts w:hint="default"/>
        <w:b/>
      </w:rPr>
    </w:lvl>
    <w:lvl w:ilvl="6">
      <w:start w:val="1"/>
      <w:numFmt w:val="decimal"/>
      <w:lvlText w:val="%1.%2.%3.%4.%5.%6.%7"/>
      <w:lvlJc w:val="left"/>
      <w:pPr>
        <w:ind w:left="4320" w:hanging="2160"/>
      </w:pPr>
      <w:rPr>
        <w:rFonts w:hint="default"/>
        <w:b/>
      </w:rPr>
    </w:lvl>
    <w:lvl w:ilvl="7">
      <w:start w:val="1"/>
      <w:numFmt w:val="decimal"/>
      <w:lvlText w:val="%1.%2.%3.%4.%5.%6.%7.%8"/>
      <w:lvlJc w:val="left"/>
      <w:pPr>
        <w:ind w:left="5040" w:hanging="2520"/>
      </w:pPr>
      <w:rPr>
        <w:rFonts w:hint="default"/>
        <w:b/>
      </w:rPr>
    </w:lvl>
    <w:lvl w:ilvl="8">
      <w:start w:val="1"/>
      <w:numFmt w:val="decimal"/>
      <w:lvlText w:val="%1.%2.%3.%4.%5.%6.%7.%8.%9"/>
      <w:lvlJc w:val="left"/>
      <w:pPr>
        <w:ind w:left="5760" w:hanging="2880"/>
      </w:pPr>
      <w:rPr>
        <w:rFonts w:hint="default"/>
        <w:b/>
      </w:rPr>
    </w:lvl>
  </w:abstractNum>
  <w:abstractNum w:abstractNumId="65" w15:restartNumberingAfterBreak="0">
    <w:nsid w:val="715344AE"/>
    <w:multiLevelType w:val="multilevel"/>
    <w:tmpl w:val="21BEC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1C3A27"/>
    <w:multiLevelType w:val="multilevel"/>
    <w:tmpl w:val="465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D16AED"/>
    <w:multiLevelType w:val="multilevel"/>
    <w:tmpl w:val="895CE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164C1D"/>
    <w:multiLevelType w:val="hybridMultilevel"/>
    <w:tmpl w:val="1898FE0C"/>
    <w:lvl w:ilvl="0" w:tplc="62CA628E">
      <w:start w:val="1"/>
      <w:numFmt w:val="decimal"/>
      <w:lvlText w:val="%1-"/>
      <w:lvlJc w:val="left"/>
      <w:pPr>
        <w:tabs>
          <w:tab w:val="num" w:pos="510"/>
        </w:tabs>
        <w:ind w:left="794" w:hanging="43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B28102D"/>
    <w:multiLevelType w:val="multilevel"/>
    <w:tmpl w:val="67C6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181324"/>
    <w:multiLevelType w:val="multilevel"/>
    <w:tmpl w:val="DB02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17"/>
  </w:num>
  <w:num w:numId="3">
    <w:abstractNumId w:val="17"/>
  </w:num>
  <w:num w:numId="4">
    <w:abstractNumId w:val="17"/>
  </w:num>
  <w:num w:numId="5">
    <w:abstractNumId w:val="6"/>
  </w:num>
  <w:num w:numId="6">
    <w:abstractNumId w:val="6"/>
  </w:num>
  <w:num w:numId="7">
    <w:abstractNumId w:val="6"/>
  </w:num>
  <w:num w:numId="8">
    <w:abstractNumId w:val="49"/>
  </w:num>
  <w:num w:numId="9">
    <w:abstractNumId w:val="49"/>
  </w:num>
  <w:num w:numId="10">
    <w:abstractNumId w:val="49"/>
  </w:num>
  <w:num w:numId="11">
    <w:abstractNumId w:val="47"/>
  </w:num>
  <w:num w:numId="12">
    <w:abstractNumId w:val="47"/>
  </w:num>
  <w:num w:numId="13">
    <w:abstractNumId w:val="47"/>
  </w:num>
  <w:num w:numId="14">
    <w:abstractNumId w:val="54"/>
  </w:num>
  <w:num w:numId="15">
    <w:abstractNumId w:val="54"/>
  </w:num>
  <w:num w:numId="16">
    <w:abstractNumId w:val="54"/>
  </w:num>
  <w:num w:numId="17">
    <w:abstractNumId w:val="19"/>
  </w:num>
  <w:num w:numId="18">
    <w:abstractNumId w:val="36"/>
  </w:num>
  <w:num w:numId="19">
    <w:abstractNumId w:val="21"/>
  </w:num>
  <w:num w:numId="20">
    <w:abstractNumId w:val="35"/>
  </w:num>
  <w:num w:numId="21">
    <w:abstractNumId w:val="31"/>
  </w:num>
  <w:num w:numId="22">
    <w:abstractNumId w:val="32"/>
  </w:num>
  <w:num w:numId="23">
    <w:abstractNumId w:val="68"/>
  </w:num>
  <w:num w:numId="24">
    <w:abstractNumId w:val="10"/>
  </w:num>
  <w:num w:numId="25">
    <w:abstractNumId w:val="10"/>
  </w:num>
  <w:num w:numId="26">
    <w:abstractNumId w:val="60"/>
  </w:num>
  <w:num w:numId="27">
    <w:abstractNumId w:val="33"/>
  </w:num>
  <w:num w:numId="28">
    <w:abstractNumId w:val="11"/>
  </w:num>
  <w:num w:numId="29">
    <w:abstractNumId w:val="4"/>
  </w:num>
  <w:num w:numId="30">
    <w:abstractNumId w:val="37"/>
  </w:num>
  <w:num w:numId="31">
    <w:abstractNumId w:val="26"/>
  </w:num>
  <w:num w:numId="32">
    <w:abstractNumId w:val="38"/>
  </w:num>
  <w:num w:numId="33">
    <w:abstractNumId w:val="22"/>
  </w:num>
  <w:num w:numId="34">
    <w:abstractNumId w:val="25"/>
  </w:num>
  <w:num w:numId="35">
    <w:abstractNumId w:val="30"/>
  </w:num>
  <w:num w:numId="36">
    <w:abstractNumId w:val="55"/>
  </w:num>
  <w:num w:numId="37">
    <w:abstractNumId w:val="29"/>
  </w:num>
  <w:num w:numId="38">
    <w:abstractNumId w:val="67"/>
  </w:num>
  <w:num w:numId="39">
    <w:abstractNumId w:val="52"/>
  </w:num>
  <w:num w:numId="40">
    <w:abstractNumId w:val="28"/>
  </w:num>
  <w:num w:numId="41">
    <w:abstractNumId w:val="65"/>
  </w:num>
  <w:num w:numId="42">
    <w:abstractNumId w:val="5"/>
  </w:num>
  <w:num w:numId="43">
    <w:abstractNumId w:val="59"/>
  </w:num>
  <w:num w:numId="44">
    <w:abstractNumId w:val="15"/>
  </w:num>
  <w:num w:numId="45">
    <w:abstractNumId w:val="53"/>
  </w:num>
  <w:num w:numId="46">
    <w:abstractNumId w:val="13"/>
  </w:num>
  <w:num w:numId="47">
    <w:abstractNumId w:val="0"/>
  </w:num>
  <w:num w:numId="48">
    <w:abstractNumId w:val="2"/>
  </w:num>
  <w:num w:numId="49">
    <w:abstractNumId w:val="40"/>
  </w:num>
  <w:num w:numId="50">
    <w:abstractNumId w:val="57"/>
  </w:num>
  <w:num w:numId="51">
    <w:abstractNumId w:val="43"/>
  </w:num>
  <w:num w:numId="52">
    <w:abstractNumId w:val="1"/>
  </w:num>
  <w:num w:numId="53">
    <w:abstractNumId w:val="8"/>
  </w:num>
  <w:num w:numId="54">
    <w:abstractNumId w:val="50"/>
  </w:num>
  <w:num w:numId="55">
    <w:abstractNumId w:val="16"/>
  </w:num>
  <w:num w:numId="56">
    <w:abstractNumId w:val="9"/>
  </w:num>
  <w:num w:numId="57">
    <w:abstractNumId w:val="41"/>
  </w:num>
  <w:num w:numId="58">
    <w:abstractNumId w:val="66"/>
  </w:num>
  <w:num w:numId="59">
    <w:abstractNumId w:val="23"/>
  </w:num>
  <w:num w:numId="60">
    <w:abstractNumId w:val="46"/>
  </w:num>
  <w:num w:numId="61">
    <w:abstractNumId w:val="14"/>
  </w:num>
  <w:num w:numId="62">
    <w:abstractNumId w:val="42"/>
  </w:num>
  <w:num w:numId="63">
    <w:abstractNumId w:val="34"/>
  </w:num>
  <w:num w:numId="64">
    <w:abstractNumId w:val="62"/>
  </w:num>
  <w:num w:numId="65">
    <w:abstractNumId w:val="70"/>
  </w:num>
  <w:num w:numId="66">
    <w:abstractNumId w:val="69"/>
  </w:num>
  <w:num w:numId="67">
    <w:abstractNumId w:val="51"/>
  </w:num>
  <w:num w:numId="68">
    <w:abstractNumId w:val="48"/>
  </w:num>
  <w:num w:numId="69">
    <w:abstractNumId w:val="58"/>
  </w:num>
  <w:num w:numId="70">
    <w:abstractNumId w:val="61"/>
  </w:num>
  <w:num w:numId="71">
    <w:abstractNumId w:val="7"/>
  </w:num>
  <w:num w:numId="72">
    <w:abstractNumId w:val="3"/>
  </w:num>
  <w:num w:numId="73">
    <w:abstractNumId w:val="56"/>
  </w:num>
  <w:num w:numId="74">
    <w:abstractNumId w:val="12"/>
  </w:num>
  <w:num w:numId="75">
    <w:abstractNumId w:val="24"/>
  </w:num>
  <w:num w:numId="76">
    <w:abstractNumId w:val="63"/>
  </w:num>
  <w:num w:numId="77">
    <w:abstractNumId w:val="44"/>
  </w:num>
  <w:num w:numId="78">
    <w:abstractNumId w:val="18"/>
  </w:num>
  <w:num w:numId="79">
    <w:abstractNumId w:val="20"/>
  </w:num>
  <w:num w:numId="80">
    <w:abstractNumId w:val="64"/>
  </w:num>
  <w:num w:numId="81">
    <w:abstractNumId w:val="27"/>
  </w:num>
  <w:num w:numId="82">
    <w:abstractNumId w:val="45"/>
  </w:num>
  <w:num w:numId="83">
    <w:abstractNumId w:val="45"/>
  </w:num>
  <w:num w:numId="84">
    <w:abstractNumId w:val="45"/>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4E"/>
    <w:rsid w:val="0001466D"/>
    <w:rsid w:val="0002418C"/>
    <w:rsid w:val="00024D9C"/>
    <w:rsid w:val="0005133A"/>
    <w:rsid w:val="00052199"/>
    <w:rsid w:val="00096D41"/>
    <w:rsid w:val="000A3F8A"/>
    <w:rsid w:val="000D3911"/>
    <w:rsid w:val="001066DD"/>
    <w:rsid w:val="00112036"/>
    <w:rsid w:val="00112F0E"/>
    <w:rsid w:val="00115AA0"/>
    <w:rsid w:val="001203B6"/>
    <w:rsid w:val="001236F5"/>
    <w:rsid w:val="001471EA"/>
    <w:rsid w:val="00161845"/>
    <w:rsid w:val="00163FE6"/>
    <w:rsid w:val="00181296"/>
    <w:rsid w:val="001A72B3"/>
    <w:rsid w:val="001C039C"/>
    <w:rsid w:val="001C65BE"/>
    <w:rsid w:val="001D5278"/>
    <w:rsid w:val="001D7FC8"/>
    <w:rsid w:val="001E16F0"/>
    <w:rsid w:val="001E7098"/>
    <w:rsid w:val="001F6123"/>
    <w:rsid w:val="0020063B"/>
    <w:rsid w:val="00201A8C"/>
    <w:rsid w:val="00217FE3"/>
    <w:rsid w:val="00227444"/>
    <w:rsid w:val="0023103B"/>
    <w:rsid w:val="00231863"/>
    <w:rsid w:val="002408B1"/>
    <w:rsid w:val="00251F11"/>
    <w:rsid w:val="002567E6"/>
    <w:rsid w:val="00280F5F"/>
    <w:rsid w:val="00285A2C"/>
    <w:rsid w:val="002961B4"/>
    <w:rsid w:val="002A144B"/>
    <w:rsid w:val="002C3179"/>
    <w:rsid w:val="002C3D7F"/>
    <w:rsid w:val="002C7B7B"/>
    <w:rsid w:val="002D32F7"/>
    <w:rsid w:val="002D56B2"/>
    <w:rsid w:val="002E0CE5"/>
    <w:rsid w:val="002E266B"/>
    <w:rsid w:val="002F0C09"/>
    <w:rsid w:val="00301613"/>
    <w:rsid w:val="00304327"/>
    <w:rsid w:val="00311B30"/>
    <w:rsid w:val="0033193B"/>
    <w:rsid w:val="00337F00"/>
    <w:rsid w:val="0035402E"/>
    <w:rsid w:val="003C6033"/>
    <w:rsid w:val="003E538B"/>
    <w:rsid w:val="003F36DA"/>
    <w:rsid w:val="00412EE1"/>
    <w:rsid w:val="0041511C"/>
    <w:rsid w:val="0044079C"/>
    <w:rsid w:val="0045216B"/>
    <w:rsid w:val="0045433B"/>
    <w:rsid w:val="00455361"/>
    <w:rsid w:val="00461B66"/>
    <w:rsid w:val="00491F16"/>
    <w:rsid w:val="00496772"/>
    <w:rsid w:val="004B2433"/>
    <w:rsid w:val="004B7CBC"/>
    <w:rsid w:val="004D3188"/>
    <w:rsid w:val="004D7A9E"/>
    <w:rsid w:val="00513335"/>
    <w:rsid w:val="005155FD"/>
    <w:rsid w:val="00526FC3"/>
    <w:rsid w:val="00545D17"/>
    <w:rsid w:val="00562CF3"/>
    <w:rsid w:val="00562E6A"/>
    <w:rsid w:val="00572832"/>
    <w:rsid w:val="0058777D"/>
    <w:rsid w:val="005B4316"/>
    <w:rsid w:val="005C2A43"/>
    <w:rsid w:val="005C526C"/>
    <w:rsid w:val="005C6E16"/>
    <w:rsid w:val="005E14AC"/>
    <w:rsid w:val="005E547B"/>
    <w:rsid w:val="005F601E"/>
    <w:rsid w:val="005F6474"/>
    <w:rsid w:val="005F6669"/>
    <w:rsid w:val="00606B39"/>
    <w:rsid w:val="00611415"/>
    <w:rsid w:val="0062266D"/>
    <w:rsid w:val="0063238B"/>
    <w:rsid w:val="00643478"/>
    <w:rsid w:val="006450EB"/>
    <w:rsid w:val="006524D4"/>
    <w:rsid w:val="00667D67"/>
    <w:rsid w:val="006774C3"/>
    <w:rsid w:val="006935BD"/>
    <w:rsid w:val="00696B23"/>
    <w:rsid w:val="006A2DF0"/>
    <w:rsid w:val="006A79D2"/>
    <w:rsid w:val="006D2C25"/>
    <w:rsid w:val="006D2CC6"/>
    <w:rsid w:val="006E6E92"/>
    <w:rsid w:val="0071032D"/>
    <w:rsid w:val="00711E4F"/>
    <w:rsid w:val="00713339"/>
    <w:rsid w:val="00717457"/>
    <w:rsid w:val="00750588"/>
    <w:rsid w:val="00752FD9"/>
    <w:rsid w:val="00761F90"/>
    <w:rsid w:val="00783C24"/>
    <w:rsid w:val="0079760E"/>
    <w:rsid w:val="007A07DE"/>
    <w:rsid w:val="007B392B"/>
    <w:rsid w:val="007B5E1B"/>
    <w:rsid w:val="007C4115"/>
    <w:rsid w:val="007D133A"/>
    <w:rsid w:val="007D5E72"/>
    <w:rsid w:val="007D7E69"/>
    <w:rsid w:val="007E33DE"/>
    <w:rsid w:val="007F3572"/>
    <w:rsid w:val="0083085C"/>
    <w:rsid w:val="008324AB"/>
    <w:rsid w:val="0083270E"/>
    <w:rsid w:val="008567BC"/>
    <w:rsid w:val="00871A16"/>
    <w:rsid w:val="0087595E"/>
    <w:rsid w:val="00885F72"/>
    <w:rsid w:val="008B1E99"/>
    <w:rsid w:val="008B32F1"/>
    <w:rsid w:val="008C623B"/>
    <w:rsid w:val="008F0CD9"/>
    <w:rsid w:val="008F7AB7"/>
    <w:rsid w:val="009129FD"/>
    <w:rsid w:val="00950B7D"/>
    <w:rsid w:val="00974D15"/>
    <w:rsid w:val="00991EA3"/>
    <w:rsid w:val="00994645"/>
    <w:rsid w:val="009A08A0"/>
    <w:rsid w:val="009A2560"/>
    <w:rsid w:val="009A3F4E"/>
    <w:rsid w:val="009D3B60"/>
    <w:rsid w:val="009D6753"/>
    <w:rsid w:val="009E2718"/>
    <w:rsid w:val="009E7E01"/>
    <w:rsid w:val="00A032A5"/>
    <w:rsid w:val="00A17C7F"/>
    <w:rsid w:val="00A21ADF"/>
    <w:rsid w:val="00A269D2"/>
    <w:rsid w:val="00A4171A"/>
    <w:rsid w:val="00A43B6C"/>
    <w:rsid w:val="00A575BC"/>
    <w:rsid w:val="00A609F7"/>
    <w:rsid w:val="00A72FDC"/>
    <w:rsid w:val="00AC008A"/>
    <w:rsid w:val="00AC64C3"/>
    <w:rsid w:val="00AC7A86"/>
    <w:rsid w:val="00AD2BE9"/>
    <w:rsid w:val="00AE4197"/>
    <w:rsid w:val="00AF3D12"/>
    <w:rsid w:val="00B10018"/>
    <w:rsid w:val="00B1297B"/>
    <w:rsid w:val="00B1649C"/>
    <w:rsid w:val="00B20320"/>
    <w:rsid w:val="00B21DF5"/>
    <w:rsid w:val="00B32A29"/>
    <w:rsid w:val="00B34D79"/>
    <w:rsid w:val="00B42EAF"/>
    <w:rsid w:val="00B43103"/>
    <w:rsid w:val="00B4718D"/>
    <w:rsid w:val="00B505DD"/>
    <w:rsid w:val="00B63481"/>
    <w:rsid w:val="00B75133"/>
    <w:rsid w:val="00B772E9"/>
    <w:rsid w:val="00B80ACD"/>
    <w:rsid w:val="00B92A81"/>
    <w:rsid w:val="00BC149D"/>
    <w:rsid w:val="00BE0639"/>
    <w:rsid w:val="00C036BC"/>
    <w:rsid w:val="00C10865"/>
    <w:rsid w:val="00C14669"/>
    <w:rsid w:val="00C207B1"/>
    <w:rsid w:val="00C309DA"/>
    <w:rsid w:val="00C35B69"/>
    <w:rsid w:val="00C45D71"/>
    <w:rsid w:val="00C5561A"/>
    <w:rsid w:val="00CA7928"/>
    <w:rsid w:val="00CC054F"/>
    <w:rsid w:val="00CC3DBF"/>
    <w:rsid w:val="00CC636C"/>
    <w:rsid w:val="00CE1C96"/>
    <w:rsid w:val="00CE6601"/>
    <w:rsid w:val="00D055F5"/>
    <w:rsid w:val="00D13982"/>
    <w:rsid w:val="00D22920"/>
    <w:rsid w:val="00D26E7E"/>
    <w:rsid w:val="00D34911"/>
    <w:rsid w:val="00D40B08"/>
    <w:rsid w:val="00D73375"/>
    <w:rsid w:val="00D82D7D"/>
    <w:rsid w:val="00D83F21"/>
    <w:rsid w:val="00DA3BD4"/>
    <w:rsid w:val="00DB0483"/>
    <w:rsid w:val="00DE684C"/>
    <w:rsid w:val="00DF099C"/>
    <w:rsid w:val="00DF22F3"/>
    <w:rsid w:val="00DF43D6"/>
    <w:rsid w:val="00DF58DB"/>
    <w:rsid w:val="00DF5C88"/>
    <w:rsid w:val="00E14C57"/>
    <w:rsid w:val="00E22C43"/>
    <w:rsid w:val="00E2344D"/>
    <w:rsid w:val="00E4075E"/>
    <w:rsid w:val="00E42EE1"/>
    <w:rsid w:val="00E64755"/>
    <w:rsid w:val="00E77188"/>
    <w:rsid w:val="00E932C6"/>
    <w:rsid w:val="00EA130F"/>
    <w:rsid w:val="00EA2B94"/>
    <w:rsid w:val="00EC21C9"/>
    <w:rsid w:val="00EC31E7"/>
    <w:rsid w:val="00ED51EC"/>
    <w:rsid w:val="00EE55C0"/>
    <w:rsid w:val="00F40247"/>
    <w:rsid w:val="00F50ACB"/>
    <w:rsid w:val="00F60521"/>
    <w:rsid w:val="00F63A2A"/>
    <w:rsid w:val="00F7163F"/>
    <w:rsid w:val="00F72D6B"/>
    <w:rsid w:val="00F81206"/>
    <w:rsid w:val="00F853BB"/>
    <w:rsid w:val="00F90877"/>
    <w:rsid w:val="00FB4BBF"/>
    <w:rsid w:val="00FB5E16"/>
    <w:rsid w:val="00FF0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EEC2C6"/>
  <w15:chartTrackingRefBased/>
  <w15:docId w15:val="{D58D4787-0B6C-48C0-A01D-6A5FFD9F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5DD"/>
    <w:pPr>
      <w:spacing w:line="360" w:lineRule="auto"/>
    </w:pPr>
    <w:rPr>
      <w:rFonts w:ascii="Arial" w:eastAsia="Arial" w:hAnsi="Arial"/>
      <w:sz w:val="22"/>
      <w:lang w:val="es-AR"/>
    </w:rPr>
  </w:style>
  <w:style w:type="paragraph" w:styleId="Ttulo1">
    <w:name w:val="heading 1"/>
    <w:basedOn w:val="Normal"/>
    <w:next w:val="Normal"/>
    <w:link w:val="Ttulo1Car"/>
    <w:uiPriority w:val="9"/>
    <w:qFormat/>
    <w:rsid w:val="00B505DD"/>
    <w:pPr>
      <w:keepNext/>
      <w:keepLines/>
      <w:spacing w:before="240"/>
      <w:outlineLvl w:val="0"/>
    </w:pPr>
    <w:rPr>
      <w:rFonts w:asciiTheme="majorHAnsi" w:eastAsiaTheme="majorEastAsia" w:hAnsiTheme="majorHAnsi" w:cstheme="majorBidi"/>
      <w:b/>
      <w:color w:val="2F5496" w:themeColor="accent1" w:themeShade="BF"/>
      <w:sz w:val="28"/>
      <w:szCs w:val="32"/>
    </w:rPr>
  </w:style>
  <w:style w:type="paragraph" w:styleId="Ttulo2">
    <w:name w:val="heading 2"/>
    <w:basedOn w:val="Normal"/>
    <w:next w:val="Normal"/>
    <w:link w:val="Ttulo2Car"/>
    <w:uiPriority w:val="9"/>
    <w:semiHidden/>
    <w:unhideWhenUsed/>
    <w:qFormat/>
    <w:rsid w:val="00B505DD"/>
    <w:pPr>
      <w:keepNext/>
      <w:keepLines/>
      <w:spacing w:before="200" w:after="80"/>
      <w:outlineLvl w:val="1"/>
    </w:pPr>
    <w:rPr>
      <w:rFonts w:asciiTheme="majorHAnsi" w:eastAsiaTheme="majorEastAsia" w:hAnsiTheme="majorHAnsi" w:cstheme="majorBidi"/>
      <w:b/>
      <w:color w:val="404040" w:themeColor="text1" w:themeTint="BF"/>
      <w:sz w:val="24"/>
      <w:szCs w:val="28"/>
    </w:rPr>
  </w:style>
  <w:style w:type="paragraph" w:styleId="Ttulo3">
    <w:name w:val="heading 3"/>
    <w:basedOn w:val="Normal"/>
    <w:next w:val="Normal"/>
    <w:link w:val="Ttulo3Car"/>
    <w:uiPriority w:val="9"/>
    <w:unhideWhenUsed/>
    <w:qFormat/>
    <w:rsid w:val="00B505DD"/>
    <w:pPr>
      <w:keepNext/>
      <w:keepLines/>
      <w:spacing w:before="160" w:after="80"/>
      <w:outlineLvl w:val="2"/>
    </w:pPr>
    <w:rPr>
      <w:rFonts w:asciiTheme="majorHAnsi" w:eastAsiaTheme="majorEastAsia" w:hAnsiTheme="majorHAnsi" w:cstheme="majorBidi"/>
      <w:b/>
      <w:color w:val="44546A" w:themeColor="text2"/>
      <w:szCs w:val="24"/>
    </w:rPr>
  </w:style>
  <w:style w:type="paragraph" w:styleId="Ttulo4">
    <w:name w:val="heading 4"/>
    <w:basedOn w:val="Normal"/>
    <w:next w:val="Normal"/>
    <w:link w:val="Ttulo4Car"/>
    <w:uiPriority w:val="9"/>
    <w:semiHidden/>
    <w:unhideWhenUsed/>
    <w:qFormat/>
    <w:rsid w:val="00B505DD"/>
    <w:pPr>
      <w:keepNext/>
      <w:keepLines/>
      <w:spacing w:before="120" w:after="60"/>
      <w:outlineLvl w:val="3"/>
    </w:pPr>
    <w:rPr>
      <w:rFonts w:asciiTheme="majorHAnsi" w:eastAsiaTheme="majorEastAsia" w:hAnsiTheme="majorHAnsi" w:cstheme="majorBidi"/>
      <w:b/>
      <w:szCs w:val="22"/>
    </w:rPr>
  </w:style>
  <w:style w:type="paragraph" w:styleId="Ttulo5">
    <w:name w:val="heading 5"/>
    <w:basedOn w:val="Normal"/>
    <w:next w:val="Normal"/>
    <w:link w:val="Ttulo5Car"/>
    <w:uiPriority w:val="9"/>
    <w:semiHidden/>
    <w:unhideWhenUsed/>
    <w:qFormat/>
    <w:rsid w:val="00B505DD"/>
    <w:pPr>
      <w:keepNext/>
      <w:keepLines/>
      <w:spacing w:before="40" w:after="0"/>
      <w:outlineLvl w:val="4"/>
    </w:pPr>
    <w:rPr>
      <w:rFonts w:asciiTheme="majorHAnsi" w:eastAsiaTheme="majorEastAsia" w:hAnsiTheme="majorHAnsi" w:cstheme="majorBidi"/>
      <w:color w:val="44546A" w:themeColor="text2"/>
      <w:szCs w:val="22"/>
    </w:rPr>
  </w:style>
  <w:style w:type="paragraph" w:styleId="Ttulo6">
    <w:name w:val="heading 6"/>
    <w:basedOn w:val="Normal"/>
    <w:next w:val="Normal"/>
    <w:link w:val="Ttulo6Car"/>
    <w:uiPriority w:val="9"/>
    <w:semiHidden/>
    <w:unhideWhenUsed/>
    <w:qFormat/>
    <w:rsid w:val="00B505D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B505DD"/>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tulo8">
    <w:name w:val="heading 8"/>
    <w:basedOn w:val="Normal"/>
    <w:next w:val="Normal"/>
    <w:link w:val="Ttulo8Car"/>
    <w:uiPriority w:val="9"/>
    <w:semiHidden/>
    <w:unhideWhenUsed/>
    <w:qFormat/>
    <w:rsid w:val="00B505DD"/>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B505D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505DD"/>
    <w:rPr>
      <w:rFonts w:asciiTheme="majorHAnsi" w:eastAsiaTheme="majorEastAsia" w:hAnsiTheme="majorHAnsi" w:cstheme="majorBidi"/>
      <w:color w:val="44546A" w:themeColor="text2"/>
      <w:sz w:val="24"/>
      <w:szCs w:val="24"/>
    </w:rPr>
  </w:style>
  <w:style w:type="character" w:styleId="Textoennegrita">
    <w:name w:val="Strong"/>
    <w:basedOn w:val="Fuentedeprrafopredeter"/>
    <w:uiPriority w:val="22"/>
    <w:qFormat/>
    <w:rsid w:val="00B505DD"/>
    <w:rPr>
      <w:rFonts w:ascii="Arial" w:hAnsi="Arial"/>
      <w:b/>
      <w:bCs/>
    </w:rPr>
  </w:style>
  <w:style w:type="paragraph" w:styleId="Prrafodelista">
    <w:name w:val="List Paragraph"/>
    <w:basedOn w:val="Normal"/>
    <w:uiPriority w:val="34"/>
    <w:qFormat/>
    <w:rsid w:val="00FB4BBF"/>
    <w:pPr>
      <w:ind w:left="720"/>
      <w:contextualSpacing/>
    </w:pPr>
  </w:style>
  <w:style w:type="paragraph" w:styleId="Encabezado">
    <w:name w:val="header"/>
    <w:basedOn w:val="Normal"/>
    <w:link w:val="EncabezadoCar"/>
    <w:uiPriority w:val="99"/>
    <w:unhideWhenUsed/>
    <w:rsid w:val="00FB4B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BBF"/>
    <w:rPr>
      <w:rFonts w:ascii="Arial" w:hAnsi="Arial"/>
    </w:rPr>
  </w:style>
  <w:style w:type="paragraph" w:styleId="Piedepgina">
    <w:name w:val="footer"/>
    <w:basedOn w:val="Normal"/>
    <w:link w:val="PiedepginaCar"/>
    <w:uiPriority w:val="99"/>
    <w:unhideWhenUsed/>
    <w:rsid w:val="00FB4B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BBF"/>
    <w:rPr>
      <w:rFonts w:ascii="Arial" w:hAnsi="Arial"/>
    </w:rPr>
  </w:style>
  <w:style w:type="character" w:customStyle="1" w:styleId="Ttulo4Car">
    <w:name w:val="Título 4 Car"/>
    <w:basedOn w:val="Fuentedeprrafopredeter"/>
    <w:link w:val="Ttulo4"/>
    <w:uiPriority w:val="9"/>
    <w:semiHidden/>
    <w:rsid w:val="00B505DD"/>
    <w:rPr>
      <w:rFonts w:asciiTheme="majorHAnsi" w:eastAsiaTheme="majorEastAsia" w:hAnsiTheme="majorHAnsi" w:cstheme="majorBidi"/>
      <w:sz w:val="22"/>
      <w:szCs w:val="22"/>
    </w:rPr>
  </w:style>
  <w:style w:type="character" w:customStyle="1" w:styleId="Ttulo1Car">
    <w:name w:val="Título 1 Car"/>
    <w:basedOn w:val="Fuentedeprrafopredeter"/>
    <w:link w:val="Ttulo1"/>
    <w:uiPriority w:val="9"/>
    <w:rsid w:val="00B505DD"/>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2F0C09"/>
    <w:rPr>
      <w:rFonts w:ascii="Arial" w:hAnsi="Arial"/>
      <w:color w:val="0563C1" w:themeColor="hyperlink"/>
      <w:u w:val="single"/>
    </w:rPr>
  </w:style>
  <w:style w:type="paragraph" w:customStyle="1" w:styleId="Default">
    <w:name w:val="Default"/>
    <w:rsid w:val="00F81206"/>
    <w:pPr>
      <w:autoSpaceDE w:val="0"/>
      <w:autoSpaceDN w:val="0"/>
      <w:adjustRightInd w:val="0"/>
      <w:spacing w:line="360" w:lineRule="auto"/>
    </w:pPr>
    <w:rPr>
      <w:rFonts w:ascii="Arial" w:eastAsia="Arial" w:hAnsi="Arial" w:cs="Arial"/>
      <w:color w:val="000000"/>
      <w:sz w:val="22"/>
      <w:szCs w:val="24"/>
    </w:rPr>
  </w:style>
  <w:style w:type="paragraph" w:styleId="NormalWeb">
    <w:name w:val="Normal (Web)"/>
    <w:basedOn w:val="Normal"/>
    <w:uiPriority w:val="99"/>
    <w:unhideWhenUsed/>
    <w:rsid w:val="00C036BC"/>
    <w:pPr>
      <w:spacing w:beforeAutospacing="1" w:afterAutospacing="1"/>
    </w:pPr>
    <w:rPr>
      <w:rFonts w:cs="Times New Roman"/>
      <w:szCs w:val="24"/>
    </w:rPr>
  </w:style>
  <w:style w:type="character" w:styleId="CdigoHTML">
    <w:name w:val="HTML Code"/>
    <w:basedOn w:val="Fuentedeprrafopredeter"/>
    <w:uiPriority w:val="99"/>
    <w:semiHidden/>
    <w:unhideWhenUsed/>
    <w:rsid w:val="001F6123"/>
    <w:rPr>
      <w:rFonts w:ascii="Arial" w:eastAsia="Times New Roman" w:hAnsi="Arial" w:cs="Courier New"/>
      <w:sz w:val="20"/>
      <w:szCs w:val="20"/>
    </w:rPr>
  </w:style>
  <w:style w:type="character" w:styleId="nfasis">
    <w:name w:val="Emphasis"/>
    <w:basedOn w:val="Fuentedeprrafopredeter"/>
    <w:uiPriority w:val="20"/>
    <w:qFormat/>
    <w:rsid w:val="00B505DD"/>
    <w:rPr>
      <w:rFonts w:ascii="Arial" w:hAnsi="Arial"/>
      <w:i/>
      <w:iCs/>
    </w:rPr>
  </w:style>
  <w:style w:type="table" w:styleId="Tablaconcuadrcula">
    <w:name w:val="Table Grid"/>
    <w:basedOn w:val="Tablanormal"/>
    <w:uiPriority w:val="39"/>
    <w:rsid w:val="00DF43D6"/>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B505DD"/>
    <w:rPr>
      <w:rFonts w:asciiTheme="majorHAnsi" w:eastAsiaTheme="majorEastAsia" w:hAnsiTheme="majorHAnsi" w:cstheme="majorBidi"/>
      <w:color w:val="404040" w:themeColor="text1" w:themeTint="BF"/>
      <w:sz w:val="28"/>
      <w:szCs w:val="28"/>
    </w:rPr>
  </w:style>
  <w:style w:type="paragraph" w:styleId="Sinespaciado">
    <w:name w:val="No Spacing"/>
    <w:link w:val="SinespaciadoCar"/>
    <w:uiPriority w:val="1"/>
    <w:qFormat/>
    <w:rsid w:val="00B505DD"/>
    <w:pPr>
      <w:spacing w:after="0" w:line="240" w:lineRule="auto"/>
    </w:pPr>
    <w:rPr>
      <w:rFonts w:ascii="Arial" w:hAnsi="Arial"/>
    </w:rPr>
  </w:style>
  <w:style w:type="character" w:customStyle="1" w:styleId="SinespaciadoCar">
    <w:name w:val="Sin espaciado Car"/>
    <w:basedOn w:val="Fuentedeprrafopredeter"/>
    <w:link w:val="Sinespaciado"/>
    <w:uiPriority w:val="1"/>
    <w:rsid w:val="0058777D"/>
    <w:rPr>
      <w:rFonts w:ascii="Arial" w:hAnsi="Arial"/>
    </w:rPr>
  </w:style>
  <w:style w:type="character" w:styleId="Hipervnculovisitado">
    <w:name w:val="FollowedHyperlink"/>
    <w:basedOn w:val="Fuentedeprrafopredeter"/>
    <w:uiPriority w:val="99"/>
    <w:semiHidden/>
    <w:unhideWhenUsed/>
    <w:rsid w:val="0058777D"/>
    <w:rPr>
      <w:rFonts w:ascii="Arial" w:hAnsi="Arial"/>
      <w:color w:val="954F72" w:themeColor="followedHyperlink"/>
      <w:u w:val="single"/>
    </w:rPr>
  </w:style>
  <w:style w:type="character" w:customStyle="1" w:styleId="Ttulo5Car">
    <w:name w:val="Título 5 Car"/>
    <w:basedOn w:val="Fuentedeprrafopredeter"/>
    <w:link w:val="Ttulo5"/>
    <w:uiPriority w:val="9"/>
    <w:semiHidden/>
    <w:rsid w:val="00B505DD"/>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B505DD"/>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B505DD"/>
    <w:rPr>
      <w:rFonts w:asciiTheme="majorHAnsi" w:eastAsiaTheme="majorEastAsia" w:hAnsiTheme="majorHAnsi" w:cstheme="majorBidi"/>
      <w:i/>
      <w:iCs/>
      <w:color w:val="1F3864" w:themeColor="accent1" w:themeShade="80"/>
      <w:sz w:val="21"/>
      <w:szCs w:val="21"/>
    </w:rPr>
  </w:style>
  <w:style w:type="character" w:customStyle="1" w:styleId="Ttulo8Car">
    <w:name w:val="Título 8 Car"/>
    <w:basedOn w:val="Fuentedeprrafopredeter"/>
    <w:link w:val="Ttulo8"/>
    <w:uiPriority w:val="9"/>
    <w:semiHidden/>
    <w:rsid w:val="00B505DD"/>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B505DD"/>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B505DD"/>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B505DD"/>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tuloCar">
    <w:name w:val="Título Car"/>
    <w:basedOn w:val="Fuentedeprrafopredeter"/>
    <w:link w:val="Ttulo"/>
    <w:uiPriority w:val="10"/>
    <w:rsid w:val="00B505DD"/>
    <w:rPr>
      <w:rFonts w:asciiTheme="majorHAnsi" w:eastAsiaTheme="majorEastAsia" w:hAnsiTheme="majorHAnsi" w:cstheme="majorBidi"/>
      <w:color w:val="4472C4" w:themeColor="accent1"/>
      <w:spacing w:val="-10"/>
      <w:sz w:val="56"/>
      <w:szCs w:val="56"/>
    </w:rPr>
  </w:style>
  <w:style w:type="paragraph" w:styleId="Subttulo">
    <w:name w:val="Subtitle"/>
    <w:basedOn w:val="Normal"/>
    <w:next w:val="Normal"/>
    <w:link w:val="SubttuloCar"/>
    <w:uiPriority w:val="11"/>
    <w:qFormat/>
    <w:rsid w:val="00B505DD"/>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B505DD"/>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B505DD"/>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B505DD"/>
    <w:rPr>
      <w:rFonts w:ascii="Arial" w:hAnsi="Arial"/>
      <w:i/>
      <w:iCs/>
      <w:color w:val="404040" w:themeColor="text1" w:themeTint="BF"/>
    </w:rPr>
  </w:style>
  <w:style w:type="paragraph" w:styleId="Citadestacada">
    <w:name w:val="Intense Quote"/>
    <w:basedOn w:val="Normal"/>
    <w:next w:val="Normal"/>
    <w:link w:val="CitadestacadaCar"/>
    <w:uiPriority w:val="30"/>
    <w:qFormat/>
    <w:rsid w:val="00B505DD"/>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destacadaCar">
    <w:name w:val="Cita destacada Car"/>
    <w:basedOn w:val="Fuentedeprrafopredeter"/>
    <w:link w:val="Citadestacada"/>
    <w:uiPriority w:val="30"/>
    <w:rsid w:val="00B505DD"/>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B505DD"/>
    <w:rPr>
      <w:rFonts w:ascii="Arial" w:hAnsi="Arial"/>
      <w:i/>
      <w:iCs/>
      <w:color w:val="404040" w:themeColor="text1" w:themeTint="BF"/>
    </w:rPr>
  </w:style>
  <w:style w:type="character" w:styleId="nfasisintenso">
    <w:name w:val="Intense Emphasis"/>
    <w:basedOn w:val="Fuentedeprrafopredeter"/>
    <w:uiPriority w:val="21"/>
    <w:qFormat/>
    <w:rsid w:val="00B505DD"/>
    <w:rPr>
      <w:rFonts w:ascii="Arial" w:hAnsi="Arial"/>
      <w:b/>
      <w:bCs/>
      <w:i/>
      <w:iCs/>
    </w:rPr>
  </w:style>
  <w:style w:type="character" w:styleId="Referenciasutil">
    <w:name w:val="Subtle Reference"/>
    <w:basedOn w:val="Fuentedeprrafopredeter"/>
    <w:uiPriority w:val="31"/>
    <w:qFormat/>
    <w:rsid w:val="00B505DD"/>
    <w:rPr>
      <w:rFonts w:ascii="Arial" w:hAnsi="Arial"/>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505DD"/>
    <w:rPr>
      <w:rFonts w:ascii="Arial" w:hAnsi="Arial"/>
      <w:b/>
      <w:bCs/>
      <w:smallCaps/>
      <w:spacing w:val="5"/>
      <w:u w:val="single"/>
    </w:rPr>
  </w:style>
  <w:style w:type="character" w:styleId="Ttulodellibro">
    <w:name w:val="Book Title"/>
    <w:basedOn w:val="Fuentedeprrafopredeter"/>
    <w:uiPriority w:val="33"/>
    <w:qFormat/>
    <w:rsid w:val="00B505DD"/>
    <w:rPr>
      <w:rFonts w:ascii="Arial" w:hAnsi="Arial"/>
      <w:b/>
      <w:bCs/>
      <w:smallCaps/>
    </w:rPr>
  </w:style>
  <w:style w:type="paragraph" w:styleId="TtuloTDC">
    <w:name w:val="TOC Heading"/>
    <w:basedOn w:val="Ttulo1"/>
    <w:next w:val="Normal"/>
    <w:uiPriority w:val="39"/>
    <w:semiHidden/>
    <w:unhideWhenUsed/>
    <w:qFormat/>
    <w:rsid w:val="00B505DD"/>
    <w:pPr>
      <w:outlineLvl w:val="9"/>
    </w:pPr>
    <w:rPr>
      <w:rFonts w:ascii="Arial" w:eastAsia="Arial" w:hAnsi="Arial"/>
      <w:sz w:val="24"/>
    </w:rPr>
  </w:style>
  <w:style w:type="paragraph" w:styleId="TDC1">
    <w:name w:val="toc 1"/>
    <w:basedOn w:val="Normal"/>
    <w:next w:val="Normal"/>
    <w:autoRedefine/>
    <w:uiPriority w:val="39"/>
    <w:unhideWhenUsed/>
    <w:rsid w:val="00BC149D"/>
    <w:pPr>
      <w:spacing w:after="100"/>
    </w:pPr>
  </w:style>
  <w:style w:type="paragraph" w:styleId="TDC2">
    <w:name w:val="toc 2"/>
    <w:basedOn w:val="Normal"/>
    <w:next w:val="Normal"/>
    <w:autoRedefine/>
    <w:uiPriority w:val="39"/>
    <w:unhideWhenUsed/>
    <w:rsid w:val="00BC149D"/>
    <w:pPr>
      <w:spacing w:after="100"/>
      <w:ind w:left="220"/>
    </w:pPr>
  </w:style>
  <w:style w:type="paragraph" w:styleId="TDC3">
    <w:name w:val="toc 3"/>
    <w:basedOn w:val="Normal"/>
    <w:next w:val="Normal"/>
    <w:autoRedefine/>
    <w:uiPriority w:val="39"/>
    <w:unhideWhenUsed/>
    <w:rsid w:val="00BC149D"/>
    <w:pPr>
      <w:spacing w:after="100"/>
      <w:ind w:left="440"/>
    </w:pPr>
  </w:style>
  <w:style w:type="paragraph" w:styleId="TDC4">
    <w:name w:val="toc 4"/>
    <w:basedOn w:val="Normal"/>
    <w:next w:val="Normal"/>
    <w:autoRedefine/>
    <w:uiPriority w:val="39"/>
    <w:unhideWhenUsed/>
    <w:rsid w:val="00BC149D"/>
    <w:pPr>
      <w:spacing w:after="100" w:line="259" w:lineRule="auto"/>
      <w:ind w:left="660"/>
    </w:pPr>
    <w:rPr>
      <w:rFonts w:asciiTheme="minorHAnsi" w:eastAsiaTheme="minorEastAsia" w:hAnsiTheme="minorHAnsi"/>
      <w:szCs w:val="22"/>
    </w:rPr>
  </w:style>
  <w:style w:type="paragraph" w:styleId="TDC5">
    <w:name w:val="toc 5"/>
    <w:basedOn w:val="Normal"/>
    <w:next w:val="Normal"/>
    <w:autoRedefine/>
    <w:uiPriority w:val="39"/>
    <w:unhideWhenUsed/>
    <w:rsid w:val="00BC149D"/>
    <w:pPr>
      <w:spacing w:after="100" w:line="259" w:lineRule="auto"/>
      <w:ind w:left="880"/>
    </w:pPr>
    <w:rPr>
      <w:rFonts w:asciiTheme="minorHAnsi" w:eastAsiaTheme="minorEastAsia" w:hAnsiTheme="minorHAnsi"/>
      <w:szCs w:val="22"/>
    </w:rPr>
  </w:style>
  <w:style w:type="paragraph" w:styleId="TDC6">
    <w:name w:val="toc 6"/>
    <w:basedOn w:val="Normal"/>
    <w:next w:val="Normal"/>
    <w:autoRedefine/>
    <w:uiPriority w:val="39"/>
    <w:unhideWhenUsed/>
    <w:rsid w:val="00BC149D"/>
    <w:pPr>
      <w:spacing w:after="100" w:line="259" w:lineRule="auto"/>
      <w:ind w:left="1100"/>
    </w:pPr>
    <w:rPr>
      <w:rFonts w:asciiTheme="minorHAnsi" w:eastAsiaTheme="minorEastAsia" w:hAnsiTheme="minorHAnsi"/>
      <w:szCs w:val="22"/>
    </w:rPr>
  </w:style>
  <w:style w:type="paragraph" w:styleId="TDC7">
    <w:name w:val="toc 7"/>
    <w:basedOn w:val="Normal"/>
    <w:next w:val="Normal"/>
    <w:autoRedefine/>
    <w:uiPriority w:val="39"/>
    <w:unhideWhenUsed/>
    <w:rsid w:val="00BC149D"/>
    <w:pPr>
      <w:spacing w:after="100" w:line="259" w:lineRule="auto"/>
      <w:ind w:left="1320"/>
    </w:pPr>
    <w:rPr>
      <w:rFonts w:asciiTheme="minorHAnsi" w:eastAsiaTheme="minorEastAsia" w:hAnsiTheme="minorHAnsi"/>
      <w:szCs w:val="22"/>
    </w:rPr>
  </w:style>
  <w:style w:type="paragraph" w:styleId="TDC8">
    <w:name w:val="toc 8"/>
    <w:basedOn w:val="Normal"/>
    <w:next w:val="Normal"/>
    <w:autoRedefine/>
    <w:uiPriority w:val="39"/>
    <w:unhideWhenUsed/>
    <w:rsid w:val="00BC149D"/>
    <w:pPr>
      <w:spacing w:after="100" w:line="259" w:lineRule="auto"/>
      <w:ind w:left="1540"/>
    </w:pPr>
    <w:rPr>
      <w:rFonts w:asciiTheme="minorHAnsi" w:eastAsiaTheme="minorEastAsia" w:hAnsiTheme="minorHAnsi"/>
      <w:szCs w:val="22"/>
    </w:rPr>
  </w:style>
  <w:style w:type="paragraph" w:styleId="TDC9">
    <w:name w:val="toc 9"/>
    <w:basedOn w:val="Normal"/>
    <w:next w:val="Normal"/>
    <w:autoRedefine/>
    <w:uiPriority w:val="39"/>
    <w:unhideWhenUsed/>
    <w:rsid w:val="00BC149D"/>
    <w:pPr>
      <w:spacing w:after="100" w:line="259" w:lineRule="auto"/>
      <w:ind w:left="1760"/>
    </w:pPr>
    <w:rPr>
      <w:rFonts w:asciiTheme="minorHAnsi" w:eastAsiaTheme="minorEastAsia" w:hAnsiTheme="minorHAnsi"/>
      <w:szCs w:val="22"/>
    </w:rPr>
  </w:style>
  <w:style w:type="character" w:styleId="Nmerodepgina">
    <w:name w:val="page number"/>
    <w:basedOn w:val="Fuentedeprrafopredeter"/>
    <w:uiPriority w:val="99"/>
    <w:semiHidden/>
    <w:unhideWhenUsed/>
    <w:rsid w:val="00227444"/>
  </w:style>
  <w:style w:type="paragraph" w:customStyle="1" w:styleId="Cdigotcnico">
    <w:name w:val="Código técnico"/>
    <w:pPr>
      <w:spacing w:after="60"/>
      <w:ind w:left="360"/>
    </w:pPr>
    <w:rPr>
      <w:rFonts w:ascii="Courier New" w:hAnsi="Courier New"/>
      <w:sz w:val="18"/>
    </w:rPr>
  </w:style>
  <w:style w:type="paragraph" w:customStyle="1" w:styleId="Subfigura">
    <w:name w:val="Subfigura"/>
    <w:pPr>
      <w:spacing w:after="100"/>
      <w:jc w:val="center"/>
    </w:pPr>
    <w:rPr>
      <w:i/>
    </w:rPr>
  </w:style>
  <w:style w:type="paragraph" w:customStyle="1" w:styleId="FigureCaptionGenerated">
    <w:name w:val="Figure Caption Generated"/>
    <w:basedOn w:val="Descripcin"/>
  </w:style>
  <w:style w:type="paragraph" w:customStyle="1" w:styleId="TableCaptionGenerated">
    <w:name w:val="Table Caption Generated"/>
    <w:basedOn w:val="Descripcin"/>
  </w:style>
  <w:style w:type="character" w:styleId="Mencinsinresolver">
    <w:name w:val="Unresolved Mention"/>
    <w:basedOn w:val="Fuentedeprrafopredeter"/>
    <w:uiPriority w:val="99"/>
    <w:semiHidden/>
    <w:unhideWhenUsed/>
    <w:rsid w:val="00667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5223">
      <w:bodyDiv w:val="1"/>
      <w:marLeft w:val="0"/>
      <w:marRight w:val="0"/>
      <w:marTop w:val="0"/>
      <w:marBottom w:val="0"/>
      <w:divBdr>
        <w:top w:val="none" w:sz="0" w:space="0" w:color="auto"/>
        <w:left w:val="none" w:sz="0" w:space="0" w:color="auto"/>
        <w:bottom w:val="none" w:sz="0" w:space="0" w:color="auto"/>
        <w:right w:val="none" w:sz="0" w:space="0" w:color="auto"/>
      </w:divBdr>
    </w:div>
    <w:div w:id="46497553">
      <w:bodyDiv w:val="1"/>
      <w:marLeft w:val="0"/>
      <w:marRight w:val="0"/>
      <w:marTop w:val="0"/>
      <w:marBottom w:val="0"/>
      <w:divBdr>
        <w:top w:val="none" w:sz="0" w:space="0" w:color="auto"/>
        <w:left w:val="none" w:sz="0" w:space="0" w:color="auto"/>
        <w:bottom w:val="none" w:sz="0" w:space="0" w:color="auto"/>
        <w:right w:val="none" w:sz="0" w:space="0" w:color="auto"/>
      </w:divBdr>
    </w:div>
    <w:div w:id="72556535">
      <w:bodyDiv w:val="1"/>
      <w:marLeft w:val="0"/>
      <w:marRight w:val="0"/>
      <w:marTop w:val="0"/>
      <w:marBottom w:val="0"/>
      <w:divBdr>
        <w:top w:val="none" w:sz="0" w:space="0" w:color="auto"/>
        <w:left w:val="none" w:sz="0" w:space="0" w:color="auto"/>
        <w:bottom w:val="none" w:sz="0" w:space="0" w:color="auto"/>
        <w:right w:val="none" w:sz="0" w:space="0" w:color="auto"/>
      </w:divBdr>
    </w:div>
    <w:div w:id="87429036">
      <w:bodyDiv w:val="1"/>
      <w:marLeft w:val="0"/>
      <w:marRight w:val="0"/>
      <w:marTop w:val="0"/>
      <w:marBottom w:val="0"/>
      <w:divBdr>
        <w:top w:val="none" w:sz="0" w:space="0" w:color="auto"/>
        <w:left w:val="none" w:sz="0" w:space="0" w:color="auto"/>
        <w:bottom w:val="none" w:sz="0" w:space="0" w:color="auto"/>
        <w:right w:val="none" w:sz="0" w:space="0" w:color="auto"/>
      </w:divBdr>
    </w:div>
    <w:div w:id="92214056">
      <w:bodyDiv w:val="1"/>
      <w:marLeft w:val="0"/>
      <w:marRight w:val="0"/>
      <w:marTop w:val="0"/>
      <w:marBottom w:val="0"/>
      <w:divBdr>
        <w:top w:val="none" w:sz="0" w:space="0" w:color="auto"/>
        <w:left w:val="none" w:sz="0" w:space="0" w:color="auto"/>
        <w:bottom w:val="none" w:sz="0" w:space="0" w:color="auto"/>
        <w:right w:val="none" w:sz="0" w:space="0" w:color="auto"/>
      </w:divBdr>
    </w:div>
    <w:div w:id="106168912">
      <w:bodyDiv w:val="1"/>
      <w:marLeft w:val="0"/>
      <w:marRight w:val="0"/>
      <w:marTop w:val="0"/>
      <w:marBottom w:val="0"/>
      <w:divBdr>
        <w:top w:val="none" w:sz="0" w:space="0" w:color="auto"/>
        <w:left w:val="none" w:sz="0" w:space="0" w:color="auto"/>
        <w:bottom w:val="none" w:sz="0" w:space="0" w:color="auto"/>
        <w:right w:val="none" w:sz="0" w:space="0" w:color="auto"/>
      </w:divBdr>
    </w:div>
    <w:div w:id="318192140">
      <w:bodyDiv w:val="1"/>
      <w:marLeft w:val="0"/>
      <w:marRight w:val="0"/>
      <w:marTop w:val="0"/>
      <w:marBottom w:val="0"/>
      <w:divBdr>
        <w:top w:val="none" w:sz="0" w:space="0" w:color="auto"/>
        <w:left w:val="none" w:sz="0" w:space="0" w:color="auto"/>
        <w:bottom w:val="none" w:sz="0" w:space="0" w:color="auto"/>
        <w:right w:val="none" w:sz="0" w:space="0" w:color="auto"/>
      </w:divBdr>
    </w:div>
    <w:div w:id="389810749">
      <w:bodyDiv w:val="1"/>
      <w:marLeft w:val="0"/>
      <w:marRight w:val="0"/>
      <w:marTop w:val="0"/>
      <w:marBottom w:val="0"/>
      <w:divBdr>
        <w:top w:val="none" w:sz="0" w:space="0" w:color="auto"/>
        <w:left w:val="none" w:sz="0" w:space="0" w:color="auto"/>
        <w:bottom w:val="none" w:sz="0" w:space="0" w:color="auto"/>
        <w:right w:val="none" w:sz="0" w:space="0" w:color="auto"/>
      </w:divBdr>
    </w:div>
    <w:div w:id="395052310">
      <w:bodyDiv w:val="1"/>
      <w:marLeft w:val="0"/>
      <w:marRight w:val="0"/>
      <w:marTop w:val="0"/>
      <w:marBottom w:val="0"/>
      <w:divBdr>
        <w:top w:val="none" w:sz="0" w:space="0" w:color="auto"/>
        <w:left w:val="none" w:sz="0" w:space="0" w:color="auto"/>
        <w:bottom w:val="none" w:sz="0" w:space="0" w:color="auto"/>
        <w:right w:val="none" w:sz="0" w:space="0" w:color="auto"/>
      </w:divBdr>
    </w:div>
    <w:div w:id="509367507">
      <w:bodyDiv w:val="1"/>
      <w:marLeft w:val="0"/>
      <w:marRight w:val="0"/>
      <w:marTop w:val="0"/>
      <w:marBottom w:val="0"/>
      <w:divBdr>
        <w:top w:val="none" w:sz="0" w:space="0" w:color="auto"/>
        <w:left w:val="none" w:sz="0" w:space="0" w:color="auto"/>
        <w:bottom w:val="none" w:sz="0" w:space="0" w:color="auto"/>
        <w:right w:val="none" w:sz="0" w:space="0" w:color="auto"/>
      </w:divBdr>
    </w:div>
    <w:div w:id="577792745">
      <w:bodyDiv w:val="1"/>
      <w:marLeft w:val="0"/>
      <w:marRight w:val="0"/>
      <w:marTop w:val="0"/>
      <w:marBottom w:val="0"/>
      <w:divBdr>
        <w:top w:val="none" w:sz="0" w:space="0" w:color="auto"/>
        <w:left w:val="none" w:sz="0" w:space="0" w:color="auto"/>
        <w:bottom w:val="none" w:sz="0" w:space="0" w:color="auto"/>
        <w:right w:val="none" w:sz="0" w:space="0" w:color="auto"/>
      </w:divBdr>
    </w:div>
    <w:div w:id="586578978">
      <w:bodyDiv w:val="1"/>
      <w:marLeft w:val="0"/>
      <w:marRight w:val="0"/>
      <w:marTop w:val="0"/>
      <w:marBottom w:val="0"/>
      <w:divBdr>
        <w:top w:val="none" w:sz="0" w:space="0" w:color="auto"/>
        <w:left w:val="none" w:sz="0" w:space="0" w:color="auto"/>
        <w:bottom w:val="none" w:sz="0" w:space="0" w:color="auto"/>
        <w:right w:val="none" w:sz="0" w:space="0" w:color="auto"/>
      </w:divBdr>
    </w:div>
    <w:div w:id="629870094">
      <w:bodyDiv w:val="1"/>
      <w:marLeft w:val="0"/>
      <w:marRight w:val="0"/>
      <w:marTop w:val="0"/>
      <w:marBottom w:val="0"/>
      <w:divBdr>
        <w:top w:val="none" w:sz="0" w:space="0" w:color="auto"/>
        <w:left w:val="none" w:sz="0" w:space="0" w:color="auto"/>
        <w:bottom w:val="none" w:sz="0" w:space="0" w:color="auto"/>
        <w:right w:val="none" w:sz="0" w:space="0" w:color="auto"/>
      </w:divBdr>
    </w:div>
    <w:div w:id="661080647">
      <w:bodyDiv w:val="1"/>
      <w:marLeft w:val="0"/>
      <w:marRight w:val="0"/>
      <w:marTop w:val="0"/>
      <w:marBottom w:val="0"/>
      <w:divBdr>
        <w:top w:val="none" w:sz="0" w:space="0" w:color="auto"/>
        <w:left w:val="none" w:sz="0" w:space="0" w:color="auto"/>
        <w:bottom w:val="none" w:sz="0" w:space="0" w:color="auto"/>
        <w:right w:val="none" w:sz="0" w:space="0" w:color="auto"/>
      </w:divBdr>
    </w:div>
    <w:div w:id="711880400">
      <w:bodyDiv w:val="1"/>
      <w:marLeft w:val="0"/>
      <w:marRight w:val="0"/>
      <w:marTop w:val="0"/>
      <w:marBottom w:val="0"/>
      <w:divBdr>
        <w:top w:val="none" w:sz="0" w:space="0" w:color="auto"/>
        <w:left w:val="none" w:sz="0" w:space="0" w:color="auto"/>
        <w:bottom w:val="none" w:sz="0" w:space="0" w:color="auto"/>
        <w:right w:val="none" w:sz="0" w:space="0" w:color="auto"/>
      </w:divBdr>
    </w:div>
    <w:div w:id="746614476">
      <w:bodyDiv w:val="1"/>
      <w:marLeft w:val="0"/>
      <w:marRight w:val="0"/>
      <w:marTop w:val="0"/>
      <w:marBottom w:val="0"/>
      <w:divBdr>
        <w:top w:val="none" w:sz="0" w:space="0" w:color="auto"/>
        <w:left w:val="none" w:sz="0" w:space="0" w:color="auto"/>
        <w:bottom w:val="none" w:sz="0" w:space="0" w:color="auto"/>
        <w:right w:val="none" w:sz="0" w:space="0" w:color="auto"/>
      </w:divBdr>
    </w:div>
    <w:div w:id="755252149">
      <w:bodyDiv w:val="1"/>
      <w:marLeft w:val="0"/>
      <w:marRight w:val="0"/>
      <w:marTop w:val="0"/>
      <w:marBottom w:val="0"/>
      <w:divBdr>
        <w:top w:val="none" w:sz="0" w:space="0" w:color="auto"/>
        <w:left w:val="none" w:sz="0" w:space="0" w:color="auto"/>
        <w:bottom w:val="none" w:sz="0" w:space="0" w:color="auto"/>
        <w:right w:val="none" w:sz="0" w:space="0" w:color="auto"/>
      </w:divBdr>
    </w:div>
    <w:div w:id="927932918">
      <w:bodyDiv w:val="1"/>
      <w:marLeft w:val="0"/>
      <w:marRight w:val="0"/>
      <w:marTop w:val="0"/>
      <w:marBottom w:val="0"/>
      <w:divBdr>
        <w:top w:val="none" w:sz="0" w:space="0" w:color="auto"/>
        <w:left w:val="none" w:sz="0" w:space="0" w:color="auto"/>
        <w:bottom w:val="none" w:sz="0" w:space="0" w:color="auto"/>
        <w:right w:val="none" w:sz="0" w:space="0" w:color="auto"/>
      </w:divBdr>
    </w:div>
    <w:div w:id="933712696">
      <w:bodyDiv w:val="1"/>
      <w:marLeft w:val="0"/>
      <w:marRight w:val="0"/>
      <w:marTop w:val="0"/>
      <w:marBottom w:val="0"/>
      <w:divBdr>
        <w:top w:val="none" w:sz="0" w:space="0" w:color="auto"/>
        <w:left w:val="none" w:sz="0" w:space="0" w:color="auto"/>
        <w:bottom w:val="none" w:sz="0" w:space="0" w:color="auto"/>
        <w:right w:val="none" w:sz="0" w:space="0" w:color="auto"/>
      </w:divBdr>
    </w:div>
    <w:div w:id="955867168">
      <w:bodyDiv w:val="1"/>
      <w:marLeft w:val="0"/>
      <w:marRight w:val="0"/>
      <w:marTop w:val="0"/>
      <w:marBottom w:val="0"/>
      <w:divBdr>
        <w:top w:val="none" w:sz="0" w:space="0" w:color="auto"/>
        <w:left w:val="none" w:sz="0" w:space="0" w:color="auto"/>
        <w:bottom w:val="none" w:sz="0" w:space="0" w:color="auto"/>
        <w:right w:val="none" w:sz="0" w:space="0" w:color="auto"/>
      </w:divBdr>
    </w:div>
    <w:div w:id="993534869">
      <w:bodyDiv w:val="1"/>
      <w:marLeft w:val="0"/>
      <w:marRight w:val="0"/>
      <w:marTop w:val="0"/>
      <w:marBottom w:val="0"/>
      <w:divBdr>
        <w:top w:val="none" w:sz="0" w:space="0" w:color="auto"/>
        <w:left w:val="none" w:sz="0" w:space="0" w:color="auto"/>
        <w:bottom w:val="none" w:sz="0" w:space="0" w:color="auto"/>
        <w:right w:val="none" w:sz="0" w:space="0" w:color="auto"/>
      </w:divBdr>
    </w:div>
    <w:div w:id="1047493579">
      <w:bodyDiv w:val="1"/>
      <w:marLeft w:val="0"/>
      <w:marRight w:val="0"/>
      <w:marTop w:val="0"/>
      <w:marBottom w:val="0"/>
      <w:divBdr>
        <w:top w:val="none" w:sz="0" w:space="0" w:color="auto"/>
        <w:left w:val="none" w:sz="0" w:space="0" w:color="auto"/>
        <w:bottom w:val="none" w:sz="0" w:space="0" w:color="auto"/>
        <w:right w:val="none" w:sz="0" w:space="0" w:color="auto"/>
      </w:divBdr>
    </w:div>
    <w:div w:id="1056974710">
      <w:bodyDiv w:val="1"/>
      <w:marLeft w:val="0"/>
      <w:marRight w:val="0"/>
      <w:marTop w:val="0"/>
      <w:marBottom w:val="0"/>
      <w:divBdr>
        <w:top w:val="none" w:sz="0" w:space="0" w:color="auto"/>
        <w:left w:val="none" w:sz="0" w:space="0" w:color="auto"/>
        <w:bottom w:val="none" w:sz="0" w:space="0" w:color="auto"/>
        <w:right w:val="none" w:sz="0" w:space="0" w:color="auto"/>
      </w:divBdr>
    </w:div>
    <w:div w:id="1200358083">
      <w:bodyDiv w:val="1"/>
      <w:marLeft w:val="0"/>
      <w:marRight w:val="0"/>
      <w:marTop w:val="0"/>
      <w:marBottom w:val="0"/>
      <w:divBdr>
        <w:top w:val="none" w:sz="0" w:space="0" w:color="auto"/>
        <w:left w:val="none" w:sz="0" w:space="0" w:color="auto"/>
        <w:bottom w:val="none" w:sz="0" w:space="0" w:color="auto"/>
        <w:right w:val="none" w:sz="0" w:space="0" w:color="auto"/>
      </w:divBdr>
    </w:div>
    <w:div w:id="1216814635">
      <w:bodyDiv w:val="1"/>
      <w:marLeft w:val="0"/>
      <w:marRight w:val="0"/>
      <w:marTop w:val="0"/>
      <w:marBottom w:val="0"/>
      <w:divBdr>
        <w:top w:val="none" w:sz="0" w:space="0" w:color="auto"/>
        <w:left w:val="none" w:sz="0" w:space="0" w:color="auto"/>
        <w:bottom w:val="none" w:sz="0" w:space="0" w:color="auto"/>
        <w:right w:val="none" w:sz="0" w:space="0" w:color="auto"/>
      </w:divBdr>
    </w:div>
    <w:div w:id="1222906810">
      <w:bodyDiv w:val="1"/>
      <w:marLeft w:val="0"/>
      <w:marRight w:val="0"/>
      <w:marTop w:val="0"/>
      <w:marBottom w:val="0"/>
      <w:divBdr>
        <w:top w:val="none" w:sz="0" w:space="0" w:color="auto"/>
        <w:left w:val="none" w:sz="0" w:space="0" w:color="auto"/>
        <w:bottom w:val="none" w:sz="0" w:space="0" w:color="auto"/>
        <w:right w:val="none" w:sz="0" w:space="0" w:color="auto"/>
      </w:divBdr>
      <w:divsChild>
        <w:div w:id="88308657">
          <w:marLeft w:val="0"/>
          <w:marRight w:val="0"/>
          <w:marTop w:val="0"/>
          <w:marBottom w:val="0"/>
          <w:divBdr>
            <w:top w:val="none" w:sz="0" w:space="0" w:color="auto"/>
            <w:left w:val="none" w:sz="0" w:space="0" w:color="auto"/>
            <w:bottom w:val="none" w:sz="0" w:space="0" w:color="auto"/>
            <w:right w:val="none" w:sz="0" w:space="0" w:color="auto"/>
          </w:divBdr>
        </w:div>
        <w:div w:id="2012491071">
          <w:marLeft w:val="0"/>
          <w:marRight w:val="0"/>
          <w:marTop w:val="0"/>
          <w:marBottom w:val="0"/>
          <w:divBdr>
            <w:top w:val="none" w:sz="0" w:space="0" w:color="auto"/>
            <w:left w:val="none" w:sz="0" w:space="0" w:color="auto"/>
            <w:bottom w:val="none" w:sz="0" w:space="0" w:color="auto"/>
            <w:right w:val="none" w:sz="0" w:space="0" w:color="auto"/>
          </w:divBdr>
        </w:div>
        <w:div w:id="1458916550">
          <w:marLeft w:val="0"/>
          <w:marRight w:val="0"/>
          <w:marTop w:val="0"/>
          <w:marBottom w:val="0"/>
          <w:divBdr>
            <w:top w:val="none" w:sz="0" w:space="0" w:color="auto"/>
            <w:left w:val="none" w:sz="0" w:space="0" w:color="auto"/>
            <w:bottom w:val="none" w:sz="0" w:space="0" w:color="auto"/>
            <w:right w:val="none" w:sz="0" w:space="0" w:color="auto"/>
          </w:divBdr>
        </w:div>
      </w:divsChild>
    </w:div>
    <w:div w:id="1343363125">
      <w:bodyDiv w:val="1"/>
      <w:marLeft w:val="0"/>
      <w:marRight w:val="0"/>
      <w:marTop w:val="0"/>
      <w:marBottom w:val="0"/>
      <w:divBdr>
        <w:top w:val="none" w:sz="0" w:space="0" w:color="auto"/>
        <w:left w:val="none" w:sz="0" w:space="0" w:color="auto"/>
        <w:bottom w:val="none" w:sz="0" w:space="0" w:color="auto"/>
        <w:right w:val="none" w:sz="0" w:space="0" w:color="auto"/>
      </w:divBdr>
    </w:div>
    <w:div w:id="1357191610">
      <w:bodyDiv w:val="1"/>
      <w:marLeft w:val="0"/>
      <w:marRight w:val="0"/>
      <w:marTop w:val="0"/>
      <w:marBottom w:val="0"/>
      <w:divBdr>
        <w:top w:val="none" w:sz="0" w:space="0" w:color="auto"/>
        <w:left w:val="none" w:sz="0" w:space="0" w:color="auto"/>
        <w:bottom w:val="none" w:sz="0" w:space="0" w:color="auto"/>
        <w:right w:val="none" w:sz="0" w:space="0" w:color="auto"/>
      </w:divBdr>
    </w:div>
    <w:div w:id="1410544845">
      <w:bodyDiv w:val="1"/>
      <w:marLeft w:val="0"/>
      <w:marRight w:val="0"/>
      <w:marTop w:val="0"/>
      <w:marBottom w:val="0"/>
      <w:divBdr>
        <w:top w:val="none" w:sz="0" w:space="0" w:color="auto"/>
        <w:left w:val="none" w:sz="0" w:space="0" w:color="auto"/>
        <w:bottom w:val="none" w:sz="0" w:space="0" w:color="auto"/>
        <w:right w:val="none" w:sz="0" w:space="0" w:color="auto"/>
      </w:divBdr>
    </w:div>
    <w:div w:id="1438404485">
      <w:bodyDiv w:val="1"/>
      <w:marLeft w:val="0"/>
      <w:marRight w:val="0"/>
      <w:marTop w:val="0"/>
      <w:marBottom w:val="0"/>
      <w:divBdr>
        <w:top w:val="none" w:sz="0" w:space="0" w:color="auto"/>
        <w:left w:val="none" w:sz="0" w:space="0" w:color="auto"/>
        <w:bottom w:val="none" w:sz="0" w:space="0" w:color="auto"/>
        <w:right w:val="none" w:sz="0" w:space="0" w:color="auto"/>
      </w:divBdr>
    </w:div>
    <w:div w:id="1466696822">
      <w:bodyDiv w:val="1"/>
      <w:marLeft w:val="0"/>
      <w:marRight w:val="0"/>
      <w:marTop w:val="0"/>
      <w:marBottom w:val="0"/>
      <w:divBdr>
        <w:top w:val="none" w:sz="0" w:space="0" w:color="auto"/>
        <w:left w:val="none" w:sz="0" w:space="0" w:color="auto"/>
        <w:bottom w:val="none" w:sz="0" w:space="0" w:color="auto"/>
        <w:right w:val="none" w:sz="0" w:space="0" w:color="auto"/>
      </w:divBdr>
    </w:div>
    <w:div w:id="1485849385">
      <w:bodyDiv w:val="1"/>
      <w:marLeft w:val="0"/>
      <w:marRight w:val="0"/>
      <w:marTop w:val="0"/>
      <w:marBottom w:val="0"/>
      <w:divBdr>
        <w:top w:val="none" w:sz="0" w:space="0" w:color="auto"/>
        <w:left w:val="none" w:sz="0" w:space="0" w:color="auto"/>
        <w:bottom w:val="none" w:sz="0" w:space="0" w:color="auto"/>
        <w:right w:val="none" w:sz="0" w:space="0" w:color="auto"/>
      </w:divBdr>
    </w:div>
    <w:div w:id="1549223602">
      <w:bodyDiv w:val="1"/>
      <w:marLeft w:val="0"/>
      <w:marRight w:val="0"/>
      <w:marTop w:val="0"/>
      <w:marBottom w:val="0"/>
      <w:divBdr>
        <w:top w:val="none" w:sz="0" w:space="0" w:color="auto"/>
        <w:left w:val="none" w:sz="0" w:space="0" w:color="auto"/>
        <w:bottom w:val="none" w:sz="0" w:space="0" w:color="auto"/>
        <w:right w:val="none" w:sz="0" w:space="0" w:color="auto"/>
      </w:divBdr>
    </w:div>
    <w:div w:id="1557819509">
      <w:bodyDiv w:val="1"/>
      <w:marLeft w:val="0"/>
      <w:marRight w:val="0"/>
      <w:marTop w:val="0"/>
      <w:marBottom w:val="0"/>
      <w:divBdr>
        <w:top w:val="none" w:sz="0" w:space="0" w:color="auto"/>
        <w:left w:val="none" w:sz="0" w:space="0" w:color="auto"/>
        <w:bottom w:val="none" w:sz="0" w:space="0" w:color="auto"/>
        <w:right w:val="none" w:sz="0" w:space="0" w:color="auto"/>
      </w:divBdr>
    </w:div>
    <w:div w:id="1570924340">
      <w:bodyDiv w:val="1"/>
      <w:marLeft w:val="0"/>
      <w:marRight w:val="0"/>
      <w:marTop w:val="0"/>
      <w:marBottom w:val="0"/>
      <w:divBdr>
        <w:top w:val="none" w:sz="0" w:space="0" w:color="auto"/>
        <w:left w:val="none" w:sz="0" w:space="0" w:color="auto"/>
        <w:bottom w:val="none" w:sz="0" w:space="0" w:color="auto"/>
        <w:right w:val="none" w:sz="0" w:space="0" w:color="auto"/>
      </w:divBdr>
    </w:div>
    <w:div w:id="1621065157">
      <w:bodyDiv w:val="1"/>
      <w:marLeft w:val="0"/>
      <w:marRight w:val="0"/>
      <w:marTop w:val="0"/>
      <w:marBottom w:val="0"/>
      <w:divBdr>
        <w:top w:val="none" w:sz="0" w:space="0" w:color="auto"/>
        <w:left w:val="none" w:sz="0" w:space="0" w:color="auto"/>
        <w:bottom w:val="none" w:sz="0" w:space="0" w:color="auto"/>
        <w:right w:val="none" w:sz="0" w:space="0" w:color="auto"/>
      </w:divBdr>
    </w:div>
    <w:div w:id="1627734603">
      <w:bodyDiv w:val="1"/>
      <w:marLeft w:val="0"/>
      <w:marRight w:val="0"/>
      <w:marTop w:val="0"/>
      <w:marBottom w:val="0"/>
      <w:divBdr>
        <w:top w:val="none" w:sz="0" w:space="0" w:color="auto"/>
        <w:left w:val="none" w:sz="0" w:space="0" w:color="auto"/>
        <w:bottom w:val="none" w:sz="0" w:space="0" w:color="auto"/>
        <w:right w:val="none" w:sz="0" w:space="0" w:color="auto"/>
      </w:divBdr>
    </w:div>
    <w:div w:id="1654290483">
      <w:bodyDiv w:val="1"/>
      <w:marLeft w:val="0"/>
      <w:marRight w:val="0"/>
      <w:marTop w:val="0"/>
      <w:marBottom w:val="0"/>
      <w:divBdr>
        <w:top w:val="none" w:sz="0" w:space="0" w:color="auto"/>
        <w:left w:val="none" w:sz="0" w:space="0" w:color="auto"/>
        <w:bottom w:val="none" w:sz="0" w:space="0" w:color="auto"/>
        <w:right w:val="none" w:sz="0" w:space="0" w:color="auto"/>
      </w:divBdr>
    </w:div>
    <w:div w:id="1753039318">
      <w:bodyDiv w:val="1"/>
      <w:marLeft w:val="0"/>
      <w:marRight w:val="0"/>
      <w:marTop w:val="0"/>
      <w:marBottom w:val="0"/>
      <w:divBdr>
        <w:top w:val="none" w:sz="0" w:space="0" w:color="auto"/>
        <w:left w:val="none" w:sz="0" w:space="0" w:color="auto"/>
        <w:bottom w:val="none" w:sz="0" w:space="0" w:color="auto"/>
        <w:right w:val="none" w:sz="0" w:space="0" w:color="auto"/>
      </w:divBdr>
    </w:div>
    <w:div w:id="1802771634">
      <w:bodyDiv w:val="1"/>
      <w:marLeft w:val="0"/>
      <w:marRight w:val="0"/>
      <w:marTop w:val="0"/>
      <w:marBottom w:val="0"/>
      <w:divBdr>
        <w:top w:val="none" w:sz="0" w:space="0" w:color="auto"/>
        <w:left w:val="none" w:sz="0" w:space="0" w:color="auto"/>
        <w:bottom w:val="none" w:sz="0" w:space="0" w:color="auto"/>
        <w:right w:val="none" w:sz="0" w:space="0" w:color="auto"/>
      </w:divBdr>
    </w:div>
    <w:div w:id="1816946703">
      <w:bodyDiv w:val="1"/>
      <w:marLeft w:val="0"/>
      <w:marRight w:val="0"/>
      <w:marTop w:val="0"/>
      <w:marBottom w:val="0"/>
      <w:divBdr>
        <w:top w:val="none" w:sz="0" w:space="0" w:color="auto"/>
        <w:left w:val="none" w:sz="0" w:space="0" w:color="auto"/>
        <w:bottom w:val="none" w:sz="0" w:space="0" w:color="auto"/>
        <w:right w:val="none" w:sz="0" w:space="0" w:color="auto"/>
      </w:divBdr>
    </w:div>
    <w:div w:id="1817838512">
      <w:bodyDiv w:val="1"/>
      <w:marLeft w:val="0"/>
      <w:marRight w:val="0"/>
      <w:marTop w:val="0"/>
      <w:marBottom w:val="0"/>
      <w:divBdr>
        <w:top w:val="none" w:sz="0" w:space="0" w:color="auto"/>
        <w:left w:val="none" w:sz="0" w:space="0" w:color="auto"/>
        <w:bottom w:val="none" w:sz="0" w:space="0" w:color="auto"/>
        <w:right w:val="none" w:sz="0" w:space="0" w:color="auto"/>
      </w:divBdr>
    </w:div>
    <w:div w:id="1834763199">
      <w:bodyDiv w:val="1"/>
      <w:marLeft w:val="0"/>
      <w:marRight w:val="0"/>
      <w:marTop w:val="0"/>
      <w:marBottom w:val="0"/>
      <w:divBdr>
        <w:top w:val="none" w:sz="0" w:space="0" w:color="auto"/>
        <w:left w:val="none" w:sz="0" w:space="0" w:color="auto"/>
        <w:bottom w:val="none" w:sz="0" w:space="0" w:color="auto"/>
        <w:right w:val="none" w:sz="0" w:space="0" w:color="auto"/>
      </w:divBdr>
    </w:div>
    <w:div w:id="1920941317">
      <w:bodyDiv w:val="1"/>
      <w:marLeft w:val="0"/>
      <w:marRight w:val="0"/>
      <w:marTop w:val="0"/>
      <w:marBottom w:val="0"/>
      <w:divBdr>
        <w:top w:val="none" w:sz="0" w:space="0" w:color="auto"/>
        <w:left w:val="none" w:sz="0" w:space="0" w:color="auto"/>
        <w:bottom w:val="none" w:sz="0" w:space="0" w:color="auto"/>
        <w:right w:val="none" w:sz="0" w:space="0" w:color="auto"/>
      </w:divBdr>
    </w:div>
    <w:div w:id="1934897078">
      <w:bodyDiv w:val="1"/>
      <w:marLeft w:val="0"/>
      <w:marRight w:val="0"/>
      <w:marTop w:val="0"/>
      <w:marBottom w:val="0"/>
      <w:divBdr>
        <w:top w:val="none" w:sz="0" w:space="0" w:color="auto"/>
        <w:left w:val="none" w:sz="0" w:space="0" w:color="auto"/>
        <w:bottom w:val="none" w:sz="0" w:space="0" w:color="auto"/>
        <w:right w:val="none" w:sz="0" w:space="0" w:color="auto"/>
      </w:divBdr>
    </w:div>
    <w:div w:id="213544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7.xml"/><Relationship Id="rId26" Type="http://schemas.openxmlformats.org/officeDocument/2006/relationships/image" Target="media/image4.png"/><Relationship Id="rId39" Type="http://schemas.openxmlformats.org/officeDocument/2006/relationships/image" Target="media/image11.png"/><Relationship Id="rId21" Type="http://schemas.openxmlformats.org/officeDocument/2006/relationships/footer" Target="footer10.xml"/><Relationship Id="rId34" Type="http://schemas.openxmlformats.org/officeDocument/2006/relationships/image" Target="media/image9.png"/><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footer" Target="footer21.xml"/><Relationship Id="rId55" Type="http://schemas.openxmlformats.org/officeDocument/2006/relationships/footer" Target="footer26.xm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footer" Target="footer13.xml"/><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image" Target="media/image7.png"/><Relationship Id="rId37" Type="http://schemas.openxmlformats.org/officeDocument/2006/relationships/footer" Target="footer18.xml"/><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footer" Target="footer24.xml"/><Relationship Id="rId58" Type="http://schemas.openxmlformats.org/officeDocument/2006/relationships/image" Target="media/image20.png"/><Relationship Id="rId5" Type="http://schemas.openxmlformats.org/officeDocument/2006/relationships/webSettings" Target="webSettings.xml"/><Relationship Id="rId61" Type="http://schemas.openxmlformats.org/officeDocument/2006/relationships/footer" Target="footer29.xml"/><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footer" Target="footer11.xml"/><Relationship Id="rId27" Type="http://schemas.openxmlformats.org/officeDocument/2006/relationships/image" Target="media/image5.png"/><Relationship Id="rId30" Type="http://schemas.openxmlformats.org/officeDocument/2006/relationships/footer" Target="footer14.xml"/><Relationship Id="rId35" Type="http://schemas.openxmlformats.org/officeDocument/2006/relationships/footer" Target="footer16.xml"/><Relationship Id="rId43" Type="http://schemas.openxmlformats.org/officeDocument/2006/relationships/image" Target="media/image15.png"/><Relationship Id="rId48" Type="http://schemas.openxmlformats.org/officeDocument/2006/relationships/footer" Target="footer19.xml"/><Relationship Id="rId56" Type="http://schemas.openxmlformats.org/officeDocument/2006/relationships/footer" Target="footer27.xm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2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3.png"/><Relationship Id="rId33" Type="http://schemas.openxmlformats.org/officeDocument/2006/relationships/image" Target="media/image8.png"/><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header" Target="header4.xml"/><Relationship Id="rId20" Type="http://schemas.openxmlformats.org/officeDocument/2006/relationships/footer" Target="footer9.xml"/><Relationship Id="rId41" Type="http://schemas.openxmlformats.org/officeDocument/2006/relationships/image" Target="media/image13.png"/><Relationship Id="rId54" Type="http://schemas.openxmlformats.org/officeDocument/2006/relationships/footer" Target="footer25.xml"/><Relationship Id="rId62" Type="http://schemas.openxmlformats.org/officeDocument/2006/relationships/footer" Target="footer3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2.xml"/><Relationship Id="rId28" Type="http://schemas.openxmlformats.org/officeDocument/2006/relationships/image" Target="media/image6.png"/><Relationship Id="rId36" Type="http://schemas.openxmlformats.org/officeDocument/2006/relationships/footer" Target="footer17.xml"/><Relationship Id="rId49" Type="http://schemas.openxmlformats.org/officeDocument/2006/relationships/footer" Target="footer20.xml"/><Relationship Id="rId57" Type="http://schemas.openxmlformats.org/officeDocument/2006/relationships/hyperlink" Target="https://tpscouting-mvp.onrender.com" TargetMode="External"/><Relationship Id="rId10" Type="http://schemas.openxmlformats.org/officeDocument/2006/relationships/header" Target="header2.xml"/><Relationship Id="rId31" Type="http://schemas.openxmlformats.org/officeDocument/2006/relationships/footer" Target="footer15.xml"/><Relationship Id="rId44" Type="http://schemas.openxmlformats.org/officeDocument/2006/relationships/image" Target="media/image16.png"/><Relationship Id="rId52" Type="http://schemas.openxmlformats.org/officeDocument/2006/relationships/footer" Target="footer23.xml"/><Relationship Id="rId60" Type="http://schemas.openxmlformats.org/officeDocument/2006/relationships/footer" Target="footer28.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A6D7C-022F-4CA1-A3D9-4EE4DB28A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95</Pages>
  <Words>15698</Words>
  <Characters>86339</Characters>
  <Application>Microsoft Office Word</Application>
  <DocSecurity>0</DocSecurity>
  <Lines>719</Lines>
  <Paragraphs>203</Paragraphs>
  <ScaleCrop>false</ScaleCrop>
  <HeadingPairs>
    <vt:vector size="2" baseType="variant">
      <vt:variant>
        <vt:lpstr>Título</vt:lpstr>
      </vt:variant>
      <vt:variant>
        <vt:i4>1</vt:i4>
      </vt:variant>
    </vt:vector>
  </HeadingPairs>
  <TitlesOfParts>
    <vt:vector size="1" baseType="lpstr">
      <vt:lpstr>TPScouting - Trabajo Final revisado</vt:lpstr>
    </vt:vector>
  </TitlesOfParts>
  <Company/>
  <LinksUpToDate>false</LinksUpToDate>
  <CharactersWithSpaces>101834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TPScouting - Trabajo Final revisado</dc:title>
  <dc:subject>Revisión técnica final del 21/08/2026</dc:subject>
  <dc:creator>Usuario</dc:creator>
  <cp:keywords/>
  <dc:description/>
  <cp:lastModifiedBy>Usuario</cp:lastModifiedBy>
  <cp:revision>19</cp:revision>
  <dcterms:created xsi:type="dcterms:W3CDTF">2026-08-26T23:00:00Z</dcterms:created>
  <dcterms:modified xsi:type="dcterms:W3CDTF">2026-08-27T01:13:00Z</dcterms:modified>
</cp:coreProperties>
</file>