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0.2528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0.3922 vs 0.2528.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Se integraron features de `PlayerAttributeHistory` al entrenamiento e inferencia.</w:t>
      </w:r>
    </w:p>
    <w:p>
      <w:pPr>
        <w:pStyle w:val="ListBullet"/>
      </w:pPr>
      <w:r>
        <w:t>La base de entrenamiento ahora representa trayectoria tecnica del jugador, no solo foto fija.</w:t>
      </w:r>
    </w:p>
    <w:p>
      <w:pPr>
        <w:pStyle w:val="ListBullet"/>
      </w:pPr>
      <w:r>
        <w:t>Resultado actual: PyTorch queda en F1 0.2528 y PR-AUC 0.2598.</w:t>
      </w:r>
    </w:p>
    <w:p>
      <w:pPr>
        <w:pStyle w:val="ListBullet"/>
      </w:pPr>
      <w:r>
        <w:t>Aun asi, el baseline lineal balanceado sigue siendo superior.</w:t>
      </w:r>
    </w:p>
    <w:p/>
    <w:p>
      <w:pPr>
        <w:pStyle w:val="Heading3"/>
      </w:pPr>
      <w:r>
        <w:t>Etapa 7 completada: contexto de partido y ScoutReport</w:t>
      </w:r>
    </w:p>
    <w:p>
      <w:pPr>
        <w:pStyle w:val="ListBullet"/>
      </w:pPr>
      <w:r>
        <w:t>Se agregaron `Match` y `PlayerMatchParticipation` al esquema.</w:t>
      </w:r>
    </w:p>
    <w:p>
      <w:pPr>
        <w:pStyle w:val="ListBullet"/>
      </w:pPr>
      <w:r>
        <w:t>El generador sintetico ahora crea partidos con contexto y participacion puntual del jugador.</w:t>
      </w:r>
    </w:p>
    <w:p>
      <w:pPr>
        <w:pStyle w:val="ListBullet"/>
      </w:pPr>
      <w:r>
        <w:t>`PlayerStat` pasa a derivarse de esas participaciones.</w:t>
      </w:r>
    </w:p>
    <w:p>
      <w:pPr>
        <w:pStyle w:val="ListBullet"/>
      </w:pPr>
      <w:r>
        <w:t>Se agregaron `ScoutReport` sinteticos al esquema y al pipeline.</w:t>
      </w:r>
    </w:p>
    <w:p>
      <w:pPr>
        <w:pStyle w:val="ListBullet"/>
      </w:pPr>
      <w:r>
        <w:t>Resultado actual: PyTorch queda en F1 0.2528 y PR-AUC 0.2598.</w:t>
      </w:r>
    </w:p>
    <w:p>
      <w:pPr>
        <w:pStyle w:val="ListBullet"/>
      </w:pPr>
      <w:r>
        <w:t>El baseline lineal balanceado sigue siendo superior.</w:t>
      </w:r>
    </w:p>
    <w:p/>
    <w:p>
      <w:pPr>
        <w:pStyle w:val="Heading3"/>
      </w:pPr>
      <w:r>
        <w:t>Etapa 8 completada: target temporal de progresion</w:t>
      </w:r>
    </w:p>
    <w:p>
      <w:pPr>
        <w:pStyle w:val="ListBullet"/>
      </w:pPr>
      <w:r>
        <w:t>El entrenamiento deja de usar `potential_label` como target principal.</w:t>
      </w:r>
    </w:p>
    <w:p>
      <w:pPr>
        <w:pStyle w:val="ListBullet"/>
      </w:pPr>
      <w:r>
        <w:t>Las features de entrenamiento se construyen en un punto de corte observado de la trayectoria.</w:t>
      </w:r>
    </w:p>
    <w:p>
      <w:pPr>
        <w:pStyle w:val="ListBullet"/>
      </w:pPr>
      <w:r>
        <w:t>El target positivo se define por crecimiento tecnico futuro y mejora o consolidacion de rendimiento futuro.</w:t>
      </w:r>
    </w:p>
    <w:p>
      <w:pPr>
        <w:pStyle w:val="ListBullet"/>
      </w:pPr>
      <w:r>
        <w:t>Resultado actual: PyTorch queda en F1 0.2528 y PR-AUC 0.2598 sobre un target con tasa positiva 4.94%.</w:t>
      </w:r>
    </w:p>
    <w:p>
      <w:pPr>
        <w:pStyle w:val="ListBullet"/>
      </w:pPr>
      <w:r>
        <w:t>El baseline lineal balanceado sigue siendo superior.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9 recomendada: recalibracion del target y senales de disponibilidad</w:t>
      </w:r>
    </w:p>
    <w:p>
      <w:pPr>
        <w:pStyle w:val="ListBullet"/>
      </w:pPr>
      <w:r>
        <w:t>Revisar los umbrales del target temporal para evitar un positivo demasiado raro o demasiado facil.</w:t>
      </w:r>
    </w:p>
    <w:p>
      <w:pPr>
        <w:pStyle w:val="ListBullet"/>
      </w:pPr>
      <w:r>
        <w:t>Evaluar si conviene sumar `Availability` o `PhysicalAssessment`.</w:t>
      </w:r>
    </w:p>
    <w:p>
      <w:pPr>
        <w:pStyle w:val="ListBullet"/>
      </w:pPr>
      <w:r>
        <w:t>Revisar si PyTorch puede justificar su complejidad frente al baseline lineal bajo este target temporal.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Y ademas debe volver mas explicable la prediccion desde el punto de vista futbolistico.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Tests de features longitudinales de `PlayerAttributeHistory`.</w:t>
      </w:r>
    </w:p>
    <w:p>
      <w:pPr>
        <w:pStyle w:val="ListBullet"/>
      </w:pPr>
      <w:r>
        <w:t>Tests de contexto de partido y `ScoutReport`.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