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F83" w:rsidRPr="00091227" w:rsidRDefault="00434988" w:rsidP="00787F93">
      <w:pPr>
        <w:spacing w:after="0" w:line="240" w:lineRule="auto"/>
        <w:jc w:val="center"/>
        <w:rPr>
          <w:rFonts w:ascii="Arial" w:hAnsi="Arial"/>
          <w:u w:val="single"/>
        </w:rPr>
      </w:pPr>
      <w:r w:rsidRPr="00091227">
        <w:rPr>
          <w:rFonts w:ascii="Arial" w:hAnsi="Arial"/>
          <w:u w:val="single"/>
        </w:rPr>
        <w:t>Tertulia 3- Preguntas</w:t>
      </w:r>
    </w:p>
    <w:p w:rsidR="00434988" w:rsidRPr="00091227" w:rsidRDefault="00434988" w:rsidP="00C26625">
      <w:pPr>
        <w:spacing w:after="0" w:line="240" w:lineRule="auto"/>
        <w:jc w:val="both"/>
        <w:rPr>
          <w:rFonts w:ascii="Arial" w:hAnsi="Arial"/>
        </w:rPr>
      </w:pPr>
    </w:p>
    <w:p w:rsidR="00434988" w:rsidRPr="00091227" w:rsidRDefault="00723CCD" w:rsidP="00C26625">
      <w:pPr>
        <w:pStyle w:val="Prrafodelista"/>
        <w:numPr>
          <w:ilvl w:val="0"/>
          <w:numId w:val="4"/>
        </w:numPr>
        <w:spacing w:after="0" w:line="240" w:lineRule="auto"/>
        <w:jc w:val="both"/>
        <w:rPr>
          <w:rFonts w:ascii="Arial" w:hAnsi="Arial"/>
        </w:rPr>
      </w:pPr>
      <w:r w:rsidRPr="00091227">
        <w:rPr>
          <w:rFonts w:ascii="Arial" w:hAnsi="Arial"/>
        </w:rPr>
        <w:t>¿Cuál es el objetivo del artículo?</w:t>
      </w:r>
    </w:p>
    <w:p w:rsidR="00723CCD" w:rsidRPr="00091227" w:rsidRDefault="00723CCD" w:rsidP="00C26625">
      <w:pPr>
        <w:pStyle w:val="Prrafodelista"/>
        <w:spacing w:after="0" w:line="240" w:lineRule="auto"/>
        <w:jc w:val="both"/>
        <w:rPr>
          <w:rFonts w:ascii="Arial" w:hAnsi="Arial"/>
        </w:rPr>
      </w:pPr>
    </w:p>
    <w:p w:rsidR="00723CCD" w:rsidRPr="00091227" w:rsidRDefault="00723CCD" w:rsidP="00C26625">
      <w:pPr>
        <w:pStyle w:val="Prrafodelista"/>
        <w:numPr>
          <w:ilvl w:val="1"/>
          <w:numId w:val="4"/>
        </w:numPr>
        <w:spacing w:after="0" w:line="240" w:lineRule="auto"/>
        <w:jc w:val="both"/>
        <w:rPr>
          <w:rFonts w:ascii="Arial" w:hAnsi="Arial"/>
        </w:rPr>
      </w:pPr>
      <w:r w:rsidRPr="00091227">
        <w:rPr>
          <w:rFonts w:ascii="Arial" w:hAnsi="Arial" w:cs="Arial"/>
        </w:rPr>
        <w:t>Este documento tiene como objetivo explorar algunas características clave de LTE que lo coloca a la vanguardia en el logro de los objetivos de evolución del acceso inalámbrico.</w:t>
      </w:r>
    </w:p>
    <w:p w:rsidR="00723CCD" w:rsidRPr="00091227" w:rsidRDefault="00723CCD" w:rsidP="00C26625">
      <w:pPr>
        <w:pStyle w:val="Prrafodelista"/>
        <w:spacing w:after="0" w:line="240" w:lineRule="auto"/>
        <w:ind w:left="1440"/>
        <w:jc w:val="both"/>
        <w:rPr>
          <w:rFonts w:ascii="Arial" w:hAnsi="Arial"/>
        </w:rPr>
      </w:pPr>
    </w:p>
    <w:p w:rsidR="00723CCD" w:rsidRPr="00091227" w:rsidRDefault="00723CCD" w:rsidP="00C26625">
      <w:pPr>
        <w:pStyle w:val="Prrafodelista"/>
        <w:numPr>
          <w:ilvl w:val="0"/>
          <w:numId w:val="4"/>
        </w:numPr>
        <w:spacing w:after="0" w:line="240" w:lineRule="auto"/>
        <w:jc w:val="both"/>
        <w:rPr>
          <w:rFonts w:ascii="Arial" w:hAnsi="Arial"/>
        </w:rPr>
      </w:pPr>
      <w:r w:rsidRPr="00091227">
        <w:rPr>
          <w:rFonts w:ascii="Arial" w:hAnsi="Arial"/>
        </w:rPr>
        <w:t>¿Cuál es la estructura del artículo?</w:t>
      </w:r>
    </w:p>
    <w:p w:rsidR="00723CCD" w:rsidRPr="00091227" w:rsidRDefault="00723CCD" w:rsidP="00C26625">
      <w:pPr>
        <w:pStyle w:val="Prrafodelista"/>
        <w:spacing w:after="0" w:line="240" w:lineRule="auto"/>
        <w:jc w:val="both"/>
        <w:rPr>
          <w:rFonts w:ascii="Arial" w:hAnsi="Arial"/>
        </w:rPr>
      </w:pPr>
    </w:p>
    <w:p w:rsidR="00723CCD" w:rsidRPr="00091227" w:rsidRDefault="00F71FAC" w:rsidP="00C26625">
      <w:pPr>
        <w:pStyle w:val="Prrafodelista"/>
        <w:numPr>
          <w:ilvl w:val="1"/>
          <w:numId w:val="4"/>
        </w:numPr>
        <w:spacing w:after="0" w:line="240" w:lineRule="auto"/>
        <w:jc w:val="both"/>
        <w:rPr>
          <w:rFonts w:ascii="Arial" w:hAnsi="Arial"/>
        </w:rPr>
      </w:pPr>
      <w:r w:rsidRPr="00091227">
        <w:rPr>
          <w:rFonts w:ascii="Arial" w:hAnsi="Arial"/>
        </w:rPr>
        <w:t>La estructura del articulo contiene una Introducción</w:t>
      </w:r>
      <w:r w:rsidR="00CE43AD" w:rsidRPr="00091227">
        <w:rPr>
          <w:rFonts w:ascii="Arial" w:hAnsi="Arial"/>
        </w:rPr>
        <w:t xml:space="preserve">, </w:t>
      </w:r>
      <w:r w:rsidRPr="00091227">
        <w:rPr>
          <w:rFonts w:ascii="Arial" w:hAnsi="Arial"/>
        </w:rPr>
        <w:t>expone</w:t>
      </w:r>
      <w:r w:rsidR="00CE43AD" w:rsidRPr="00091227">
        <w:rPr>
          <w:rFonts w:ascii="Arial" w:hAnsi="Arial"/>
        </w:rPr>
        <w:t xml:space="preserve"> el que es “LTE”, que compone</w:t>
      </w:r>
      <w:r w:rsidRPr="00091227">
        <w:rPr>
          <w:rFonts w:ascii="Arial" w:hAnsi="Arial"/>
        </w:rPr>
        <w:t xml:space="preserve"> o cuales son los componentes de “LTE”</w:t>
      </w:r>
      <w:r w:rsidR="00CE43AD" w:rsidRPr="00091227">
        <w:rPr>
          <w:rFonts w:ascii="Arial" w:hAnsi="Arial"/>
        </w:rPr>
        <w:t xml:space="preserve">, </w:t>
      </w:r>
      <w:r w:rsidRPr="00091227">
        <w:rPr>
          <w:rFonts w:ascii="Arial" w:hAnsi="Arial"/>
        </w:rPr>
        <w:t xml:space="preserve">la </w:t>
      </w:r>
      <w:r w:rsidR="00CE43AD" w:rsidRPr="00091227">
        <w:rPr>
          <w:rFonts w:ascii="Arial" w:hAnsi="Arial"/>
        </w:rPr>
        <w:t xml:space="preserve">usabilidad, </w:t>
      </w:r>
      <w:r w:rsidRPr="00091227">
        <w:rPr>
          <w:rFonts w:ascii="Arial" w:hAnsi="Arial"/>
        </w:rPr>
        <w:t xml:space="preserve">los </w:t>
      </w:r>
      <w:r w:rsidR="00CE43AD" w:rsidRPr="00091227">
        <w:rPr>
          <w:rFonts w:ascii="Arial" w:hAnsi="Arial"/>
        </w:rPr>
        <w:t xml:space="preserve">avances o </w:t>
      </w:r>
      <w:r w:rsidRPr="00091227">
        <w:rPr>
          <w:rFonts w:ascii="Arial" w:hAnsi="Arial"/>
        </w:rPr>
        <w:t xml:space="preserve">el </w:t>
      </w:r>
      <w:r w:rsidR="00CE43AD" w:rsidRPr="00091227">
        <w:rPr>
          <w:rFonts w:ascii="Arial" w:hAnsi="Arial"/>
        </w:rPr>
        <w:t xml:space="preserve">alcance del documento y </w:t>
      </w:r>
      <w:r w:rsidRPr="00091227">
        <w:rPr>
          <w:rFonts w:ascii="Arial" w:hAnsi="Arial"/>
        </w:rPr>
        <w:t xml:space="preserve">las </w:t>
      </w:r>
      <w:r w:rsidR="00CE43AD" w:rsidRPr="00091227">
        <w:rPr>
          <w:rFonts w:ascii="Arial" w:hAnsi="Arial"/>
        </w:rPr>
        <w:t>conclusiones</w:t>
      </w:r>
      <w:r w:rsidRPr="00091227">
        <w:rPr>
          <w:rFonts w:ascii="Arial" w:hAnsi="Arial"/>
        </w:rPr>
        <w:t xml:space="preserve"> respecto al tema (LTE)</w:t>
      </w:r>
      <w:r w:rsidR="00CE43AD" w:rsidRPr="00091227">
        <w:rPr>
          <w:rFonts w:ascii="Arial" w:hAnsi="Arial"/>
        </w:rPr>
        <w:t>.</w:t>
      </w:r>
    </w:p>
    <w:p w:rsidR="00723CCD" w:rsidRPr="00091227" w:rsidRDefault="00723CCD" w:rsidP="00C26625">
      <w:pPr>
        <w:spacing w:after="0" w:line="240" w:lineRule="auto"/>
        <w:jc w:val="both"/>
        <w:rPr>
          <w:rFonts w:ascii="Arial" w:hAnsi="Arial"/>
        </w:rPr>
      </w:pPr>
    </w:p>
    <w:p w:rsidR="00434988" w:rsidRPr="00091227" w:rsidRDefault="00723CCD" w:rsidP="00C26625">
      <w:pPr>
        <w:pStyle w:val="Prrafodelista"/>
        <w:numPr>
          <w:ilvl w:val="0"/>
          <w:numId w:val="4"/>
        </w:numPr>
        <w:spacing w:after="0" w:line="240" w:lineRule="auto"/>
        <w:jc w:val="both"/>
        <w:rPr>
          <w:rFonts w:ascii="Arial" w:hAnsi="Arial"/>
        </w:rPr>
      </w:pPr>
      <w:r w:rsidRPr="00091227">
        <w:rPr>
          <w:rFonts w:ascii="Arial" w:hAnsi="Arial"/>
        </w:rPr>
        <w:t>¿Qué</w:t>
      </w:r>
      <w:r w:rsidR="00434988" w:rsidRPr="00091227">
        <w:rPr>
          <w:rFonts w:ascii="Arial" w:hAnsi="Arial"/>
        </w:rPr>
        <w:t xml:space="preserve"> es LTE?</w:t>
      </w:r>
    </w:p>
    <w:p w:rsidR="00C26625" w:rsidRPr="00091227" w:rsidRDefault="00C26625" w:rsidP="00C26625">
      <w:pPr>
        <w:pStyle w:val="Prrafodelista"/>
        <w:spacing w:after="0" w:line="240" w:lineRule="auto"/>
        <w:jc w:val="both"/>
        <w:rPr>
          <w:rFonts w:ascii="Arial" w:hAnsi="Arial"/>
        </w:rPr>
      </w:pPr>
    </w:p>
    <w:p w:rsidR="00C26625" w:rsidRPr="00091227" w:rsidRDefault="00475B0C" w:rsidP="00C26625">
      <w:pPr>
        <w:pStyle w:val="Prrafodelista"/>
        <w:numPr>
          <w:ilvl w:val="1"/>
          <w:numId w:val="4"/>
        </w:numPr>
        <w:spacing w:after="0" w:line="240" w:lineRule="auto"/>
        <w:jc w:val="both"/>
        <w:rPr>
          <w:rFonts w:ascii="Arial" w:hAnsi="Arial"/>
        </w:rPr>
      </w:pPr>
      <w:r w:rsidRPr="00091227">
        <w:rPr>
          <w:rFonts w:ascii="Arial" w:eastAsia="Times New Roman" w:hAnsi="Arial" w:cs="Arial"/>
          <w:color w:val="212121"/>
          <w:lang w:eastAsia="es-ES"/>
        </w:rPr>
        <w:t>LTE (Long Term Evolution) fue desarrollado y estandarizado por 3GPP como la Versión 8. Se basa en 3GPP Concepto celular GSM / UMTS y utiliza E-UTRAN (Red de acceso de radio terrestre UMTS evolucionada) como su acceso por radio: por lo tanto, a veces se lo conoce como EUTRAN.</w:t>
      </w:r>
    </w:p>
    <w:p w:rsidR="00C26625" w:rsidRPr="00091227" w:rsidRDefault="00C26625" w:rsidP="00C26625">
      <w:pPr>
        <w:spacing w:after="0" w:line="240" w:lineRule="auto"/>
        <w:jc w:val="both"/>
        <w:rPr>
          <w:rFonts w:ascii="Arial" w:hAnsi="Arial"/>
        </w:rPr>
      </w:pPr>
    </w:p>
    <w:p w:rsidR="00434988" w:rsidRPr="00091227" w:rsidRDefault="00723CCD" w:rsidP="00C26625">
      <w:pPr>
        <w:pStyle w:val="Prrafodelista"/>
        <w:numPr>
          <w:ilvl w:val="0"/>
          <w:numId w:val="4"/>
        </w:numPr>
        <w:spacing w:after="0" w:line="240" w:lineRule="auto"/>
        <w:jc w:val="both"/>
        <w:rPr>
          <w:rFonts w:ascii="Arial" w:hAnsi="Arial"/>
        </w:rPr>
      </w:pPr>
      <w:r w:rsidRPr="00091227">
        <w:rPr>
          <w:rFonts w:ascii="Arial" w:hAnsi="Arial"/>
        </w:rPr>
        <w:t>¿</w:t>
      </w:r>
      <w:r w:rsidR="00434988" w:rsidRPr="00091227">
        <w:rPr>
          <w:rFonts w:ascii="Arial" w:hAnsi="Arial"/>
        </w:rPr>
        <w:t xml:space="preserve">En </w:t>
      </w:r>
      <w:r w:rsidRPr="00091227">
        <w:rPr>
          <w:rFonts w:ascii="Arial" w:hAnsi="Arial"/>
        </w:rPr>
        <w:t>qué</w:t>
      </w:r>
      <w:r w:rsidR="00434988" w:rsidRPr="00091227">
        <w:rPr>
          <w:rFonts w:ascii="Arial" w:hAnsi="Arial"/>
        </w:rPr>
        <w:t xml:space="preserve"> consiste la arquitectura LTE?</w:t>
      </w:r>
    </w:p>
    <w:p w:rsidR="00C26625" w:rsidRPr="00091227" w:rsidRDefault="00C26625" w:rsidP="00C26625">
      <w:pPr>
        <w:pStyle w:val="Prrafodelista"/>
        <w:spacing w:after="0" w:line="240" w:lineRule="auto"/>
        <w:jc w:val="both"/>
        <w:rPr>
          <w:rFonts w:ascii="Arial" w:hAnsi="Arial"/>
        </w:rPr>
      </w:pPr>
    </w:p>
    <w:p w:rsidR="00475B0C" w:rsidRPr="00091227" w:rsidRDefault="00475B0C" w:rsidP="00D06047">
      <w:pPr>
        <w:pStyle w:val="Prrafodelista"/>
        <w:numPr>
          <w:ilvl w:val="1"/>
          <w:numId w:val="4"/>
        </w:numPr>
        <w:spacing w:after="0" w:line="240" w:lineRule="auto"/>
        <w:jc w:val="both"/>
        <w:rPr>
          <w:rFonts w:ascii="Arial" w:hAnsi="Arial"/>
        </w:rPr>
      </w:pPr>
      <w:r w:rsidRPr="00091227">
        <w:rPr>
          <w:rFonts w:ascii="Arial" w:hAnsi="Arial" w:cs="Arial"/>
          <w:color w:val="212121"/>
          <w:shd w:val="clear" w:color="auto" w:fill="FFFFFF"/>
        </w:rPr>
        <w:t xml:space="preserve">La arquitectura de red LTE puede ser subdividido en tres grupos principales: interfaz aérea, </w:t>
      </w:r>
      <w:r w:rsidR="00D06047" w:rsidRPr="00091227">
        <w:rPr>
          <w:rFonts w:ascii="Arial" w:hAnsi="Arial" w:cs="Arial"/>
          <w:color w:val="212121"/>
        </w:rPr>
        <w:t>Red de acceso de radio</w:t>
      </w:r>
      <w:r w:rsidRPr="00091227">
        <w:rPr>
          <w:rFonts w:ascii="Arial" w:hAnsi="Arial" w:cs="Arial"/>
          <w:color w:val="212121"/>
          <w:shd w:val="clear" w:color="auto" w:fill="FFFFFF"/>
        </w:rPr>
        <w:t xml:space="preserve"> y red central.</w:t>
      </w:r>
    </w:p>
    <w:p w:rsidR="00D06047" w:rsidRPr="00091227" w:rsidRDefault="00D06047" w:rsidP="00D06047">
      <w:pPr>
        <w:pStyle w:val="Prrafodelista"/>
        <w:numPr>
          <w:ilvl w:val="2"/>
          <w:numId w:val="4"/>
        </w:numPr>
        <w:spacing w:after="0" w:line="240" w:lineRule="auto"/>
        <w:jc w:val="both"/>
        <w:rPr>
          <w:rFonts w:ascii="Arial" w:hAnsi="Arial"/>
        </w:rPr>
      </w:pPr>
      <w:r w:rsidRPr="00091227">
        <w:rPr>
          <w:rFonts w:ascii="Arial" w:hAnsi="Arial" w:cs="Arial"/>
          <w:color w:val="212121"/>
        </w:rPr>
        <w:t>Interfaz Aérea: Todas las transmisiones de datos e información de control entre el equipo de usuario (UE) y la base evolucionada las estaciones (eNB) tienen lugar dentro de la interfaz aérea.</w:t>
      </w:r>
    </w:p>
    <w:p w:rsidR="00D06047" w:rsidRPr="00091227" w:rsidRDefault="00D06047" w:rsidP="00D06047">
      <w:pPr>
        <w:pStyle w:val="Prrafodelista"/>
        <w:numPr>
          <w:ilvl w:val="2"/>
          <w:numId w:val="4"/>
        </w:numPr>
        <w:spacing w:after="0" w:line="240" w:lineRule="auto"/>
        <w:jc w:val="both"/>
        <w:rPr>
          <w:rFonts w:ascii="Arial" w:hAnsi="Arial"/>
        </w:rPr>
      </w:pPr>
      <w:r w:rsidRPr="00091227">
        <w:rPr>
          <w:rFonts w:ascii="Arial" w:hAnsi="Arial" w:cs="Arial"/>
          <w:color w:val="212121"/>
        </w:rPr>
        <w:t xml:space="preserve">Red de acceso de radio (RAN): Importar la RAN de LTE consiste solo en una red de eNB totalmente interconectados, de ahí que se describa la red como plano o distribuido. </w:t>
      </w:r>
      <w:r w:rsidR="005F3C36" w:rsidRPr="00091227">
        <w:rPr>
          <w:rFonts w:ascii="Arial" w:hAnsi="Arial" w:cs="Arial"/>
          <w:color w:val="212121"/>
        </w:rPr>
        <w:t xml:space="preserve">Esta </w:t>
      </w:r>
      <w:r w:rsidRPr="00091227">
        <w:rPr>
          <w:rFonts w:ascii="Arial" w:hAnsi="Arial" w:cs="Arial"/>
          <w:color w:val="212121"/>
        </w:rPr>
        <w:t xml:space="preserve">RAN </w:t>
      </w:r>
      <w:r w:rsidR="005F3C36" w:rsidRPr="00091227">
        <w:rPr>
          <w:rFonts w:ascii="Arial" w:hAnsi="Arial" w:cs="Arial"/>
          <w:color w:val="212121"/>
        </w:rPr>
        <w:t>es</w:t>
      </w:r>
      <w:r w:rsidRPr="00091227">
        <w:rPr>
          <w:rFonts w:ascii="Arial" w:hAnsi="Arial" w:cs="Arial"/>
          <w:color w:val="212121"/>
        </w:rPr>
        <w:t xml:space="preserve"> llama</w:t>
      </w:r>
      <w:r w:rsidR="005F3C36" w:rsidRPr="00091227">
        <w:rPr>
          <w:rFonts w:ascii="Arial" w:hAnsi="Arial" w:cs="Arial"/>
          <w:color w:val="212121"/>
        </w:rPr>
        <w:t>da</w:t>
      </w:r>
      <w:r w:rsidRPr="00091227">
        <w:rPr>
          <w:rFonts w:ascii="Arial" w:hAnsi="Arial" w:cs="Arial"/>
          <w:color w:val="212121"/>
        </w:rPr>
        <w:t xml:space="preserve"> EUTRAN, </w:t>
      </w:r>
      <w:r w:rsidR="005F3C36" w:rsidRPr="00091227">
        <w:rPr>
          <w:rFonts w:ascii="Arial" w:hAnsi="Arial" w:cs="Arial"/>
          <w:color w:val="212121"/>
        </w:rPr>
        <w:t xml:space="preserve">la evolución </w:t>
      </w:r>
      <w:r w:rsidR="00266C46" w:rsidRPr="00091227">
        <w:rPr>
          <w:rFonts w:ascii="Arial" w:hAnsi="Arial" w:cs="Arial"/>
          <w:color w:val="212121"/>
        </w:rPr>
        <w:t>de UMTS. RAN es una evolución de UTRAN.</w:t>
      </w:r>
    </w:p>
    <w:p w:rsidR="00266C46" w:rsidRPr="00091227" w:rsidRDefault="00266C46" w:rsidP="00D06047">
      <w:pPr>
        <w:pStyle w:val="Prrafodelista"/>
        <w:numPr>
          <w:ilvl w:val="2"/>
          <w:numId w:val="4"/>
        </w:numPr>
        <w:spacing w:after="0" w:line="240" w:lineRule="auto"/>
        <w:jc w:val="both"/>
        <w:rPr>
          <w:rFonts w:ascii="Arial" w:hAnsi="Arial"/>
        </w:rPr>
      </w:pPr>
      <w:r w:rsidRPr="00091227">
        <w:rPr>
          <w:rFonts w:ascii="Arial" w:hAnsi="Arial" w:cs="Arial"/>
          <w:color w:val="212121"/>
          <w:shd w:val="clear" w:color="auto" w:fill="FFFFFF"/>
        </w:rPr>
        <w:t xml:space="preserve">Red Central: </w:t>
      </w:r>
      <w:r w:rsidRPr="00091227">
        <w:rPr>
          <w:rFonts w:ascii="Arial" w:hAnsi="Arial" w:cs="Arial"/>
          <w:color w:val="212121"/>
        </w:rPr>
        <w:t>La red central LTE es completamente un paquete conmutado y se llama Núcleo de Paquete Evolucionado (EPC) El EPC junto con E-UTRAN es llamado Enhanced Packet System (EPS).</w:t>
      </w:r>
    </w:p>
    <w:p w:rsidR="00C26625" w:rsidRPr="00091227" w:rsidRDefault="00C26625" w:rsidP="00C26625">
      <w:pPr>
        <w:spacing w:after="0" w:line="240" w:lineRule="auto"/>
        <w:jc w:val="both"/>
        <w:rPr>
          <w:rFonts w:ascii="Arial" w:hAnsi="Arial"/>
        </w:rPr>
      </w:pPr>
    </w:p>
    <w:p w:rsidR="00434988" w:rsidRPr="00091227" w:rsidRDefault="00723CCD" w:rsidP="00C26625">
      <w:pPr>
        <w:pStyle w:val="Prrafodelista"/>
        <w:numPr>
          <w:ilvl w:val="0"/>
          <w:numId w:val="4"/>
        </w:numPr>
        <w:spacing w:after="0" w:line="240" w:lineRule="auto"/>
        <w:jc w:val="both"/>
        <w:rPr>
          <w:rFonts w:ascii="Arial" w:hAnsi="Arial"/>
        </w:rPr>
      </w:pPr>
      <w:r w:rsidRPr="00091227">
        <w:rPr>
          <w:rFonts w:ascii="Arial" w:hAnsi="Arial"/>
        </w:rPr>
        <w:t>¿Cuáles son los componentes de la red Core?</w:t>
      </w:r>
    </w:p>
    <w:p w:rsidR="00E342BD" w:rsidRPr="00091227" w:rsidRDefault="00E342BD" w:rsidP="00E342BD">
      <w:pPr>
        <w:pStyle w:val="Prrafodelista"/>
        <w:spacing w:after="0" w:line="240" w:lineRule="auto"/>
        <w:jc w:val="both"/>
        <w:rPr>
          <w:rFonts w:ascii="Arial" w:hAnsi="Arial"/>
        </w:rPr>
      </w:pPr>
    </w:p>
    <w:p w:rsidR="00E342BD" w:rsidRPr="00091227" w:rsidRDefault="00E342BD" w:rsidP="00E342BD">
      <w:pPr>
        <w:pStyle w:val="Prrafodelista"/>
        <w:numPr>
          <w:ilvl w:val="1"/>
          <w:numId w:val="4"/>
        </w:numPr>
        <w:spacing w:after="0" w:line="240" w:lineRule="auto"/>
        <w:jc w:val="both"/>
        <w:rPr>
          <w:rFonts w:ascii="Arial" w:hAnsi="Arial"/>
        </w:rPr>
      </w:pPr>
      <w:r w:rsidRPr="00091227">
        <w:rPr>
          <w:rFonts w:ascii="Arial" w:hAnsi="Arial" w:cs="Arial"/>
          <w:color w:val="212121"/>
        </w:rPr>
        <w:t>Paquete conmutado es llamada Núcleo de paquete evolucionado (EPC). El EPC junto con E-UTRAN es llamado Enhanced Packet System (EPS). Un resumen de los elementos funcionales del EPC son:</w:t>
      </w:r>
    </w:p>
    <w:p w:rsidR="00E342BD" w:rsidRPr="00091227" w:rsidRDefault="00E342BD" w:rsidP="00E342BD">
      <w:pPr>
        <w:pStyle w:val="Prrafodelista"/>
        <w:numPr>
          <w:ilvl w:val="2"/>
          <w:numId w:val="4"/>
        </w:numPr>
        <w:spacing w:after="0" w:line="240" w:lineRule="auto"/>
        <w:jc w:val="both"/>
        <w:rPr>
          <w:rFonts w:ascii="Arial" w:hAnsi="Arial"/>
        </w:rPr>
      </w:pPr>
      <w:r w:rsidRPr="00091227">
        <w:rPr>
          <w:rFonts w:ascii="Arial" w:hAnsi="Arial" w:cs="Arial"/>
          <w:color w:val="212121"/>
        </w:rPr>
        <w:t>Entidad de gestión de movilidad (MME).</w:t>
      </w:r>
    </w:p>
    <w:p w:rsidR="00E342BD" w:rsidRPr="00091227" w:rsidRDefault="00E342BD" w:rsidP="00E342BD">
      <w:pPr>
        <w:pStyle w:val="Prrafodelista"/>
        <w:numPr>
          <w:ilvl w:val="2"/>
          <w:numId w:val="4"/>
        </w:numPr>
        <w:spacing w:after="0" w:line="240" w:lineRule="auto"/>
        <w:jc w:val="both"/>
        <w:rPr>
          <w:rFonts w:ascii="Arial" w:hAnsi="Arial"/>
        </w:rPr>
      </w:pPr>
      <w:r w:rsidRPr="00091227">
        <w:rPr>
          <w:rFonts w:ascii="Arial" w:hAnsi="Arial" w:cs="Arial"/>
          <w:color w:val="212121"/>
        </w:rPr>
        <w:t>Serving Gateway (S-GW).</w:t>
      </w:r>
    </w:p>
    <w:p w:rsidR="00E342BD" w:rsidRPr="00091227" w:rsidRDefault="00E342BD" w:rsidP="00E342BD">
      <w:pPr>
        <w:pStyle w:val="Prrafodelista"/>
        <w:numPr>
          <w:ilvl w:val="2"/>
          <w:numId w:val="4"/>
        </w:numPr>
        <w:spacing w:after="0" w:line="240" w:lineRule="auto"/>
        <w:jc w:val="both"/>
        <w:rPr>
          <w:rFonts w:ascii="Arial" w:hAnsi="Arial"/>
          <w:lang w:val="en-US"/>
        </w:rPr>
      </w:pPr>
      <w:r w:rsidRPr="00091227">
        <w:rPr>
          <w:rFonts w:ascii="Arial" w:hAnsi="Arial" w:cs="Arial"/>
          <w:color w:val="212121"/>
          <w:lang w:val="en-US"/>
        </w:rPr>
        <w:t>Packet Data Network Gateway (P-GW o PDNGW).</w:t>
      </w:r>
    </w:p>
    <w:p w:rsidR="00E342BD" w:rsidRPr="00091227" w:rsidRDefault="00E342BD" w:rsidP="00E342BD">
      <w:pPr>
        <w:pStyle w:val="Prrafodelista"/>
        <w:numPr>
          <w:ilvl w:val="2"/>
          <w:numId w:val="4"/>
        </w:numPr>
        <w:spacing w:after="0" w:line="240" w:lineRule="auto"/>
        <w:jc w:val="both"/>
        <w:rPr>
          <w:rFonts w:ascii="Arial" w:hAnsi="Arial"/>
        </w:rPr>
      </w:pPr>
      <w:r w:rsidRPr="00091227">
        <w:rPr>
          <w:rFonts w:ascii="Arial" w:hAnsi="Arial" w:cs="Arial"/>
          <w:color w:val="212121"/>
        </w:rPr>
        <w:t>Servidor de suscriptor de inicio (HSS).</w:t>
      </w:r>
    </w:p>
    <w:p w:rsidR="00E342BD" w:rsidRPr="00091227" w:rsidRDefault="00E342BD" w:rsidP="00E342BD">
      <w:pPr>
        <w:pStyle w:val="Prrafodelista"/>
        <w:numPr>
          <w:ilvl w:val="2"/>
          <w:numId w:val="4"/>
        </w:numPr>
        <w:spacing w:after="0" w:line="240" w:lineRule="auto"/>
        <w:jc w:val="both"/>
        <w:rPr>
          <w:rFonts w:ascii="Arial" w:hAnsi="Arial"/>
        </w:rPr>
      </w:pPr>
      <w:r w:rsidRPr="00091227">
        <w:rPr>
          <w:rFonts w:ascii="Arial" w:hAnsi="Arial" w:cs="Arial"/>
          <w:color w:val="212121"/>
        </w:rPr>
        <w:t>Función de control de política y carga (PCRF).</w:t>
      </w:r>
    </w:p>
    <w:p w:rsidR="00E342BD" w:rsidRPr="00091227" w:rsidRDefault="00E342BD" w:rsidP="00E342BD">
      <w:pPr>
        <w:pStyle w:val="Prrafodelista"/>
        <w:numPr>
          <w:ilvl w:val="2"/>
          <w:numId w:val="4"/>
        </w:numPr>
        <w:spacing w:after="0" w:line="240" w:lineRule="auto"/>
        <w:jc w:val="both"/>
        <w:rPr>
          <w:rFonts w:ascii="Arial" w:hAnsi="Arial"/>
        </w:rPr>
      </w:pPr>
      <w:r w:rsidRPr="00091227">
        <w:rPr>
          <w:rFonts w:ascii="Arial" w:hAnsi="Arial" w:cs="Arial"/>
          <w:color w:val="212121"/>
        </w:rPr>
        <w:t>Puerta de enlace de paquetes de datos evolucionada (ePDG).</w:t>
      </w:r>
    </w:p>
    <w:p w:rsidR="00E342BD" w:rsidRPr="00091227" w:rsidRDefault="00E342BD" w:rsidP="00E342BD">
      <w:pPr>
        <w:pStyle w:val="Prrafodelista"/>
        <w:spacing w:after="0" w:line="240" w:lineRule="auto"/>
        <w:ind w:left="2160"/>
        <w:jc w:val="both"/>
        <w:rPr>
          <w:rFonts w:ascii="Arial" w:hAnsi="Arial"/>
        </w:rPr>
      </w:pPr>
    </w:p>
    <w:p w:rsidR="0095329B" w:rsidRPr="00091227" w:rsidRDefault="00723CCD" w:rsidP="0095329B">
      <w:pPr>
        <w:pStyle w:val="Prrafodelista"/>
        <w:numPr>
          <w:ilvl w:val="0"/>
          <w:numId w:val="4"/>
        </w:numPr>
        <w:spacing w:after="0" w:line="240" w:lineRule="auto"/>
        <w:jc w:val="both"/>
        <w:rPr>
          <w:rFonts w:ascii="Arial" w:hAnsi="Arial"/>
        </w:rPr>
      </w:pPr>
      <w:r w:rsidRPr="00091227">
        <w:rPr>
          <w:rFonts w:ascii="Arial" w:hAnsi="Arial"/>
        </w:rPr>
        <w:lastRenderedPageBreak/>
        <w:t>¿Cuáles son los componentes de la red de acceso a radio?</w:t>
      </w:r>
    </w:p>
    <w:p w:rsidR="0095329B" w:rsidRPr="00091227" w:rsidRDefault="0095329B" w:rsidP="0095329B">
      <w:pPr>
        <w:pStyle w:val="Prrafodelista"/>
        <w:spacing w:after="0" w:line="240" w:lineRule="auto"/>
        <w:jc w:val="both"/>
        <w:rPr>
          <w:rFonts w:ascii="Arial" w:hAnsi="Arial"/>
        </w:rPr>
      </w:pPr>
    </w:p>
    <w:p w:rsidR="0095329B" w:rsidRPr="00091227" w:rsidRDefault="0095329B" w:rsidP="0095329B">
      <w:pPr>
        <w:pStyle w:val="Prrafodelista"/>
        <w:numPr>
          <w:ilvl w:val="1"/>
          <w:numId w:val="4"/>
        </w:numPr>
        <w:spacing w:after="0" w:line="240" w:lineRule="auto"/>
        <w:jc w:val="both"/>
        <w:rPr>
          <w:rFonts w:ascii="Arial" w:hAnsi="Arial"/>
        </w:rPr>
      </w:pPr>
      <w:r w:rsidRPr="00091227">
        <w:rPr>
          <w:rFonts w:ascii="Arial" w:hAnsi="Arial" w:cs="Arial"/>
          <w:color w:val="212121"/>
        </w:rPr>
        <w:t xml:space="preserve">La RAN de LTE consiste solo en una red de eNB totalmente interconectada, de ahí que se describa la red como plano o distribuido. Esta RAN se llama EUTRAN. </w:t>
      </w:r>
      <w:r w:rsidR="009502C0" w:rsidRPr="00091227">
        <w:rPr>
          <w:rFonts w:ascii="Arial" w:hAnsi="Arial" w:cs="Arial"/>
          <w:color w:val="212121"/>
        </w:rPr>
        <w:t>RAN es una evolución de UTRAN,</w:t>
      </w:r>
      <w:r w:rsidRPr="00091227">
        <w:rPr>
          <w:rFonts w:ascii="Arial" w:hAnsi="Arial" w:cs="Arial"/>
          <w:color w:val="212121"/>
        </w:rPr>
        <w:t xml:space="preserve"> utilizada por redes 3G pero en LTE, todos los controladores de red de radio (RNC)</w:t>
      </w:r>
      <w:r w:rsidR="009502C0" w:rsidRPr="00091227">
        <w:rPr>
          <w:rFonts w:ascii="Arial" w:hAnsi="Arial" w:cs="Arial"/>
          <w:color w:val="212121"/>
        </w:rPr>
        <w:t>,</w:t>
      </w:r>
      <w:r w:rsidRPr="00091227">
        <w:rPr>
          <w:rFonts w:ascii="Arial" w:hAnsi="Arial" w:cs="Arial"/>
          <w:color w:val="212121"/>
        </w:rPr>
        <w:t xml:space="preserve"> las funciones se transfieren a los eNB. Las funciones de eNB por lo tanto incluyen:</w:t>
      </w:r>
    </w:p>
    <w:p w:rsidR="0095329B" w:rsidRPr="00091227" w:rsidRDefault="0095329B" w:rsidP="0095329B">
      <w:pPr>
        <w:pStyle w:val="Prrafodelista"/>
        <w:numPr>
          <w:ilvl w:val="2"/>
          <w:numId w:val="4"/>
        </w:numPr>
        <w:spacing w:after="0" w:line="240" w:lineRule="auto"/>
        <w:jc w:val="both"/>
        <w:rPr>
          <w:rFonts w:ascii="Arial" w:hAnsi="Arial"/>
        </w:rPr>
      </w:pPr>
      <w:r w:rsidRPr="00091227">
        <w:rPr>
          <w:rFonts w:ascii="Arial" w:hAnsi="Arial" w:cs="Arial"/>
          <w:color w:val="212121"/>
        </w:rPr>
        <w:t>Administración de recursos de radio: maneja funciones tales como programación, asignación dinámica de recursos, control del portador de radio y movilidad controlar.</w:t>
      </w:r>
    </w:p>
    <w:p w:rsidR="0095329B" w:rsidRPr="00091227" w:rsidRDefault="0095329B" w:rsidP="0095329B">
      <w:pPr>
        <w:pStyle w:val="Prrafodelista"/>
        <w:numPr>
          <w:ilvl w:val="2"/>
          <w:numId w:val="4"/>
        </w:numPr>
        <w:spacing w:after="0" w:line="240" w:lineRule="auto"/>
        <w:jc w:val="both"/>
        <w:rPr>
          <w:rFonts w:ascii="Arial" w:hAnsi="Arial"/>
        </w:rPr>
      </w:pPr>
      <w:r w:rsidRPr="00091227">
        <w:rPr>
          <w:rFonts w:ascii="Arial" w:hAnsi="Arial" w:cs="Arial"/>
          <w:color w:val="212121"/>
        </w:rPr>
        <w:t>Compresión de encabezado IP.</w:t>
      </w:r>
    </w:p>
    <w:p w:rsidR="0095329B" w:rsidRPr="00091227" w:rsidRDefault="0095329B" w:rsidP="0095329B">
      <w:pPr>
        <w:pStyle w:val="Prrafodelista"/>
        <w:numPr>
          <w:ilvl w:val="2"/>
          <w:numId w:val="4"/>
        </w:numPr>
        <w:spacing w:after="0" w:line="240" w:lineRule="auto"/>
        <w:jc w:val="both"/>
        <w:rPr>
          <w:rFonts w:ascii="Arial" w:hAnsi="Arial"/>
        </w:rPr>
      </w:pPr>
      <w:r w:rsidRPr="00091227">
        <w:rPr>
          <w:rFonts w:ascii="Arial" w:hAnsi="Arial" w:cs="Arial"/>
          <w:color w:val="212121"/>
        </w:rPr>
        <w:t>Seguridad</w:t>
      </w:r>
    </w:p>
    <w:p w:rsidR="00E342BD" w:rsidRPr="00091227" w:rsidRDefault="0095329B" w:rsidP="0095329B">
      <w:pPr>
        <w:pStyle w:val="Prrafodelista"/>
        <w:numPr>
          <w:ilvl w:val="2"/>
          <w:numId w:val="4"/>
        </w:numPr>
        <w:spacing w:after="0" w:line="240" w:lineRule="auto"/>
        <w:jc w:val="both"/>
        <w:rPr>
          <w:rFonts w:ascii="Arial" w:hAnsi="Arial"/>
        </w:rPr>
      </w:pPr>
      <w:r w:rsidRPr="00091227">
        <w:rPr>
          <w:rFonts w:ascii="Arial" w:hAnsi="Arial" w:cs="Arial"/>
          <w:color w:val="212121"/>
        </w:rPr>
        <w:t>Conexión a la red central.</w:t>
      </w:r>
    </w:p>
    <w:p w:rsidR="0095329B" w:rsidRPr="00091227" w:rsidRDefault="0095329B" w:rsidP="0095329B">
      <w:pPr>
        <w:pStyle w:val="Prrafodelista"/>
        <w:spacing w:after="0" w:line="240" w:lineRule="auto"/>
        <w:ind w:left="1440"/>
        <w:jc w:val="both"/>
        <w:rPr>
          <w:rFonts w:ascii="Arial" w:hAnsi="Arial"/>
        </w:rPr>
      </w:pPr>
    </w:p>
    <w:p w:rsidR="00434988" w:rsidRPr="00091227" w:rsidRDefault="00723CCD" w:rsidP="00C26625">
      <w:pPr>
        <w:pStyle w:val="Prrafodelista"/>
        <w:numPr>
          <w:ilvl w:val="0"/>
          <w:numId w:val="4"/>
        </w:numPr>
        <w:spacing w:after="0" w:line="240" w:lineRule="auto"/>
        <w:jc w:val="both"/>
        <w:rPr>
          <w:rFonts w:ascii="Arial" w:hAnsi="Arial"/>
        </w:rPr>
      </w:pPr>
      <w:r w:rsidRPr="00091227">
        <w:rPr>
          <w:rFonts w:ascii="Arial" w:hAnsi="Arial"/>
        </w:rPr>
        <w:t>¿Cuáles son los mecanismos de acceso múltiple?</w:t>
      </w:r>
    </w:p>
    <w:p w:rsidR="009502C0" w:rsidRPr="00091227" w:rsidRDefault="009502C0" w:rsidP="009502C0">
      <w:pPr>
        <w:pStyle w:val="Prrafodelista"/>
        <w:spacing w:after="0" w:line="240" w:lineRule="auto"/>
        <w:jc w:val="both"/>
        <w:rPr>
          <w:rFonts w:ascii="Arial" w:hAnsi="Arial"/>
        </w:rPr>
      </w:pPr>
    </w:p>
    <w:p w:rsidR="00E342BD" w:rsidRPr="00091227" w:rsidRDefault="006931D4" w:rsidP="00E342BD">
      <w:pPr>
        <w:pStyle w:val="Prrafodelista"/>
        <w:numPr>
          <w:ilvl w:val="1"/>
          <w:numId w:val="4"/>
        </w:numPr>
        <w:spacing w:after="0" w:line="240" w:lineRule="auto"/>
        <w:jc w:val="both"/>
        <w:rPr>
          <w:rFonts w:ascii="Arial" w:hAnsi="Arial"/>
        </w:rPr>
      </w:pPr>
      <w:r w:rsidRPr="00091227">
        <w:rPr>
          <w:rFonts w:ascii="Arial" w:hAnsi="Arial" w:cs="Arial"/>
          <w:color w:val="212121"/>
        </w:rPr>
        <w:t xml:space="preserve">El objetivo de los mecanismos de acceso múltiple es compartir recursos escasos para lograr alta capacidad, habilitando la asignación simultánea de ancho de banda / canal a múltiples usuarios. </w:t>
      </w:r>
      <w:r w:rsidR="0031598E" w:rsidRPr="00091227">
        <w:rPr>
          <w:rFonts w:ascii="Arial" w:hAnsi="Arial" w:cs="Arial"/>
          <w:color w:val="212121"/>
        </w:rPr>
        <w:t>La multiplexación es un método por el cual múltiples señales se transmiten al mismo tiempo en forma de una sola señal compleja en un medio compartido. Los diferentes mecanismos para estas acciones son:</w:t>
      </w:r>
    </w:p>
    <w:p w:rsidR="0031598E" w:rsidRPr="00091227" w:rsidRDefault="0031598E" w:rsidP="0031598E">
      <w:pPr>
        <w:pStyle w:val="Prrafodelista"/>
        <w:numPr>
          <w:ilvl w:val="2"/>
          <w:numId w:val="4"/>
        </w:numPr>
        <w:spacing w:after="0" w:line="240" w:lineRule="auto"/>
        <w:jc w:val="both"/>
        <w:rPr>
          <w:rFonts w:ascii="Arial" w:hAnsi="Arial"/>
        </w:rPr>
      </w:pPr>
      <w:r w:rsidRPr="00091227">
        <w:rPr>
          <w:rFonts w:ascii="Arial" w:hAnsi="Arial" w:cs="Arial"/>
          <w:color w:val="212121"/>
        </w:rPr>
        <w:t>Multiplexación por división de frecuencia ortogonal (OFDM): El OFDM es una multiportadora de transmisión de datos técnica de modulación, que divide una alta tasa de bits de datos señal en varias señales de datos de baja velocidad de bits paralelos que luego se modulan usando una modulación apropiada esquema.</w:t>
      </w:r>
    </w:p>
    <w:p w:rsidR="0031598E" w:rsidRPr="00091227" w:rsidRDefault="0031598E" w:rsidP="0031598E">
      <w:pPr>
        <w:pStyle w:val="Prrafodelista"/>
        <w:numPr>
          <w:ilvl w:val="2"/>
          <w:numId w:val="4"/>
        </w:numPr>
        <w:spacing w:after="0" w:line="240" w:lineRule="auto"/>
        <w:jc w:val="both"/>
        <w:rPr>
          <w:rFonts w:ascii="Arial" w:hAnsi="Arial"/>
        </w:rPr>
      </w:pPr>
      <w:r w:rsidRPr="00091227">
        <w:rPr>
          <w:rFonts w:ascii="Arial" w:hAnsi="Arial" w:cs="Arial"/>
          <w:color w:val="212121"/>
        </w:rPr>
        <w:t>Acceso múltiple por división ortogonal de frecuencia (OFDMA): Usando OFDMA, LTE puede usar la programación dependiente del canal para aprovechar las variaciones que resultan en un uso más eficiente de los disponibles recursos de radio.</w:t>
      </w:r>
    </w:p>
    <w:p w:rsidR="0031598E" w:rsidRPr="00091227" w:rsidRDefault="0031598E" w:rsidP="0031598E">
      <w:pPr>
        <w:pStyle w:val="Prrafodelista"/>
        <w:numPr>
          <w:ilvl w:val="2"/>
          <w:numId w:val="4"/>
        </w:numPr>
        <w:spacing w:after="0" w:line="240" w:lineRule="auto"/>
        <w:jc w:val="both"/>
        <w:rPr>
          <w:rFonts w:ascii="Arial" w:hAnsi="Arial"/>
        </w:rPr>
      </w:pPr>
      <w:r w:rsidRPr="00091227">
        <w:rPr>
          <w:rFonts w:ascii="Arial" w:hAnsi="Arial" w:cs="Arial"/>
          <w:color w:val="212121"/>
        </w:rPr>
        <w:t xml:space="preserve">Transporte único - Acceso múltiple por división de frecuencias (SC-FDMA): SC-FDMA, un esquema híbrido, era la solución, combina la función de bajo PAR del </w:t>
      </w:r>
      <w:r w:rsidR="006651BF" w:rsidRPr="00091227">
        <w:rPr>
          <w:rFonts w:ascii="Arial" w:hAnsi="Arial" w:cs="Arial"/>
          <w:color w:val="212121"/>
        </w:rPr>
        <w:t>porta unidades</w:t>
      </w:r>
      <w:r w:rsidRPr="00091227">
        <w:rPr>
          <w:rFonts w:ascii="Arial" w:hAnsi="Arial" w:cs="Arial"/>
          <w:color w:val="212121"/>
        </w:rPr>
        <w:t xml:space="preserve"> esquemas con la elasticidad de multitrayecto interferencia y la asignación de frecuencia de subportadora flexible de la tecnología OFDM.</w:t>
      </w:r>
    </w:p>
    <w:p w:rsidR="009502C0" w:rsidRPr="00091227" w:rsidRDefault="009502C0" w:rsidP="009502C0">
      <w:pPr>
        <w:pStyle w:val="Prrafodelista"/>
        <w:spacing w:after="0" w:line="240" w:lineRule="auto"/>
        <w:ind w:left="1440"/>
        <w:jc w:val="both"/>
        <w:rPr>
          <w:rFonts w:ascii="Arial" w:hAnsi="Arial"/>
        </w:rPr>
      </w:pPr>
    </w:p>
    <w:p w:rsidR="00434988" w:rsidRPr="00091227" w:rsidRDefault="00723CCD" w:rsidP="00C26625">
      <w:pPr>
        <w:pStyle w:val="Prrafodelista"/>
        <w:numPr>
          <w:ilvl w:val="0"/>
          <w:numId w:val="4"/>
        </w:numPr>
        <w:spacing w:after="0" w:line="240" w:lineRule="auto"/>
        <w:jc w:val="both"/>
        <w:rPr>
          <w:rFonts w:ascii="Arial" w:hAnsi="Arial"/>
        </w:rPr>
      </w:pPr>
      <w:r w:rsidRPr="00091227">
        <w:rPr>
          <w:rFonts w:ascii="Arial" w:hAnsi="Arial"/>
        </w:rPr>
        <w:t>¿Cuáles son los modos de acceso a radio?</w:t>
      </w:r>
    </w:p>
    <w:p w:rsidR="00E73D9D" w:rsidRPr="00091227" w:rsidRDefault="00E73D9D" w:rsidP="00E73D9D">
      <w:pPr>
        <w:pStyle w:val="Prrafodelista"/>
        <w:spacing w:after="0" w:line="240" w:lineRule="auto"/>
        <w:jc w:val="both"/>
        <w:rPr>
          <w:rFonts w:ascii="Arial" w:hAnsi="Arial"/>
        </w:rPr>
      </w:pPr>
    </w:p>
    <w:p w:rsidR="0018314E" w:rsidRPr="00091227" w:rsidRDefault="00F40CEC" w:rsidP="0018314E">
      <w:pPr>
        <w:pStyle w:val="HTMLconformatoprevio"/>
        <w:numPr>
          <w:ilvl w:val="0"/>
          <w:numId w:val="6"/>
        </w:numPr>
        <w:shd w:val="clear" w:color="auto" w:fill="FFFFFF"/>
        <w:jc w:val="both"/>
        <w:rPr>
          <w:rFonts w:ascii="Arial" w:hAnsi="Arial" w:cs="Arial"/>
          <w:color w:val="212121"/>
          <w:sz w:val="22"/>
        </w:rPr>
      </w:pPr>
      <w:r w:rsidRPr="00091227">
        <w:rPr>
          <w:rFonts w:ascii="Arial" w:hAnsi="Arial" w:cs="Arial"/>
          <w:color w:val="212121"/>
          <w:sz w:val="22"/>
        </w:rPr>
        <w:t>Esquemas dúplex</w:t>
      </w:r>
      <w:r>
        <w:rPr>
          <w:rFonts w:ascii="Arial" w:hAnsi="Arial" w:cs="Arial"/>
          <w:color w:val="212121"/>
          <w:sz w:val="22"/>
        </w:rPr>
        <w:t>.</w:t>
      </w:r>
    </w:p>
    <w:p w:rsidR="00E73D9D" w:rsidRPr="00091227" w:rsidRDefault="00F40CEC" w:rsidP="0018314E">
      <w:pPr>
        <w:pStyle w:val="HTMLconformatoprevio"/>
        <w:numPr>
          <w:ilvl w:val="0"/>
          <w:numId w:val="6"/>
        </w:numPr>
        <w:shd w:val="clear" w:color="auto" w:fill="FFFFFF"/>
        <w:jc w:val="both"/>
        <w:rPr>
          <w:rFonts w:ascii="Arial" w:hAnsi="Arial" w:cs="Arial"/>
          <w:color w:val="212121"/>
          <w:sz w:val="22"/>
        </w:rPr>
      </w:pPr>
      <w:r w:rsidRPr="00091227">
        <w:rPr>
          <w:rFonts w:ascii="Arial" w:hAnsi="Arial" w:cs="Arial"/>
          <w:color w:val="212121"/>
          <w:sz w:val="22"/>
          <w:szCs w:val="22"/>
        </w:rPr>
        <w:t xml:space="preserve">Ancho de banda </w:t>
      </w:r>
      <w:r w:rsidRPr="00091227">
        <w:rPr>
          <w:rFonts w:ascii="Arial" w:hAnsi="Arial" w:cs="Arial"/>
          <w:color w:val="212121"/>
          <w:sz w:val="22"/>
        </w:rPr>
        <w:t>del canal de radio</w:t>
      </w:r>
      <w:r>
        <w:rPr>
          <w:rFonts w:ascii="Arial" w:hAnsi="Arial" w:cs="Arial"/>
          <w:color w:val="212121"/>
          <w:sz w:val="22"/>
        </w:rPr>
        <w:t>.</w:t>
      </w:r>
    </w:p>
    <w:p w:rsidR="008D4E4C" w:rsidRPr="00091227" w:rsidRDefault="008D4E4C" w:rsidP="008D4E4C">
      <w:pPr>
        <w:pStyle w:val="HTMLconformatoprevio"/>
        <w:shd w:val="clear" w:color="auto" w:fill="FFFFFF"/>
        <w:ind w:left="720"/>
        <w:rPr>
          <w:rFonts w:ascii="Arial" w:hAnsi="Arial" w:cs="Arial"/>
          <w:color w:val="212121"/>
          <w:sz w:val="22"/>
          <w:szCs w:val="22"/>
        </w:rPr>
      </w:pPr>
    </w:p>
    <w:p w:rsidR="0018314E" w:rsidRPr="00091227" w:rsidRDefault="00723CCD" w:rsidP="0018314E">
      <w:pPr>
        <w:pStyle w:val="Prrafodelista"/>
        <w:numPr>
          <w:ilvl w:val="0"/>
          <w:numId w:val="4"/>
        </w:numPr>
        <w:spacing w:after="0" w:line="240" w:lineRule="auto"/>
        <w:jc w:val="both"/>
        <w:rPr>
          <w:rFonts w:ascii="Arial" w:hAnsi="Arial"/>
        </w:rPr>
      </w:pPr>
      <w:r w:rsidRPr="00091227">
        <w:rPr>
          <w:rFonts w:ascii="Arial" w:hAnsi="Arial"/>
        </w:rPr>
        <w:t>¿En qué consiste las técnicas de antena múltiple?</w:t>
      </w:r>
    </w:p>
    <w:p w:rsidR="0018314E" w:rsidRPr="00091227" w:rsidRDefault="0018314E" w:rsidP="0018314E">
      <w:pPr>
        <w:pStyle w:val="Prrafodelista"/>
        <w:spacing w:after="0" w:line="240" w:lineRule="auto"/>
        <w:jc w:val="both"/>
        <w:rPr>
          <w:rFonts w:ascii="Arial" w:hAnsi="Arial"/>
        </w:rPr>
      </w:pPr>
    </w:p>
    <w:p w:rsidR="0018314E" w:rsidRPr="006651BF" w:rsidRDefault="0018314E" w:rsidP="0018314E">
      <w:pPr>
        <w:pStyle w:val="Prrafodelista"/>
        <w:numPr>
          <w:ilvl w:val="1"/>
          <w:numId w:val="4"/>
        </w:numPr>
        <w:spacing w:after="0" w:line="240" w:lineRule="auto"/>
        <w:jc w:val="both"/>
        <w:rPr>
          <w:rFonts w:ascii="Arial" w:hAnsi="Arial"/>
        </w:rPr>
      </w:pPr>
      <w:r w:rsidRPr="00091227">
        <w:rPr>
          <w:rFonts w:ascii="Arial" w:hAnsi="Arial" w:cs="Arial"/>
          <w:color w:val="212121"/>
        </w:rPr>
        <w:t xml:space="preserve">Múltiples técnicas de antenas aprovechan de los efectos de la interferencia multitrayecto para aumentar los datos rendimiento significativamente en el canal dado ancho de banda. El uso de técnicas de antenas múltiples introduce el concepto llamado </w:t>
      </w:r>
      <w:r w:rsidR="006651BF" w:rsidRPr="00091227">
        <w:rPr>
          <w:rFonts w:ascii="Arial" w:hAnsi="Arial" w:cs="Arial"/>
          <w:color w:val="212121"/>
        </w:rPr>
        <w:t>pre codificación</w:t>
      </w:r>
      <w:r w:rsidRPr="00091227">
        <w:rPr>
          <w:rFonts w:ascii="Arial" w:hAnsi="Arial" w:cs="Arial"/>
          <w:color w:val="212121"/>
        </w:rPr>
        <w:t>, esto es esencial para obtener el mejor resultado de recepción de datos en el receptor. Los modos de transmisión del enlace descendente son:</w:t>
      </w:r>
    </w:p>
    <w:p w:rsidR="006651BF" w:rsidRDefault="006651BF" w:rsidP="006651BF">
      <w:pPr>
        <w:pStyle w:val="Prrafodelista"/>
        <w:spacing w:after="0" w:line="240" w:lineRule="auto"/>
        <w:ind w:left="1440"/>
        <w:jc w:val="both"/>
        <w:rPr>
          <w:rFonts w:ascii="Arial" w:hAnsi="Arial" w:cs="Arial"/>
          <w:color w:val="212121"/>
        </w:rPr>
      </w:pPr>
    </w:p>
    <w:p w:rsidR="006651BF" w:rsidRDefault="006651BF" w:rsidP="006651BF">
      <w:pPr>
        <w:pStyle w:val="Prrafodelista"/>
        <w:spacing w:after="0" w:line="240" w:lineRule="auto"/>
        <w:ind w:left="1440"/>
        <w:jc w:val="both"/>
        <w:rPr>
          <w:rFonts w:ascii="Arial" w:hAnsi="Arial" w:cs="Arial"/>
          <w:color w:val="212121"/>
        </w:rPr>
      </w:pPr>
    </w:p>
    <w:p w:rsidR="006651BF" w:rsidRDefault="006651BF" w:rsidP="006651BF">
      <w:pPr>
        <w:pStyle w:val="Prrafodelista"/>
        <w:spacing w:after="0" w:line="240" w:lineRule="auto"/>
        <w:ind w:left="1440"/>
        <w:jc w:val="both"/>
        <w:rPr>
          <w:rFonts w:ascii="Arial" w:hAnsi="Arial" w:cs="Arial"/>
          <w:color w:val="212121"/>
        </w:rPr>
      </w:pPr>
    </w:p>
    <w:p w:rsidR="006651BF" w:rsidRPr="00091227" w:rsidRDefault="006651BF" w:rsidP="006651BF">
      <w:pPr>
        <w:pStyle w:val="Prrafodelista"/>
        <w:spacing w:after="0" w:line="240" w:lineRule="auto"/>
        <w:ind w:left="1440"/>
        <w:jc w:val="both"/>
        <w:rPr>
          <w:rFonts w:ascii="Arial" w:hAnsi="Arial"/>
        </w:rPr>
      </w:pPr>
    </w:p>
    <w:p w:rsidR="0018314E" w:rsidRPr="00091227" w:rsidRDefault="0018314E" w:rsidP="005A0025">
      <w:pPr>
        <w:pStyle w:val="Prrafodelista"/>
        <w:numPr>
          <w:ilvl w:val="2"/>
          <w:numId w:val="4"/>
        </w:numPr>
        <w:shd w:val="clear" w:color="auto" w:fill="FFFFFF"/>
        <w:spacing w:after="0" w:line="240" w:lineRule="auto"/>
        <w:jc w:val="both"/>
        <w:rPr>
          <w:rFonts w:ascii="Arial" w:hAnsi="Arial" w:cs="Arial"/>
          <w:color w:val="212121"/>
        </w:rPr>
      </w:pPr>
      <w:r w:rsidRPr="00091227">
        <w:rPr>
          <w:rFonts w:ascii="Arial" w:hAnsi="Arial" w:cs="Arial"/>
          <w:color w:val="212121"/>
        </w:rPr>
        <w:t>TM1 Antena individual.</w:t>
      </w:r>
    </w:p>
    <w:p w:rsidR="0018314E" w:rsidRPr="00091227" w:rsidRDefault="0018314E" w:rsidP="0037780E">
      <w:pPr>
        <w:pStyle w:val="Prrafodelista"/>
        <w:numPr>
          <w:ilvl w:val="2"/>
          <w:numId w:val="4"/>
        </w:numPr>
        <w:shd w:val="clear" w:color="auto" w:fill="FFFFFF"/>
        <w:spacing w:after="0" w:line="240" w:lineRule="auto"/>
        <w:jc w:val="both"/>
        <w:rPr>
          <w:rFonts w:ascii="Arial" w:hAnsi="Arial" w:cs="Arial"/>
          <w:color w:val="212121"/>
        </w:rPr>
      </w:pPr>
      <w:r w:rsidRPr="00091227">
        <w:rPr>
          <w:rFonts w:ascii="Arial" w:hAnsi="Arial" w:cs="Arial"/>
          <w:color w:val="212121"/>
        </w:rPr>
        <w:t>TM2 Transmite la Diversidad multiplexación espacial de bucle abierto.</w:t>
      </w:r>
    </w:p>
    <w:p w:rsidR="0018314E" w:rsidRPr="00091227" w:rsidRDefault="0018314E" w:rsidP="00FA165C">
      <w:pPr>
        <w:pStyle w:val="Prrafodelista"/>
        <w:numPr>
          <w:ilvl w:val="2"/>
          <w:numId w:val="4"/>
        </w:numPr>
        <w:shd w:val="clear" w:color="auto" w:fill="FFFFFF"/>
        <w:spacing w:after="0" w:line="240" w:lineRule="auto"/>
        <w:jc w:val="both"/>
        <w:rPr>
          <w:rFonts w:ascii="Arial" w:hAnsi="Arial" w:cs="Arial"/>
          <w:color w:val="212121"/>
        </w:rPr>
      </w:pPr>
      <w:r w:rsidRPr="00091227">
        <w:rPr>
          <w:rFonts w:ascii="Arial" w:hAnsi="Arial" w:cs="Arial"/>
          <w:color w:val="212121"/>
        </w:rPr>
        <w:t>TM3 - Retardo cíclico Diversidad (DDC) Multiplexación espacial de bucle cerrado.</w:t>
      </w:r>
    </w:p>
    <w:p w:rsidR="0018314E" w:rsidRPr="00091227" w:rsidRDefault="0018314E" w:rsidP="00F8160F">
      <w:pPr>
        <w:pStyle w:val="Prrafodelista"/>
        <w:numPr>
          <w:ilvl w:val="2"/>
          <w:numId w:val="4"/>
        </w:numPr>
        <w:shd w:val="clear" w:color="auto" w:fill="FFFFFF"/>
        <w:spacing w:after="0" w:line="240" w:lineRule="auto"/>
        <w:jc w:val="both"/>
        <w:rPr>
          <w:rFonts w:ascii="Arial" w:hAnsi="Arial" w:cs="Arial"/>
          <w:color w:val="212121"/>
        </w:rPr>
      </w:pPr>
      <w:r w:rsidRPr="00091227">
        <w:rPr>
          <w:rFonts w:ascii="Arial" w:hAnsi="Arial" w:cs="Arial"/>
          <w:color w:val="212121"/>
        </w:rPr>
        <w:t>TM4 Multiplexación espacial de bucle cerrado.</w:t>
      </w:r>
    </w:p>
    <w:p w:rsidR="0018314E" w:rsidRPr="00091227" w:rsidRDefault="0018314E" w:rsidP="00F8160F">
      <w:pPr>
        <w:pStyle w:val="Prrafodelista"/>
        <w:numPr>
          <w:ilvl w:val="2"/>
          <w:numId w:val="4"/>
        </w:numPr>
        <w:shd w:val="clear" w:color="auto" w:fill="FFFFFF"/>
        <w:spacing w:after="0" w:line="240" w:lineRule="auto"/>
        <w:jc w:val="both"/>
        <w:rPr>
          <w:rFonts w:ascii="Arial" w:hAnsi="Arial" w:cs="Arial"/>
          <w:color w:val="212121"/>
        </w:rPr>
      </w:pPr>
      <w:r w:rsidRPr="00091227">
        <w:rPr>
          <w:rFonts w:ascii="Arial" w:hAnsi="Arial" w:cs="Arial"/>
          <w:color w:val="212121"/>
        </w:rPr>
        <w:t xml:space="preserve">TM5 multiusuario MIMO (MU-MIMO) </w:t>
      </w:r>
      <w:r w:rsidR="006651BF" w:rsidRPr="00091227">
        <w:rPr>
          <w:rFonts w:ascii="Arial" w:hAnsi="Arial" w:cs="Arial"/>
          <w:color w:val="212121"/>
        </w:rPr>
        <w:t>Pre codificación</w:t>
      </w:r>
      <w:r w:rsidRPr="00091227">
        <w:rPr>
          <w:rFonts w:ascii="Arial" w:hAnsi="Arial" w:cs="Arial"/>
          <w:color w:val="212121"/>
        </w:rPr>
        <w:t xml:space="preserve"> de capa única de lazo cerrado.</w:t>
      </w:r>
    </w:p>
    <w:p w:rsidR="0018314E" w:rsidRPr="00091227" w:rsidRDefault="0018314E" w:rsidP="00F8160F">
      <w:pPr>
        <w:pStyle w:val="Prrafodelista"/>
        <w:numPr>
          <w:ilvl w:val="2"/>
          <w:numId w:val="4"/>
        </w:numPr>
        <w:shd w:val="clear" w:color="auto" w:fill="FFFFFF"/>
        <w:spacing w:after="0" w:line="240" w:lineRule="auto"/>
        <w:jc w:val="both"/>
        <w:rPr>
          <w:rFonts w:ascii="Arial" w:hAnsi="Arial" w:cs="Arial"/>
          <w:color w:val="212121"/>
        </w:rPr>
      </w:pPr>
      <w:r w:rsidRPr="00091227">
        <w:rPr>
          <w:rFonts w:ascii="Arial" w:hAnsi="Arial" w:cs="Arial"/>
          <w:color w:val="212121"/>
        </w:rPr>
        <w:t xml:space="preserve">TM6 </w:t>
      </w:r>
      <w:r w:rsidR="006651BF" w:rsidRPr="00091227">
        <w:rPr>
          <w:rFonts w:ascii="Arial" w:hAnsi="Arial" w:cs="Arial"/>
          <w:color w:val="212121"/>
        </w:rPr>
        <w:t>pre codificación</w:t>
      </w:r>
      <w:r w:rsidRPr="00091227">
        <w:rPr>
          <w:rFonts w:ascii="Arial" w:hAnsi="Arial" w:cs="Arial"/>
          <w:color w:val="212121"/>
        </w:rPr>
        <w:t xml:space="preserve"> de capa única de lazo cerrado.</w:t>
      </w:r>
    </w:p>
    <w:p w:rsidR="0018314E" w:rsidRPr="00091227" w:rsidRDefault="0018314E" w:rsidP="0018314E">
      <w:pPr>
        <w:pStyle w:val="Prrafodelista"/>
        <w:numPr>
          <w:ilvl w:val="2"/>
          <w:numId w:val="4"/>
        </w:numPr>
        <w:spacing w:after="0" w:line="240" w:lineRule="auto"/>
        <w:jc w:val="both"/>
        <w:rPr>
          <w:rFonts w:ascii="Arial" w:hAnsi="Arial"/>
        </w:rPr>
      </w:pPr>
      <w:r w:rsidRPr="00091227">
        <w:rPr>
          <w:rFonts w:ascii="Arial" w:hAnsi="Arial" w:cs="Arial"/>
          <w:color w:val="212121"/>
        </w:rPr>
        <w:t>TM7 Beamforming</w:t>
      </w:r>
    </w:p>
    <w:p w:rsidR="00E73D9D" w:rsidRPr="00091227" w:rsidRDefault="00E73D9D" w:rsidP="00E73D9D">
      <w:pPr>
        <w:pStyle w:val="Prrafodelista"/>
        <w:spacing w:after="0" w:line="240" w:lineRule="auto"/>
        <w:ind w:left="1440"/>
        <w:jc w:val="both"/>
        <w:rPr>
          <w:rFonts w:ascii="Arial" w:hAnsi="Arial"/>
        </w:rPr>
      </w:pPr>
    </w:p>
    <w:p w:rsidR="00434988" w:rsidRPr="00091227" w:rsidRDefault="00723CCD" w:rsidP="00C26625">
      <w:pPr>
        <w:pStyle w:val="Prrafodelista"/>
        <w:numPr>
          <w:ilvl w:val="0"/>
          <w:numId w:val="4"/>
        </w:numPr>
        <w:spacing w:after="0" w:line="240" w:lineRule="auto"/>
        <w:jc w:val="both"/>
        <w:rPr>
          <w:rFonts w:ascii="Arial" w:hAnsi="Arial"/>
        </w:rPr>
      </w:pPr>
      <w:r w:rsidRPr="00091227">
        <w:rPr>
          <w:rFonts w:ascii="Arial" w:hAnsi="Arial"/>
        </w:rPr>
        <w:t>¿Cuáles son los avances tecnológicos de LTE?</w:t>
      </w:r>
    </w:p>
    <w:p w:rsidR="00E73D9D" w:rsidRPr="00091227" w:rsidRDefault="00E73D9D" w:rsidP="00E73D9D">
      <w:pPr>
        <w:pStyle w:val="Prrafodelista"/>
        <w:spacing w:after="0" w:line="240" w:lineRule="auto"/>
        <w:jc w:val="both"/>
        <w:rPr>
          <w:rFonts w:ascii="Arial" w:hAnsi="Arial"/>
        </w:rPr>
      </w:pPr>
    </w:p>
    <w:p w:rsidR="00743D00" w:rsidRPr="00091227" w:rsidRDefault="00743D00" w:rsidP="00743D00">
      <w:pPr>
        <w:pStyle w:val="Prrafodelista"/>
        <w:numPr>
          <w:ilvl w:val="1"/>
          <w:numId w:val="4"/>
        </w:numPr>
        <w:spacing w:after="0" w:line="240" w:lineRule="auto"/>
        <w:jc w:val="both"/>
        <w:rPr>
          <w:rFonts w:ascii="Arial" w:hAnsi="Arial"/>
        </w:rPr>
      </w:pPr>
      <w:r w:rsidRPr="00091227">
        <w:rPr>
          <w:rFonts w:ascii="Arial" w:hAnsi="Arial" w:cs="Arial"/>
          <w:color w:val="212121"/>
        </w:rPr>
        <w:t>Hay dos grupos de avances tecnológicos en LTE versión 8:</w:t>
      </w:r>
    </w:p>
    <w:p w:rsidR="00743D00" w:rsidRPr="00091227" w:rsidRDefault="00743D00" w:rsidP="00743D00">
      <w:pPr>
        <w:pStyle w:val="Prrafodelista"/>
        <w:numPr>
          <w:ilvl w:val="2"/>
          <w:numId w:val="4"/>
        </w:numPr>
        <w:spacing w:after="0" w:line="240" w:lineRule="auto"/>
        <w:jc w:val="both"/>
        <w:rPr>
          <w:rFonts w:ascii="Arial" w:hAnsi="Arial"/>
        </w:rPr>
      </w:pPr>
      <w:r w:rsidRPr="00091227">
        <w:rPr>
          <w:rFonts w:ascii="Arial" w:hAnsi="Arial" w:cs="Arial"/>
          <w:color w:val="212121"/>
        </w:rPr>
        <w:t>LTE versión 9</w:t>
      </w:r>
    </w:p>
    <w:p w:rsidR="00E73D9D" w:rsidRPr="00091227" w:rsidRDefault="00743D00" w:rsidP="00743D00">
      <w:pPr>
        <w:pStyle w:val="Prrafodelista"/>
        <w:numPr>
          <w:ilvl w:val="2"/>
          <w:numId w:val="4"/>
        </w:numPr>
        <w:spacing w:after="0" w:line="240" w:lineRule="auto"/>
        <w:jc w:val="both"/>
        <w:rPr>
          <w:rFonts w:ascii="Arial" w:hAnsi="Arial"/>
        </w:rPr>
      </w:pPr>
      <w:r w:rsidRPr="00091227">
        <w:rPr>
          <w:rFonts w:ascii="Arial" w:hAnsi="Arial" w:cs="Arial"/>
          <w:color w:val="212121"/>
        </w:rPr>
        <w:t>LTE versión 10</w:t>
      </w:r>
    </w:p>
    <w:p w:rsidR="00E73D9D" w:rsidRPr="00091227" w:rsidRDefault="00E73D9D" w:rsidP="00E73D9D">
      <w:pPr>
        <w:pStyle w:val="Prrafodelista"/>
        <w:spacing w:after="0" w:line="240" w:lineRule="auto"/>
        <w:ind w:left="1440"/>
        <w:jc w:val="both"/>
        <w:rPr>
          <w:rFonts w:ascii="Arial" w:hAnsi="Arial"/>
        </w:rPr>
      </w:pPr>
    </w:p>
    <w:p w:rsidR="00434988" w:rsidRPr="00091227" w:rsidRDefault="00723CCD" w:rsidP="00C26625">
      <w:pPr>
        <w:pStyle w:val="Prrafodelista"/>
        <w:numPr>
          <w:ilvl w:val="0"/>
          <w:numId w:val="4"/>
        </w:numPr>
        <w:spacing w:after="0" w:line="240" w:lineRule="auto"/>
        <w:jc w:val="both"/>
        <w:rPr>
          <w:rFonts w:ascii="Arial" w:hAnsi="Arial"/>
        </w:rPr>
      </w:pPr>
      <w:r w:rsidRPr="00091227">
        <w:rPr>
          <w:rFonts w:ascii="Arial" w:hAnsi="Arial"/>
        </w:rPr>
        <w:t>¿De acuerdo a la comparación de LTE y LTE-A en la tabla I, ¿Qué diferencias encuentra?</w:t>
      </w:r>
    </w:p>
    <w:p w:rsidR="00E73D9D" w:rsidRPr="00091227" w:rsidRDefault="00E73D9D" w:rsidP="00E73D9D">
      <w:pPr>
        <w:pStyle w:val="Prrafodelista"/>
        <w:spacing w:after="0" w:line="240" w:lineRule="auto"/>
        <w:jc w:val="both"/>
        <w:rPr>
          <w:rFonts w:ascii="Arial" w:hAnsi="Arial"/>
        </w:rPr>
      </w:pPr>
    </w:p>
    <w:p w:rsidR="00E73D9D" w:rsidRPr="00091227" w:rsidRDefault="00915629" w:rsidP="00E73D9D">
      <w:pPr>
        <w:pStyle w:val="Prrafodelista"/>
        <w:numPr>
          <w:ilvl w:val="1"/>
          <w:numId w:val="4"/>
        </w:numPr>
        <w:spacing w:after="0" w:line="240" w:lineRule="auto"/>
        <w:jc w:val="both"/>
        <w:rPr>
          <w:rFonts w:ascii="Arial" w:hAnsi="Arial"/>
        </w:rPr>
      </w:pPr>
      <w:r w:rsidRPr="00091227">
        <w:rPr>
          <w:rFonts w:ascii="Arial" w:hAnsi="Arial"/>
        </w:rPr>
        <w:t>Se encontraron las siguientes diferencias:</w:t>
      </w:r>
    </w:p>
    <w:p w:rsidR="00915629" w:rsidRPr="00091227" w:rsidRDefault="00915629" w:rsidP="00915629">
      <w:pPr>
        <w:pStyle w:val="Prrafodelista"/>
        <w:numPr>
          <w:ilvl w:val="2"/>
          <w:numId w:val="4"/>
        </w:numPr>
        <w:spacing w:after="0" w:line="240" w:lineRule="auto"/>
        <w:jc w:val="both"/>
        <w:rPr>
          <w:rFonts w:ascii="Arial" w:hAnsi="Arial"/>
        </w:rPr>
      </w:pPr>
      <w:r w:rsidRPr="00091227">
        <w:rPr>
          <w:rFonts w:ascii="Arial" w:hAnsi="Arial"/>
        </w:rPr>
        <w:t>Tasa de datos máxima del enlace descendente</w:t>
      </w:r>
    </w:p>
    <w:p w:rsidR="00915629" w:rsidRPr="00091227" w:rsidRDefault="00915629" w:rsidP="00915629">
      <w:pPr>
        <w:pStyle w:val="Prrafodelista"/>
        <w:numPr>
          <w:ilvl w:val="2"/>
          <w:numId w:val="4"/>
        </w:numPr>
        <w:spacing w:after="0" w:line="240" w:lineRule="auto"/>
        <w:jc w:val="both"/>
        <w:rPr>
          <w:rFonts w:ascii="Arial" w:hAnsi="Arial"/>
        </w:rPr>
      </w:pPr>
      <w:r w:rsidRPr="00091227">
        <w:rPr>
          <w:rFonts w:ascii="Arial" w:hAnsi="Arial"/>
        </w:rPr>
        <w:t>Tasa de datos máxima del enlace ascendente</w:t>
      </w:r>
    </w:p>
    <w:p w:rsidR="00915629" w:rsidRPr="00091227" w:rsidRDefault="00915629" w:rsidP="00915629">
      <w:pPr>
        <w:pStyle w:val="Prrafodelista"/>
        <w:numPr>
          <w:ilvl w:val="2"/>
          <w:numId w:val="4"/>
        </w:numPr>
        <w:spacing w:after="0" w:line="240" w:lineRule="auto"/>
        <w:jc w:val="both"/>
        <w:rPr>
          <w:rFonts w:ascii="Arial" w:hAnsi="Arial"/>
        </w:rPr>
      </w:pPr>
      <w:r w:rsidRPr="00091227">
        <w:rPr>
          <w:rFonts w:ascii="Arial" w:hAnsi="Arial"/>
        </w:rPr>
        <w:t>Ancho de banda del canal (MHz)</w:t>
      </w:r>
    </w:p>
    <w:p w:rsidR="00915629" w:rsidRPr="00091227" w:rsidRDefault="00915629" w:rsidP="00915629">
      <w:pPr>
        <w:pStyle w:val="Prrafodelista"/>
        <w:numPr>
          <w:ilvl w:val="2"/>
          <w:numId w:val="4"/>
        </w:numPr>
        <w:spacing w:after="0" w:line="240" w:lineRule="auto"/>
        <w:jc w:val="both"/>
        <w:rPr>
          <w:rFonts w:ascii="Arial" w:hAnsi="Arial"/>
        </w:rPr>
      </w:pPr>
      <w:r w:rsidRPr="00091227">
        <w:rPr>
          <w:rFonts w:ascii="Arial" w:hAnsi="Arial"/>
        </w:rPr>
        <w:t>Eficiencia espectral máxima</w:t>
      </w:r>
    </w:p>
    <w:p w:rsidR="00915629" w:rsidRPr="00091227" w:rsidRDefault="00915629" w:rsidP="00915629">
      <w:pPr>
        <w:pStyle w:val="Prrafodelista"/>
        <w:numPr>
          <w:ilvl w:val="2"/>
          <w:numId w:val="4"/>
        </w:numPr>
        <w:spacing w:after="0" w:line="240" w:lineRule="auto"/>
        <w:jc w:val="both"/>
        <w:rPr>
          <w:rFonts w:ascii="Arial" w:hAnsi="Arial"/>
        </w:rPr>
      </w:pPr>
      <w:r w:rsidRPr="00091227">
        <w:rPr>
          <w:rFonts w:ascii="Arial" w:hAnsi="Arial"/>
        </w:rPr>
        <w:t>Estado latente</w:t>
      </w:r>
    </w:p>
    <w:p w:rsidR="00915629" w:rsidRPr="00091227" w:rsidRDefault="00915629" w:rsidP="00915629">
      <w:pPr>
        <w:pStyle w:val="Prrafodelista"/>
        <w:numPr>
          <w:ilvl w:val="2"/>
          <w:numId w:val="4"/>
        </w:numPr>
        <w:spacing w:after="0" w:line="240" w:lineRule="auto"/>
        <w:jc w:val="both"/>
        <w:rPr>
          <w:rFonts w:ascii="Arial" w:hAnsi="Arial"/>
        </w:rPr>
      </w:pPr>
      <w:r w:rsidRPr="00091227">
        <w:rPr>
          <w:rFonts w:ascii="Arial" w:hAnsi="Arial"/>
        </w:rPr>
        <w:t>Múltiples técnicas de antenas</w:t>
      </w:r>
    </w:p>
    <w:p w:rsidR="00E73D9D" w:rsidRPr="00091227" w:rsidRDefault="00E73D9D" w:rsidP="00E73D9D">
      <w:pPr>
        <w:pStyle w:val="Prrafodelista"/>
        <w:spacing w:after="0" w:line="240" w:lineRule="auto"/>
        <w:ind w:left="1440"/>
        <w:jc w:val="both"/>
        <w:rPr>
          <w:rFonts w:ascii="Arial" w:hAnsi="Arial"/>
        </w:rPr>
      </w:pPr>
    </w:p>
    <w:p w:rsidR="00434988" w:rsidRPr="00091227" w:rsidRDefault="00723CCD" w:rsidP="00C26625">
      <w:pPr>
        <w:pStyle w:val="Prrafodelista"/>
        <w:numPr>
          <w:ilvl w:val="0"/>
          <w:numId w:val="4"/>
        </w:numPr>
        <w:spacing w:after="0" w:line="240" w:lineRule="auto"/>
        <w:jc w:val="both"/>
        <w:rPr>
          <w:rFonts w:ascii="Arial" w:hAnsi="Arial"/>
        </w:rPr>
      </w:pPr>
      <w:r w:rsidRPr="00091227">
        <w:rPr>
          <w:rFonts w:ascii="Arial" w:hAnsi="Arial"/>
        </w:rPr>
        <w:t>¿Cómo</w:t>
      </w:r>
      <w:r w:rsidR="00434988" w:rsidRPr="00091227">
        <w:rPr>
          <w:rFonts w:ascii="Arial" w:hAnsi="Arial"/>
        </w:rPr>
        <w:t xml:space="preserve"> se envía voz sobre LTE?</w:t>
      </w:r>
    </w:p>
    <w:p w:rsidR="00E73D9D" w:rsidRPr="00091227" w:rsidRDefault="00E73D9D" w:rsidP="00E73D9D">
      <w:pPr>
        <w:pStyle w:val="Prrafodelista"/>
        <w:spacing w:after="0" w:line="240" w:lineRule="auto"/>
        <w:jc w:val="both"/>
        <w:rPr>
          <w:rFonts w:ascii="Arial" w:hAnsi="Arial"/>
        </w:rPr>
      </w:pPr>
    </w:p>
    <w:p w:rsidR="00E73D9D" w:rsidRPr="00091227" w:rsidRDefault="00915629" w:rsidP="00E73D9D">
      <w:pPr>
        <w:pStyle w:val="Prrafodelista"/>
        <w:numPr>
          <w:ilvl w:val="1"/>
          <w:numId w:val="4"/>
        </w:numPr>
        <w:spacing w:after="0" w:line="240" w:lineRule="auto"/>
        <w:jc w:val="both"/>
        <w:rPr>
          <w:rFonts w:ascii="Arial" w:hAnsi="Arial"/>
        </w:rPr>
      </w:pPr>
      <w:r w:rsidRPr="00091227">
        <w:rPr>
          <w:rFonts w:ascii="Arial" w:hAnsi="Arial" w:cs="Arial"/>
          <w:color w:val="212121"/>
          <w:shd w:val="clear" w:color="auto" w:fill="FFFFFF"/>
        </w:rPr>
        <w:t>Implementa una arquitectura totalmente IP; esto implica que la comunicación de voz no puede ser "normal como siempre", es decir, la comunicación de voz no se puede conmutar por circuito ya que con tecnologías de generación más baja</w:t>
      </w:r>
    </w:p>
    <w:p w:rsidR="00E73D9D" w:rsidRPr="00091227" w:rsidRDefault="00E73D9D" w:rsidP="00E73D9D">
      <w:pPr>
        <w:spacing w:after="0" w:line="240" w:lineRule="auto"/>
        <w:ind w:left="1080"/>
        <w:jc w:val="both"/>
        <w:rPr>
          <w:rFonts w:ascii="Arial" w:hAnsi="Arial"/>
        </w:rPr>
      </w:pPr>
    </w:p>
    <w:p w:rsidR="00434988" w:rsidRPr="00091227" w:rsidRDefault="00723CCD" w:rsidP="00C26625">
      <w:pPr>
        <w:pStyle w:val="Prrafodelista"/>
        <w:numPr>
          <w:ilvl w:val="0"/>
          <w:numId w:val="4"/>
        </w:numPr>
        <w:spacing w:after="0" w:line="240" w:lineRule="auto"/>
        <w:jc w:val="both"/>
        <w:rPr>
          <w:rFonts w:ascii="Arial" w:hAnsi="Arial"/>
        </w:rPr>
      </w:pPr>
      <w:r w:rsidRPr="00091227">
        <w:rPr>
          <w:rFonts w:ascii="Arial" w:hAnsi="Arial"/>
        </w:rPr>
        <w:t>¿Mencione 5 palabras en inglés y su traducción aprendidas con la lectura del documento?</w:t>
      </w:r>
    </w:p>
    <w:p w:rsidR="00E73D9D" w:rsidRPr="00091227" w:rsidRDefault="00E73D9D" w:rsidP="00E73D9D">
      <w:pPr>
        <w:pStyle w:val="Prrafodelista"/>
        <w:spacing w:after="0" w:line="240" w:lineRule="auto"/>
        <w:jc w:val="both"/>
        <w:rPr>
          <w:rFonts w:ascii="Arial" w:hAnsi="Arial"/>
        </w:rPr>
      </w:pPr>
    </w:p>
    <w:p w:rsidR="00B36912" w:rsidRDefault="00B36912" w:rsidP="00B36912">
      <w:pPr>
        <w:pStyle w:val="HTMLconformatoprevio"/>
        <w:numPr>
          <w:ilvl w:val="0"/>
          <w:numId w:val="7"/>
        </w:numPr>
        <w:shd w:val="clear" w:color="auto" w:fill="FFFFFF"/>
        <w:rPr>
          <w:rFonts w:ascii="Arial" w:hAnsi="Arial" w:cs="Arial"/>
          <w:sz w:val="22"/>
          <w:szCs w:val="22"/>
        </w:rPr>
      </w:pPr>
      <w:r w:rsidRPr="0098775D">
        <w:rPr>
          <w:rFonts w:ascii="Arial" w:hAnsi="Arial" w:cs="Arial"/>
          <w:sz w:val="22"/>
          <w:szCs w:val="22"/>
        </w:rPr>
        <w:t>Mobility Management Entity: (</w:t>
      </w:r>
      <w:r w:rsidRPr="0098775D">
        <w:rPr>
          <w:rFonts w:ascii="Arial" w:hAnsi="Arial" w:cs="Arial"/>
          <w:color w:val="212121"/>
          <w:sz w:val="22"/>
          <w:szCs w:val="22"/>
        </w:rPr>
        <w:t>Entidad de gestión de la movilidad</w:t>
      </w:r>
      <w:r w:rsidRPr="0098775D">
        <w:rPr>
          <w:rFonts w:ascii="Arial" w:hAnsi="Arial" w:cs="Arial"/>
          <w:sz w:val="22"/>
          <w:szCs w:val="22"/>
        </w:rPr>
        <w:t>)</w:t>
      </w:r>
    </w:p>
    <w:p w:rsidR="00B36912" w:rsidRDefault="00B36912" w:rsidP="00B36912">
      <w:pPr>
        <w:pStyle w:val="HTMLconformatoprevio"/>
        <w:numPr>
          <w:ilvl w:val="0"/>
          <w:numId w:val="7"/>
        </w:numPr>
        <w:shd w:val="clear" w:color="auto" w:fill="FFFFFF"/>
        <w:rPr>
          <w:rFonts w:ascii="Arial" w:hAnsi="Arial" w:cs="Arial"/>
          <w:sz w:val="22"/>
          <w:szCs w:val="22"/>
        </w:rPr>
      </w:pPr>
      <w:r w:rsidRPr="00B36912">
        <w:rPr>
          <w:rFonts w:ascii="Arial" w:hAnsi="Arial" w:cs="Arial"/>
          <w:sz w:val="22"/>
          <w:szCs w:val="22"/>
        </w:rPr>
        <w:t>Home Subscriber Server (HSS): (</w:t>
      </w:r>
      <w:r w:rsidRPr="00B36912">
        <w:rPr>
          <w:rFonts w:ascii="Arial" w:hAnsi="Arial" w:cs="Arial"/>
          <w:color w:val="212121"/>
          <w:sz w:val="22"/>
          <w:szCs w:val="22"/>
        </w:rPr>
        <w:t>Servidor de suscriptor de inicio (HSS)</w:t>
      </w:r>
      <w:r w:rsidRPr="00B36912">
        <w:rPr>
          <w:rFonts w:ascii="Arial" w:hAnsi="Arial" w:cs="Arial"/>
          <w:sz w:val="22"/>
          <w:szCs w:val="22"/>
        </w:rPr>
        <w:t>)</w:t>
      </w:r>
    </w:p>
    <w:p w:rsidR="00B36912" w:rsidRDefault="00B36912" w:rsidP="00B36912">
      <w:pPr>
        <w:pStyle w:val="HTMLconformatoprevio"/>
        <w:numPr>
          <w:ilvl w:val="0"/>
          <w:numId w:val="7"/>
        </w:numPr>
        <w:shd w:val="clear" w:color="auto" w:fill="FFFFFF"/>
        <w:rPr>
          <w:rFonts w:ascii="Arial" w:hAnsi="Arial" w:cs="Arial"/>
          <w:sz w:val="22"/>
          <w:szCs w:val="22"/>
        </w:rPr>
      </w:pPr>
      <w:r w:rsidRPr="00B36912">
        <w:rPr>
          <w:rFonts w:ascii="Arial" w:hAnsi="Arial" w:cs="Arial"/>
          <w:color w:val="212121"/>
          <w:sz w:val="22"/>
          <w:szCs w:val="22"/>
        </w:rPr>
        <w:t>Evolved Packet Data Gateway (ePDG): (Puerta de enlace de datos por paquetes evolucionada)</w:t>
      </w:r>
    </w:p>
    <w:p w:rsidR="00B36912" w:rsidRDefault="00B36912" w:rsidP="00B36912">
      <w:pPr>
        <w:pStyle w:val="HTMLconformatoprevio"/>
        <w:numPr>
          <w:ilvl w:val="0"/>
          <w:numId w:val="7"/>
        </w:numPr>
        <w:shd w:val="clear" w:color="auto" w:fill="FFFFFF"/>
        <w:rPr>
          <w:rFonts w:ascii="Arial" w:hAnsi="Arial" w:cs="Arial"/>
          <w:sz w:val="22"/>
          <w:szCs w:val="22"/>
        </w:rPr>
      </w:pPr>
      <w:r w:rsidRPr="00B36912">
        <w:rPr>
          <w:rFonts w:ascii="Arial" w:hAnsi="Arial" w:cs="Arial"/>
          <w:sz w:val="22"/>
          <w:szCs w:val="22"/>
        </w:rPr>
        <w:t>Serving Gateway (S-GW):(Puerta de servicio)</w:t>
      </w:r>
    </w:p>
    <w:p w:rsidR="00E73D9D" w:rsidRPr="00B36912" w:rsidRDefault="00B36912" w:rsidP="00B36912">
      <w:pPr>
        <w:pStyle w:val="HTMLconformatoprevio"/>
        <w:numPr>
          <w:ilvl w:val="0"/>
          <w:numId w:val="7"/>
        </w:numPr>
        <w:shd w:val="clear" w:color="auto" w:fill="FFFFFF"/>
        <w:rPr>
          <w:rFonts w:ascii="Arial" w:hAnsi="Arial" w:cs="Arial"/>
          <w:sz w:val="22"/>
          <w:szCs w:val="22"/>
        </w:rPr>
      </w:pPr>
      <w:r w:rsidRPr="00B36912">
        <w:rPr>
          <w:rFonts w:ascii="Arial" w:hAnsi="Arial" w:cs="Arial"/>
          <w:color w:val="212121"/>
          <w:sz w:val="22"/>
          <w:szCs w:val="22"/>
          <w:shd w:val="clear" w:color="auto" w:fill="FFFFFF"/>
        </w:rPr>
        <w:t>Orthogonal Frequency Division Multiplexing(OFDM) :(Multiplexación por división de frecuencia ortogonal (OFDM))</w:t>
      </w:r>
    </w:p>
    <w:p w:rsidR="00E73D9D" w:rsidRPr="00091227" w:rsidRDefault="00E73D9D" w:rsidP="00E73D9D">
      <w:pPr>
        <w:pStyle w:val="Prrafodelista"/>
        <w:spacing w:after="0" w:line="240" w:lineRule="auto"/>
        <w:jc w:val="both"/>
        <w:rPr>
          <w:rFonts w:ascii="Arial" w:hAnsi="Arial"/>
        </w:rPr>
      </w:pPr>
    </w:p>
    <w:p w:rsidR="00434988" w:rsidRPr="006651BF" w:rsidRDefault="00434988" w:rsidP="006651BF">
      <w:pPr>
        <w:pStyle w:val="Prrafodelista"/>
        <w:numPr>
          <w:ilvl w:val="0"/>
          <w:numId w:val="4"/>
        </w:numPr>
        <w:spacing w:after="0" w:line="240" w:lineRule="auto"/>
        <w:jc w:val="both"/>
        <w:rPr>
          <w:rFonts w:ascii="Arial" w:hAnsi="Arial"/>
        </w:rPr>
      </w:pPr>
      <w:bookmarkStart w:id="0" w:name="_GoBack"/>
      <w:bookmarkEnd w:id="0"/>
      <w:r w:rsidRPr="006651BF">
        <w:rPr>
          <w:rFonts w:ascii="Arial" w:hAnsi="Arial"/>
        </w:rPr>
        <w:lastRenderedPageBreak/>
        <w:t>Que concluye el artículo.</w:t>
      </w:r>
    </w:p>
    <w:p w:rsidR="00E73D9D" w:rsidRPr="00091227" w:rsidRDefault="00E73D9D" w:rsidP="00E73D9D">
      <w:pPr>
        <w:pStyle w:val="Prrafodelista"/>
        <w:spacing w:after="0" w:line="240" w:lineRule="auto"/>
        <w:jc w:val="both"/>
        <w:rPr>
          <w:rFonts w:ascii="Arial" w:hAnsi="Arial"/>
        </w:rPr>
      </w:pPr>
    </w:p>
    <w:p w:rsidR="00E73D9D" w:rsidRPr="00091227" w:rsidRDefault="00ED6DC2" w:rsidP="00E73D9D">
      <w:pPr>
        <w:pStyle w:val="Prrafodelista"/>
        <w:numPr>
          <w:ilvl w:val="1"/>
          <w:numId w:val="4"/>
        </w:numPr>
        <w:spacing w:after="0" w:line="240" w:lineRule="auto"/>
        <w:jc w:val="both"/>
        <w:rPr>
          <w:rFonts w:ascii="Arial" w:hAnsi="Arial"/>
        </w:rPr>
      </w:pPr>
      <w:r w:rsidRPr="00091227">
        <w:rPr>
          <w:rFonts w:ascii="Arial" w:hAnsi="Arial" w:cs="Arial"/>
          <w:color w:val="212121"/>
        </w:rPr>
        <w:t>Es más evidente que LTE ofrece un beneficio mutuo para los usuarios y operadores de red. Da ventajas sostenibles y significativas sobre la tecnología 3G existente, también ofrece más eficiencia y factibilidad a medida que la demanda de la red del usuario / operador aumentan.</w:t>
      </w:r>
    </w:p>
    <w:p w:rsidR="00E73D9D" w:rsidRPr="00091227" w:rsidRDefault="00E73D9D" w:rsidP="00E73D9D">
      <w:pPr>
        <w:pStyle w:val="Prrafodelista"/>
        <w:spacing w:after="0" w:line="240" w:lineRule="auto"/>
        <w:jc w:val="both"/>
        <w:rPr>
          <w:rFonts w:ascii="Arial" w:hAnsi="Arial"/>
        </w:rPr>
      </w:pPr>
    </w:p>
    <w:p w:rsidR="00C26625" w:rsidRPr="00091227" w:rsidRDefault="00C26625" w:rsidP="00C26625">
      <w:pPr>
        <w:spacing w:after="0" w:line="240" w:lineRule="auto"/>
        <w:jc w:val="both"/>
        <w:rPr>
          <w:rFonts w:ascii="Arial" w:hAnsi="Arial"/>
        </w:rPr>
      </w:pPr>
    </w:p>
    <w:sectPr w:rsidR="00C26625" w:rsidRPr="000912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302CA"/>
    <w:multiLevelType w:val="hybridMultilevel"/>
    <w:tmpl w:val="CEB6BD88"/>
    <w:lvl w:ilvl="0" w:tplc="23FA8B1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8BD6E8A"/>
    <w:multiLevelType w:val="hybridMultilevel"/>
    <w:tmpl w:val="F7008492"/>
    <w:lvl w:ilvl="0" w:tplc="240A000F">
      <w:start w:val="1"/>
      <w:numFmt w:val="decimal"/>
      <w:lvlText w:val="%1."/>
      <w:lvlJc w:val="left"/>
      <w:pPr>
        <w:ind w:left="720" w:hanging="360"/>
      </w:pPr>
      <w:rPr>
        <w:rFonts w:hint="default"/>
      </w:rPr>
    </w:lvl>
    <w:lvl w:ilvl="1" w:tplc="240A0001">
      <w:start w:val="1"/>
      <w:numFmt w:val="bullet"/>
      <w:lvlText w:val=""/>
      <w:lvlJc w:val="left"/>
      <w:pPr>
        <w:ind w:left="1440" w:hanging="360"/>
      </w:pPr>
      <w:rPr>
        <w:rFonts w:ascii="Symbol" w:hAnsi="Symbol" w:hint="default"/>
      </w:r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538859B2"/>
    <w:multiLevelType w:val="hybridMultilevel"/>
    <w:tmpl w:val="80129EA0"/>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
    <w:nsid w:val="68E14939"/>
    <w:multiLevelType w:val="hybridMultilevel"/>
    <w:tmpl w:val="9698DAA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6B212720"/>
    <w:multiLevelType w:val="hybridMultilevel"/>
    <w:tmpl w:val="4E64CACA"/>
    <w:lvl w:ilvl="0" w:tplc="240A001B">
      <w:start w:val="1"/>
      <w:numFmt w:val="lowerRoman"/>
      <w:lvlText w:val="%1."/>
      <w:lvlJc w:val="right"/>
      <w:pPr>
        <w:ind w:left="2340" w:hanging="360"/>
      </w:pPr>
    </w:lvl>
    <w:lvl w:ilvl="1" w:tplc="240A0019" w:tentative="1">
      <w:start w:val="1"/>
      <w:numFmt w:val="lowerLetter"/>
      <w:lvlText w:val="%2."/>
      <w:lvlJc w:val="left"/>
      <w:pPr>
        <w:ind w:left="3060" w:hanging="360"/>
      </w:pPr>
    </w:lvl>
    <w:lvl w:ilvl="2" w:tplc="240A001B" w:tentative="1">
      <w:start w:val="1"/>
      <w:numFmt w:val="lowerRoman"/>
      <w:lvlText w:val="%3."/>
      <w:lvlJc w:val="right"/>
      <w:pPr>
        <w:ind w:left="3780" w:hanging="180"/>
      </w:pPr>
    </w:lvl>
    <w:lvl w:ilvl="3" w:tplc="240A000F" w:tentative="1">
      <w:start w:val="1"/>
      <w:numFmt w:val="decimal"/>
      <w:lvlText w:val="%4."/>
      <w:lvlJc w:val="left"/>
      <w:pPr>
        <w:ind w:left="4500" w:hanging="360"/>
      </w:pPr>
    </w:lvl>
    <w:lvl w:ilvl="4" w:tplc="240A0019" w:tentative="1">
      <w:start w:val="1"/>
      <w:numFmt w:val="lowerLetter"/>
      <w:lvlText w:val="%5."/>
      <w:lvlJc w:val="left"/>
      <w:pPr>
        <w:ind w:left="5220" w:hanging="360"/>
      </w:pPr>
    </w:lvl>
    <w:lvl w:ilvl="5" w:tplc="240A001B" w:tentative="1">
      <w:start w:val="1"/>
      <w:numFmt w:val="lowerRoman"/>
      <w:lvlText w:val="%6."/>
      <w:lvlJc w:val="right"/>
      <w:pPr>
        <w:ind w:left="5940" w:hanging="180"/>
      </w:pPr>
    </w:lvl>
    <w:lvl w:ilvl="6" w:tplc="240A000F" w:tentative="1">
      <w:start w:val="1"/>
      <w:numFmt w:val="decimal"/>
      <w:lvlText w:val="%7."/>
      <w:lvlJc w:val="left"/>
      <w:pPr>
        <w:ind w:left="6660" w:hanging="360"/>
      </w:pPr>
    </w:lvl>
    <w:lvl w:ilvl="7" w:tplc="240A0019" w:tentative="1">
      <w:start w:val="1"/>
      <w:numFmt w:val="lowerLetter"/>
      <w:lvlText w:val="%8."/>
      <w:lvlJc w:val="left"/>
      <w:pPr>
        <w:ind w:left="7380" w:hanging="360"/>
      </w:pPr>
    </w:lvl>
    <w:lvl w:ilvl="8" w:tplc="240A001B" w:tentative="1">
      <w:start w:val="1"/>
      <w:numFmt w:val="lowerRoman"/>
      <w:lvlText w:val="%9."/>
      <w:lvlJc w:val="right"/>
      <w:pPr>
        <w:ind w:left="8100" w:hanging="180"/>
      </w:pPr>
    </w:lvl>
  </w:abstractNum>
  <w:abstractNum w:abstractNumId="5">
    <w:nsid w:val="7C423E2A"/>
    <w:multiLevelType w:val="multilevel"/>
    <w:tmpl w:val="1FD0D528"/>
    <w:lvl w:ilvl="0">
      <w:start w:val="1"/>
      <w:numFmt w:val="decimal"/>
      <w:pStyle w:val="Ttu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5"/>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ctiveWritingStyle w:appName="MSWord" w:lang="es-CO" w:vendorID="64" w:dllVersion="131078" w:nlCheck="1" w:checkStyle="0"/>
  <w:activeWritingStyle w:appName="MSWord" w:lang="es-ES"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988"/>
    <w:rsid w:val="00003551"/>
    <w:rsid w:val="00021771"/>
    <w:rsid w:val="00025705"/>
    <w:rsid w:val="00030B84"/>
    <w:rsid w:val="00031A04"/>
    <w:rsid w:val="0003573F"/>
    <w:rsid w:val="00036331"/>
    <w:rsid w:val="000451A0"/>
    <w:rsid w:val="000458B9"/>
    <w:rsid w:val="00051E73"/>
    <w:rsid w:val="00057BF3"/>
    <w:rsid w:val="0006468E"/>
    <w:rsid w:val="000702A6"/>
    <w:rsid w:val="00070387"/>
    <w:rsid w:val="00072B7E"/>
    <w:rsid w:val="00073820"/>
    <w:rsid w:val="000755C9"/>
    <w:rsid w:val="000765A5"/>
    <w:rsid w:val="00076E7A"/>
    <w:rsid w:val="00080561"/>
    <w:rsid w:val="000906BC"/>
    <w:rsid w:val="00091227"/>
    <w:rsid w:val="00092E2C"/>
    <w:rsid w:val="000A1A70"/>
    <w:rsid w:val="000A2738"/>
    <w:rsid w:val="000A5F38"/>
    <w:rsid w:val="000C746F"/>
    <w:rsid w:val="000D4A1E"/>
    <w:rsid w:val="000F5E72"/>
    <w:rsid w:val="001014B0"/>
    <w:rsid w:val="00111883"/>
    <w:rsid w:val="00117DFE"/>
    <w:rsid w:val="00135BA9"/>
    <w:rsid w:val="00164656"/>
    <w:rsid w:val="00167FE0"/>
    <w:rsid w:val="00176020"/>
    <w:rsid w:val="0018314E"/>
    <w:rsid w:val="00184A4B"/>
    <w:rsid w:val="00187DF4"/>
    <w:rsid w:val="00190DBC"/>
    <w:rsid w:val="0019444A"/>
    <w:rsid w:val="001948D7"/>
    <w:rsid w:val="001A0DF1"/>
    <w:rsid w:val="001A19E8"/>
    <w:rsid w:val="001A43C6"/>
    <w:rsid w:val="001A589B"/>
    <w:rsid w:val="001A6DFF"/>
    <w:rsid w:val="001B2A8A"/>
    <w:rsid w:val="001C40B4"/>
    <w:rsid w:val="001E3EA2"/>
    <w:rsid w:val="001E44B8"/>
    <w:rsid w:val="001E6A8C"/>
    <w:rsid w:val="001F0D08"/>
    <w:rsid w:val="001F67CF"/>
    <w:rsid w:val="0021340A"/>
    <w:rsid w:val="00216102"/>
    <w:rsid w:val="00220A5E"/>
    <w:rsid w:val="0022455A"/>
    <w:rsid w:val="0023163B"/>
    <w:rsid w:val="00242F33"/>
    <w:rsid w:val="0024444F"/>
    <w:rsid w:val="0024714F"/>
    <w:rsid w:val="002522C9"/>
    <w:rsid w:val="00266C46"/>
    <w:rsid w:val="002820BC"/>
    <w:rsid w:val="00282ABA"/>
    <w:rsid w:val="002936F7"/>
    <w:rsid w:val="002938BD"/>
    <w:rsid w:val="00294B66"/>
    <w:rsid w:val="002A412C"/>
    <w:rsid w:val="002A414C"/>
    <w:rsid w:val="002A74BF"/>
    <w:rsid w:val="002D5BA6"/>
    <w:rsid w:val="002D745F"/>
    <w:rsid w:val="002E7E24"/>
    <w:rsid w:val="002F1E89"/>
    <w:rsid w:val="002F61EE"/>
    <w:rsid w:val="002F7484"/>
    <w:rsid w:val="003057FB"/>
    <w:rsid w:val="00306DBA"/>
    <w:rsid w:val="00311A89"/>
    <w:rsid w:val="00313F17"/>
    <w:rsid w:val="0031598E"/>
    <w:rsid w:val="00320964"/>
    <w:rsid w:val="003216FD"/>
    <w:rsid w:val="003226E5"/>
    <w:rsid w:val="00334EF0"/>
    <w:rsid w:val="003370E6"/>
    <w:rsid w:val="00337F94"/>
    <w:rsid w:val="00341218"/>
    <w:rsid w:val="00343F1A"/>
    <w:rsid w:val="00345C29"/>
    <w:rsid w:val="003559A6"/>
    <w:rsid w:val="0036061D"/>
    <w:rsid w:val="00362375"/>
    <w:rsid w:val="0036575B"/>
    <w:rsid w:val="00380885"/>
    <w:rsid w:val="00381ABF"/>
    <w:rsid w:val="00397DF5"/>
    <w:rsid w:val="003A1997"/>
    <w:rsid w:val="003A4892"/>
    <w:rsid w:val="003A568B"/>
    <w:rsid w:val="003A767F"/>
    <w:rsid w:val="003B1ED5"/>
    <w:rsid w:val="003C2010"/>
    <w:rsid w:val="003E2801"/>
    <w:rsid w:val="003F2623"/>
    <w:rsid w:val="003F282B"/>
    <w:rsid w:val="003F6812"/>
    <w:rsid w:val="00406E44"/>
    <w:rsid w:val="00414C60"/>
    <w:rsid w:val="00431E5D"/>
    <w:rsid w:val="00434988"/>
    <w:rsid w:val="00436FA4"/>
    <w:rsid w:val="004449EA"/>
    <w:rsid w:val="00457552"/>
    <w:rsid w:val="004656B2"/>
    <w:rsid w:val="004713C4"/>
    <w:rsid w:val="00473EA2"/>
    <w:rsid w:val="00475B0C"/>
    <w:rsid w:val="004774E1"/>
    <w:rsid w:val="00477725"/>
    <w:rsid w:val="0049216B"/>
    <w:rsid w:val="00492F33"/>
    <w:rsid w:val="00494C62"/>
    <w:rsid w:val="004955E2"/>
    <w:rsid w:val="004A2D44"/>
    <w:rsid w:val="004A76F7"/>
    <w:rsid w:val="004B5016"/>
    <w:rsid w:val="004B5E50"/>
    <w:rsid w:val="004C0298"/>
    <w:rsid w:val="004D5BD2"/>
    <w:rsid w:val="004F1296"/>
    <w:rsid w:val="004F1CCB"/>
    <w:rsid w:val="004F48AF"/>
    <w:rsid w:val="004F6EFB"/>
    <w:rsid w:val="00507A74"/>
    <w:rsid w:val="00534C6A"/>
    <w:rsid w:val="00543691"/>
    <w:rsid w:val="00544E13"/>
    <w:rsid w:val="00546CEA"/>
    <w:rsid w:val="005648F7"/>
    <w:rsid w:val="00574074"/>
    <w:rsid w:val="00577C20"/>
    <w:rsid w:val="00581C96"/>
    <w:rsid w:val="0059111A"/>
    <w:rsid w:val="00592F83"/>
    <w:rsid w:val="005A4AC5"/>
    <w:rsid w:val="005B0917"/>
    <w:rsid w:val="005B161E"/>
    <w:rsid w:val="005B2A76"/>
    <w:rsid w:val="005B3572"/>
    <w:rsid w:val="005C7E76"/>
    <w:rsid w:val="005D18AE"/>
    <w:rsid w:val="005D2C89"/>
    <w:rsid w:val="005D5EE5"/>
    <w:rsid w:val="005E70E5"/>
    <w:rsid w:val="005E7C92"/>
    <w:rsid w:val="005F16C5"/>
    <w:rsid w:val="005F3979"/>
    <w:rsid w:val="005F3C36"/>
    <w:rsid w:val="005F7766"/>
    <w:rsid w:val="00601B27"/>
    <w:rsid w:val="006021FC"/>
    <w:rsid w:val="00611074"/>
    <w:rsid w:val="00615E54"/>
    <w:rsid w:val="006205CB"/>
    <w:rsid w:val="006356A2"/>
    <w:rsid w:val="00640F71"/>
    <w:rsid w:val="00641266"/>
    <w:rsid w:val="00645895"/>
    <w:rsid w:val="006467E6"/>
    <w:rsid w:val="006510C9"/>
    <w:rsid w:val="00652F7A"/>
    <w:rsid w:val="006567E4"/>
    <w:rsid w:val="006577F9"/>
    <w:rsid w:val="006651BF"/>
    <w:rsid w:val="00665278"/>
    <w:rsid w:val="006677D7"/>
    <w:rsid w:val="006766DC"/>
    <w:rsid w:val="00681BD0"/>
    <w:rsid w:val="006931D4"/>
    <w:rsid w:val="00697F85"/>
    <w:rsid w:val="006A2BA0"/>
    <w:rsid w:val="006A4CF2"/>
    <w:rsid w:val="006A6963"/>
    <w:rsid w:val="006B5481"/>
    <w:rsid w:val="006B6414"/>
    <w:rsid w:val="006D097C"/>
    <w:rsid w:val="006D28BA"/>
    <w:rsid w:val="006D792E"/>
    <w:rsid w:val="006E0CC0"/>
    <w:rsid w:val="006E5C3D"/>
    <w:rsid w:val="00715AE6"/>
    <w:rsid w:val="00717364"/>
    <w:rsid w:val="00717A1A"/>
    <w:rsid w:val="00722D2A"/>
    <w:rsid w:val="00723CCD"/>
    <w:rsid w:val="00724A09"/>
    <w:rsid w:val="00725826"/>
    <w:rsid w:val="007313EB"/>
    <w:rsid w:val="00733A75"/>
    <w:rsid w:val="0073435B"/>
    <w:rsid w:val="007376DB"/>
    <w:rsid w:val="00743D00"/>
    <w:rsid w:val="0074415D"/>
    <w:rsid w:val="007467C5"/>
    <w:rsid w:val="00751A91"/>
    <w:rsid w:val="00752C72"/>
    <w:rsid w:val="00753F52"/>
    <w:rsid w:val="007548CA"/>
    <w:rsid w:val="007559BB"/>
    <w:rsid w:val="00756BB4"/>
    <w:rsid w:val="0075761F"/>
    <w:rsid w:val="00762EC7"/>
    <w:rsid w:val="00763EA8"/>
    <w:rsid w:val="007658D8"/>
    <w:rsid w:val="00777908"/>
    <w:rsid w:val="00787F93"/>
    <w:rsid w:val="00796E94"/>
    <w:rsid w:val="007978F2"/>
    <w:rsid w:val="007A5A20"/>
    <w:rsid w:val="007B1639"/>
    <w:rsid w:val="007B3137"/>
    <w:rsid w:val="007B6302"/>
    <w:rsid w:val="007B6843"/>
    <w:rsid w:val="007B7906"/>
    <w:rsid w:val="007C61D3"/>
    <w:rsid w:val="007C628C"/>
    <w:rsid w:val="007C7913"/>
    <w:rsid w:val="007D27BF"/>
    <w:rsid w:val="007D514A"/>
    <w:rsid w:val="007D663A"/>
    <w:rsid w:val="007F162D"/>
    <w:rsid w:val="00801ADB"/>
    <w:rsid w:val="00811577"/>
    <w:rsid w:val="00820F6A"/>
    <w:rsid w:val="0082430C"/>
    <w:rsid w:val="00830882"/>
    <w:rsid w:val="0083124D"/>
    <w:rsid w:val="008324EA"/>
    <w:rsid w:val="00833D0A"/>
    <w:rsid w:val="008358A1"/>
    <w:rsid w:val="00840E09"/>
    <w:rsid w:val="00842A1A"/>
    <w:rsid w:val="00844D28"/>
    <w:rsid w:val="00851A32"/>
    <w:rsid w:val="00853D4A"/>
    <w:rsid w:val="00855C24"/>
    <w:rsid w:val="0085741E"/>
    <w:rsid w:val="00876AA6"/>
    <w:rsid w:val="00876FD9"/>
    <w:rsid w:val="00880387"/>
    <w:rsid w:val="00881069"/>
    <w:rsid w:val="00887166"/>
    <w:rsid w:val="00890628"/>
    <w:rsid w:val="00892A8D"/>
    <w:rsid w:val="0089609F"/>
    <w:rsid w:val="008A5A94"/>
    <w:rsid w:val="008B112E"/>
    <w:rsid w:val="008B37B8"/>
    <w:rsid w:val="008B45ED"/>
    <w:rsid w:val="008B69FB"/>
    <w:rsid w:val="008C55C8"/>
    <w:rsid w:val="008C5970"/>
    <w:rsid w:val="008C6026"/>
    <w:rsid w:val="008C6903"/>
    <w:rsid w:val="008C7148"/>
    <w:rsid w:val="008D2168"/>
    <w:rsid w:val="008D3AB3"/>
    <w:rsid w:val="008D4E4C"/>
    <w:rsid w:val="008D605C"/>
    <w:rsid w:val="008F4765"/>
    <w:rsid w:val="008F5FA1"/>
    <w:rsid w:val="00907C53"/>
    <w:rsid w:val="00915629"/>
    <w:rsid w:val="00923B0B"/>
    <w:rsid w:val="009346E6"/>
    <w:rsid w:val="00936104"/>
    <w:rsid w:val="0093630B"/>
    <w:rsid w:val="009502C0"/>
    <w:rsid w:val="0095329B"/>
    <w:rsid w:val="00955B54"/>
    <w:rsid w:val="00957DD4"/>
    <w:rsid w:val="00962B07"/>
    <w:rsid w:val="0097069D"/>
    <w:rsid w:val="0097104E"/>
    <w:rsid w:val="0099277B"/>
    <w:rsid w:val="00995349"/>
    <w:rsid w:val="009B1034"/>
    <w:rsid w:val="009B4897"/>
    <w:rsid w:val="009B6438"/>
    <w:rsid w:val="009B69EA"/>
    <w:rsid w:val="009D61B4"/>
    <w:rsid w:val="009D6598"/>
    <w:rsid w:val="009E37BD"/>
    <w:rsid w:val="009E4DD1"/>
    <w:rsid w:val="009E6A3F"/>
    <w:rsid w:val="009F2AF7"/>
    <w:rsid w:val="00A01F6F"/>
    <w:rsid w:val="00A053A3"/>
    <w:rsid w:val="00A06674"/>
    <w:rsid w:val="00A23CB9"/>
    <w:rsid w:val="00A3436C"/>
    <w:rsid w:val="00A46D37"/>
    <w:rsid w:val="00A53B7C"/>
    <w:rsid w:val="00A53DAF"/>
    <w:rsid w:val="00A565F8"/>
    <w:rsid w:val="00A57AF9"/>
    <w:rsid w:val="00A63A6D"/>
    <w:rsid w:val="00A65260"/>
    <w:rsid w:val="00A65A27"/>
    <w:rsid w:val="00A73327"/>
    <w:rsid w:val="00A7692F"/>
    <w:rsid w:val="00A80FEF"/>
    <w:rsid w:val="00A85C4B"/>
    <w:rsid w:val="00AA6D2A"/>
    <w:rsid w:val="00AB6918"/>
    <w:rsid w:val="00AC3365"/>
    <w:rsid w:val="00AC7AFF"/>
    <w:rsid w:val="00AD1CB5"/>
    <w:rsid w:val="00AD4105"/>
    <w:rsid w:val="00AD4CAE"/>
    <w:rsid w:val="00AE3AF1"/>
    <w:rsid w:val="00AE3F08"/>
    <w:rsid w:val="00AF26F5"/>
    <w:rsid w:val="00AF4032"/>
    <w:rsid w:val="00AF7E57"/>
    <w:rsid w:val="00B0294B"/>
    <w:rsid w:val="00B02A3E"/>
    <w:rsid w:val="00B06C0F"/>
    <w:rsid w:val="00B1221D"/>
    <w:rsid w:val="00B14D0B"/>
    <w:rsid w:val="00B15013"/>
    <w:rsid w:val="00B15992"/>
    <w:rsid w:val="00B176B1"/>
    <w:rsid w:val="00B20C3A"/>
    <w:rsid w:val="00B3449A"/>
    <w:rsid w:val="00B362F3"/>
    <w:rsid w:val="00B36912"/>
    <w:rsid w:val="00B43285"/>
    <w:rsid w:val="00B4370C"/>
    <w:rsid w:val="00B67EE0"/>
    <w:rsid w:val="00B713AF"/>
    <w:rsid w:val="00B72B94"/>
    <w:rsid w:val="00B74689"/>
    <w:rsid w:val="00B80C3F"/>
    <w:rsid w:val="00B8267C"/>
    <w:rsid w:val="00B83924"/>
    <w:rsid w:val="00B85503"/>
    <w:rsid w:val="00B9629A"/>
    <w:rsid w:val="00BA3307"/>
    <w:rsid w:val="00BA3918"/>
    <w:rsid w:val="00BA3F60"/>
    <w:rsid w:val="00BB63EC"/>
    <w:rsid w:val="00BB69F7"/>
    <w:rsid w:val="00BC39A5"/>
    <w:rsid w:val="00BD37C6"/>
    <w:rsid w:val="00BE71F6"/>
    <w:rsid w:val="00BE77DC"/>
    <w:rsid w:val="00BF6342"/>
    <w:rsid w:val="00BF7CE2"/>
    <w:rsid w:val="00C00B44"/>
    <w:rsid w:val="00C035F0"/>
    <w:rsid w:val="00C06685"/>
    <w:rsid w:val="00C1556A"/>
    <w:rsid w:val="00C16A43"/>
    <w:rsid w:val="00C26625"/>
    <w:rsid w:val="00C30960"/>
    <w:rsid w:val="00C34AB8"/>
    <w:rsid w:val="00C35A5C"/>
    <w:rsid w:val="00C46A3C"/>
    <w:rsid w:val="00C53CE1"/>
    <w:rsid w:val="00C55D8D"/>
    <w:rsid w:val="00C6066F"/>
    <w:rsid w:val="00C63A99"/>
    <w:rsid w:val="00C70238"/>
    <w:rsid w:val="00C765B7"/>
    <w:rsid w:val="00C856BC"/>
    <w:rsid w:val="00C91007"/>
    <w:rsid w:val="00C9175F"/>
    <w:rsid w:val="00C93A7B"/>
    <w:rsid w:val="00CB274C"/>
    <w:rsid w:val="00CB395A"/>
    <w:rsid w:val="00CB4ACC"/>
    <w:rsid w:val="00CC1D51"/>
    <w:rsid w:val="00CC22DA"/>
    <w:rsid w:val="00CD15AF"/>
    <w:rsid w:val="00CE2B61"/>
    <w:rsid w:val="00CE43AD"/>
    <w:rsid w:val="00CE6489"/>
    <w:rsid w:val="00CE6E21"/>
    <w:rsid w:val="00CF4235"/>
    <w:rsid w:val="00CF7C30"/>
    <w:rsid w:val="00CF7C83"/>
    <w:rsid w:val="00D053AB"/>
    <w:rsid w:val="00D06047"/>
    <w:rsid w:val="00D07116"/>
    <w:rsid w:val="00D1464F"/>
    <w:rsid w:val="00D15B40"/>
    <w:rsid w:val="00D16B43"/>
    <w:rsid w:val="00D16E6E"/>
    <w:rsid w:val="00D23418"/>
    <w:rsid w:val="00D26642"/>
    <w:rsid w:val="00D31130"/>
    <w:rsid w:val="00D31BEC"/>
    <w:rsid w:val="00D3268F"/>
    <w:rsid w:val="00D4647E"/>
    <w:rsid w:val="00D51BC1"/>
    <w:rsid w:val="00D62FEE"/>
    <w:rsid w:val="00D71118"/>
    <w:rsid w:val="00D75306"/>
    <w:rsid w:val="00D754D5"/>
    <w:rsid w:val="00D7760B"/>
    <w:rsid w:val="00D81610"/>
    <w:rsid w:val="00D84212"/>
    <w:rsid w:val="00D96F55"/>
    <w:rsid w:val="00DA06A2"/>
    <w:rsid w:val="00DA19CD"/>
    <w:rsid w:val="00DB37AD"/>
    <w:rsid w:val="00DB4949"/>
    <w:rsid w:val="00DC128A"/>
    <w:rsid w:val="00DD1DC9"/>
    <w:rsid w:val="00DD5F00"/>
    <w:rsid w:val="00DE2309"/>
    <w:rsid w:val="00DE3973"/>
    <w:rsid w:val="00DE3BEE"/>
    <w:rsid w:val="00DE539E"/>
    <w:rsid w:val="00DE57B9"/>
    <w:rsid w:val="00DF171A"/>
    <w:rsid w:val="00DF3C56"/>
    <w:rsid w:val="00E0299D"/>
    <w:rsid w:val="00E10B2C"/>
    <w:rsid w:val="00E16EF8"/>
    <w:rsid w:val="00E20C47"/>
    <w:rsid w:val="00E22642"/>
    <w:rsid w:val="00E23252"/>
    <w:rsid w:val="00E33381"/>
    <w:rsid w:val="00E342BD"/>
    <w:rsid w:val="00E34E7A"/>
    <w:rsid w:val="00E37573"/>
    <w:rsid w:val="00E37EF8"/>
    <w:rsid w:val="00E42F5D"/>
    <w:rsid w:val="00E4412E"/>
    <w:rsid w:val="00E47A51"/>
    <w:rsid w:val="00E51040"/>
    <w:rsid w:val="00E53639"/>
    <w:rsid w:val="00E578B2"/>
    <w:rsid w:val="00E64F8D"/>
    <w:rsid w:val="00E660E0"/>
    <w:rsid w:val="00E73D9D"/>
    <w:rsid w:val="00E8208A"/>
    <w:rsid w:val="00E83CA2"/>
    <w:rsid w:val="00E91B0D"/>
    <w:rsid w:val="00E94173"/>
    <w:rsid w:val="00E94BC1"/>
    <w:rsid w:val="00E973D5"/>
    <w:rsid w:val="00E97B44"/>
    <w:rsid w:val="00EA6211"/>
    <w:rsid w:val="00EB3C63"/>
    <w:rsid w:val="00EB4E1D"/>
    <w:rsid w:val="00EC12E4"/>
    <w:rsid w:val="00EC4123"/>
    <w:rsid w:val="00EC5271"/>
    <w:rsid w:val="00EC5E50"/>
    <w:rsid w:val="00EC7FED"/>
    <w:rsid w:val="00ED0AD9"/>
    <w:rsid w:val="00ED4D98"/>
    <w:rsid w:val="00ED6DC2"/>
    <w:rsid w:val="00EE7569"/>
    <w:rsid w:val="00EE7F97"/>
    <w:rsid w:val="00EF08C6"/>
    <w:rsid w:val="00EF1E6D"/>
    <w:rsid w:val="00EF26FE"/>
    <w:rsid w:val="00EF2827"/>
    <w:rsid w:val="00EF6F93"/>
    <w:rsid w:val="00F04AF1"/>
    <w:rsid w:val="00F17763"/>
    <w:rsid w:val="00F24102"/>
    <w:rsid w:val="00F352C1"/>
    <w:rsid w:val="00F40CEC"/>
    <w:rsid w:val="00F50970"/>
    <w:rsid w:val="00F5666B"/>
    <w:rsid w:val="00F65087"/>
    <w:rsid w:val="00F66F00"/>
    <w:rsid w:val="00F71FAC"/>
    <w:rsid w:val="00F83FF4"/>
    <w:rsid w:val="00F92EB6"/>
    <w:rsid w:val="00F964BB"/>
    <w:rsid w:val="00FA5976"/>
    <w:rsid w:val="00FB55DD"/>
    <w:rsid w:val="00FB7B43"/>
    <w:rsid w:val="00FC50E5"/>
    <w:rsid w:val="00FD1A19"/>
    <w:rsid w:val="00FD35AA"/>
    <w:rsid w:val="00FD3A57"/>
    <w:rsid w:val="00FD3A5D"/>
    <w:rsid w:val="00FD5825"/>
    <w:rsid w:val="00FE1C96"/>
    <w:rsid w:val="00FE7389"/>
    <w:rsid w:val="00FF02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6F5"/>
  </w:style>
  <w:style w:type="paragraph" w:styleId="Ttulo3">
    <w:name w:val="heading 3"/>
    <w:basedOn w:val="Sinespaciado"/>
    <w:next w:val="Sinespaciado"/>
    <w:link w:val="Ttulo3Car"/>
    <w:autoRedefine/>
    <w:unhideWhenUsed/>
    <w:qFormat/>
    <w:rsid w:val="00AF26F5"/>
    <w:pPr>
      <w:keepNext/>
      <w:keepLines/>
      <w:numPr>
        <w:numId w:val="3"/>
      </w:numPr>
      <w:spacing w:before="40"/>
      <w:ind w:hanging="360"/>
      <w:outlineLvl w:val="2"/>
    </w:pPr>
    <w:rPr>
      <w:rFonts w:eastAsiaTheme="majorEastAsia" w:cs="Times New Roman"/>
      <w:b/>
      <w:i/>
      <w:sz w:val="24"/>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AF26F5"/>
    <w:rPr>
      <w:rFonts w:eastAsiaTheme="majorEastAsia" w:cs="Times New Roman"/>
      <w:b/>
      <w:i/>
      <w:sz w:val="24"/>
      <w:szCs w:val="16"/>
    </w:rPr>
  </w:style>
  <w:style w:type="paragraph" w:styleId="Sinespaciado">
    <w:name w:val="No Spacing"/>
    <w:uiPriority w:val="1"/>
    <w:qFormat/>
    <w:rsid w:val="00AF26F5"/>
    <w:pPr>
      <w:spacing w:after="0" w:line="240" w:lineRule="auto"/>
    </w:pPr>
  </w:style>
  <w:style w:type="paragraph" w:styleId="Prrafodelista">
    <w:name w:val="List Paragraph"/>
    <w:basedOn w:val="Normal"/>
    <w:uiPriority w:val="34"/>
    <w:qFormat/>
    <w:rsid w:val="00434988"/>
    <w:pPr>
      <w:ind w:left="720"/>
      <w:contextualSpacing/>
    </w:pPr>
  </w:style>
  <w:style w:type="paragraph" w:styleId="HTMLconformatoprevio">
    <w:name w:val="HTML Preformatted"/>
    <w:basedOn w:val="Normal"/>
    <w:link w:val="HTMLconformatoprevioCar"/>
    <w:uiPriority w:val="99"/>
    <w:unhideWhenUsed/>
    <w:rsid w:val="00C26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C26625"/>
    <w:rPr>
      <w:rFonts w:ascii="Courier New" w:eastAsia="Times New Roman" w:hAnsi="Courier New" w:cs="Courier New"/>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6F5"/>
  </w:style>
  <w:style w:type="paragraph" w:styleId="Ttulo3">
    <w:name w:val="heading 3"/>
    <w:basedOn w:val="Sinespaciado"/>
    <w:next w:val="Sinespaciado"/>
    <w:link w:val="Ttulo3Car"/>
    <w:autoRedefine/>
    <w:unhideWhenUsed/>
    <w:qFormat/>
    <w:rsid w:val="00AF26F5"/>
    <w:pPr>
      <w:keepNext/>
      <w:keepLines/>
      <w:numPr>
        <w:numId w:val="3"/>
      </w:numPr>
      <w:spacing w:before="40"/>
      <w:ind w:hanging="360"/>
      <w:outlineLvl w:val="2"/>
    </w:pPr>
    <w:rPr>
      <w:rFonts w:eastAsiaTheme="majorEastAsia" w:cs="Times New Roman"/>
      <w:b/>
      <w:i/>
      <w:sz w:val="24"/>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AF26F5"/>
    <w:rPr>
      <w:rFonts w:eastAsiaTheme="majorEastAsia" w:cs="Times New Roman"/>
      <w:b/>
      <w:i/>
      <w:sz w:val="24"/>
      <w:szCs w:val="16"/>
    </w:rPr>
  </w:style>
  <w:style w:type="paragraph" w:styleId="Sinespaciado">
    <w:name w:val="No Spacing"/>
    <w:uiPriority w:val="1"/>
    <w:qFormat/>
    <w:rsid w:val="00AF26F5"/>
    <w:pPr>
      <w:spacing w:after="0" w:line="240" w:lineRule="auto"/>
    </w:pPr>
  </w:style>
  <w:style w:type="paragraph" w:styleId="Prrafodelista">
    <w:name w:val="List Paragraph"/>
    <w:basedOn w:val="Normal"/>
    <w:uiPriority w:val="34"/>
    <w:qFormat/>
    <w:rsid w:val="00434988"/>
    <w:pPr>
      <w:ind w:left="720"/>
      <w:contextualSpacing/>
    </w:pPr>
  </w:style>
  <w:style w:type="paragraph" w:styleId="HTMLconformatoprevio">
    <w:name w:val="HTML Preformatted"/>
    <w:basedOn w:val="Normal"/>
    <w:link w:val="HTMLconformatoprevioCar"/>
    <w:uiPriority w:val="99"/>
    <w:unhideWhenUsed/>
    <w:rsid w:val="00C26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C26625"/>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990</Words>
  <Characters>5445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Line Yasmin Becerra</dc:creator>
  <cp:lastModifiedBy>Diego Henao</cp:lastModifiedBy>
  <cp:revision>2</cp:revision>
  <dcterms:created xsi:type="dcterms:W3CDTF">2017-11-07T15:58:00Z</dcterms:created>
  <dcterms:modified xsi:type="dcterms:W3CDTF">2017-11-07T15:58:00Z</dcterms:modified>
</cp:coreProperties>
</file>