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ind w:left="0"/>
        <w:rPr>
          <w:rFonts w:ascii="Times New Roman"/>
          <w:sz w:val="17"/>
        </w:rPr>
      </w:pPr>
    </w:p>
    <w:p>
      <w:pPr>
        <w:spacing w:line="240" w:lineRule="auto"/>
        <w:ind w:left="7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3999" cy="21669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05"/>
        <w:ind w:left="141" w:right="0" w:firstLine="0"/>
        <w:jc w:val="left"/>
        <w:rPr>
          <w:rFonts w:ascii="Arial"/>
          <w:sz w:val="18"/>
        </w:rPr>
      </w:pPr>
      <w:r>
        <w:rPr>
          <w:rFonts w:ascii="Arial"/>
          <w:color w:val="A51C31"/>
          <w:spacing w:val="-2"/>
          <w:w w:val="115"/>
          <w:sz w:val="18"/>
        </w:rPr>
        <w:t>MARKENAUFTRITT</w:t>
      </w:r>
    </w:p>
    <w:p>
      <w:pPr>
        <w:spacing w:before="63"/>
        <w:ind w:left="141" w:right="0" w:firstLine="0"/>
        <w:jc w:val="left"/>
        <w:rPr>
          <w:rFonts w:ascii="Arial"/>
          <w:sz w:val="40"/>
        </w:rPr>
      </w:pPr>
      <w:r>
        <w:rPr>
          <w:rFonts w:ascii="Arial"/>
          <w:color w:val="231F1F"/>
          <w:spacing w:val="-2"/>
          <w:w w:val="120"/>
          <w:sz w:val="40"/>
        </w:rPr>
        <w:t>Branding</w:t>
      </w:r>
    </w:p>
    <w:p>
      <w:pPr>
        <w:spacing w:before="324"/>
        <w:ind w:left="141" w:right="0" w:firstLine="0"/>
        <w:jc w:val="left"/>
        <w:rPr>
          <w:i/>
          <w:sz w:val="21"/>
        </w:rPr>
      </w:pPr>
      <w:r>
        <w:rPr>
          <w:i/>
          <w:color w:val="6B6464"/>
          <w:spacing w:val="-8"/>
          <w:sz w:val="21"/>
        </w:rPr>
        <w:t>Beschreibt</w:t>
      </w:r>
      <w:r>
        <w:rPr>
          <w:i/>
          <w:color w:val="6B6464"/>
          <w:spacing w:val="-3"/>
          <w:sz w:val="21"/>
        </w:rPr>
        <w:t> </w:t>
      </w:r>
      <w:r>
        <w:rPr>
          <w:i/>
          <w:color w:val="6B6464"/>
          <w:spacing w:val="-8"/>
          <w:sz w:val="21"/>
        </w:rPr>
        <w:t>Logo,</w:t>
      </w:r>
      <w:r>
        <w:rPr>
          <w:i/>
          <w:color w:val="6B6464"/>
          <w:spacing w:val="-3"/>
          <w:sz w:val="21"/>
        </w:rPr>
        <w:t> </w:t>
      </w:r>
      <w:r>
        <w:rPr>
          <w:i/>
          <w:color w:val="6B6464"/>
          <w:spacing w:val="-8"/>
          <w:sz w:val="21"/>
        </w:rPr>
        <w:t>Farben,</w:t>
      </w:r>
      <w:r>
        <w:rPr>
          <w:i/>
          <w:color w:val="6B6464"/>
          <w:spacing w:val="-2"/>
          <w:sz w:val="21"/>
        </w:rPr>
        <w:t> </w:t>
      </w:r>
      <w:r>
        <w:rPr>
          <w:i/>
          <w:color w:val="6B6464"/>
          <w:spacing w:val="-8"/>
          <w:sz w:val="21"/>
        </w:rPr>
        <w:t>Ton</w:t>
      </w:r>
      <w:r>
        <w:rPr>
          <w:i/>
          <w:color w:val="6B6464"/>
          <w:spacing w:val="-3"/>
          <w:sz w:val="21"/>
        </w:rPr>
        <w:t> </w:t>
      </w:r>
      <w:r>
        <w:rPr>
          <w:i/>
          <w:color w:val="6B6464"/>
          <w:spacing w:val="-8"/>
          <w:sz w:val="21"/>
        </w:rPr>
        <w:t>der</w:t>
      </w:r>
      <w:r>
        <w:rPr>
          <w:i/>
          <w:color w:val="6B6464"/>
          <w:spacing w:val="-2"/>
          <w:sz w:val="21"/>
        </w:rPr>
        <w:t> </w:t>
      </w:r>
      <w:r>
        <w:rPr>
          <w:i/>
          <w:color w:val="6B6464"/>
          <w:spacing w:val="-8"/>
          <w:sz w:val="21"/>
        </w:rPr>
        <w:t>Kommunikation</w:t>
      </w:r>
      <w:r>
        <w:rPr>
          <w:i/>
          <w:color w:val="6B6464"/>
          <w:spacing w:val="-3"/>
          <w:sz w:val="21"/>
        </w:rPr>
        <w:t> </w:t>
      </w:r>
      <w:r>
        <w:rPr>
          <w:i/>
          <w:color w:val="6B6464"/>
          <w:spacing w:val="-8"/>
          <w:sz w:val="21"/>
        </w:rPr>
        <w:t>und</w:t>
      </w:r>
      <w:r>
        <w:rPr>
          <w:i/>
          <w:color w:val="6B6464"/>
          <w:spacing w:val="-2"/>
          <w:sz w:val="21"/>
        </w:rPr>
        <w:t> </w:t>
      </w:r>
      <w:r>
        <w:rPr>
          <w:i/>
          <w:color w:val="6B6464"/>
          <w:spacing w:val="-8"/>
          <w:sz w:val="21"/>
        </w:rPr>
        <w:t>die</w:t>
      </w:r>
      <w:r>
        <w:rPr>
          <w:i/>
          <w:color w:val="6B6464"/>
          <w:spacing w:val="-3"/>
          <w:sz w:val="21"/>
        </w:rPr>
        <w:t> </w:t>
      </w:r>
      <w:r>
        <w:rPr>
          <w:i/>
          <w:color w:val="6B6464"/>
          <w:spacing w:val="-8"/>
          <w:sz w:val="21"/>
        </w:rPr>
        <w:t>Persönlichkeit</w:t>
      </w:r>
      <w:r>
        <w:rPr>
          <w:i/>
          <w:color w:val="6B6464"/>
          <w:spacing w:val="-2"/>
          <w:sz w:val="21"/>
        </w:rPr>
        <w:t> </w:t>
      </w:r>
      <w:r>
        <w:rPr>
          <w:i/>
          <w:color w:val="6B6464"/>
          <w:spacing w:val="-8"/>
          <w:sz w:val="21"/>
        </w:rPr>
        <w:t>eurer</w:t>
      </w:r>
      <w:r>
        <w:rPr>
          <w:i/>
          <w:color w:val="6B6464"/>
          <w:spacing w:val="-3"/>
          <w:sz w:val="21"/>
        </w:rPr>
        <w:t> </w:t>
      </w:r>
      <w:r>
        <w:rPr>
          <w:i/>
          <w:color w:val="6B6464"/>
          <w:spacing w:val="-8"/>
          <w:sz w:val="21"/>
        </w:rPr>
        <w:t>Marke.</w:t>
      </w:r>
    </w:p>
    <w:p>
      <w:pPr>
        <w:pStyle w:val="Heading1"/>
        <w:spacing w:before="248"/>
      </w:pPr>
      <w:r>
        <w:rPr>
          <w:color w:val="A51C31"/>
          <w:spacing w:val="-2"/>
          <w:w w:val="125"/>
        </w:rPr>
        <w:t>Markenidentität</w:t>
      </w:r>
    </w:p>
    <w:p>
      <w:pPr>
        <w:spacing w:before="199"/>
        <w:ind w:left="141" w:right="0" w:firstLine="0"/>
        <w:jc w:val="left"/>
        <w:rPr>
          <w:i/>
          <w:sz w:val="20"/>
        </w:rPr>
      </w:pPr>
      <w:r>
        <w:rPr>
          <w:i/>
          <w:color w:val="6B6464"/>
          <w:w w:val="90"/>
          <w:sz w:val="20"/>
        </w:rPr>
        <w:t>Wofür</w:t>
      </w:r>
      <w:r>
        <w:rPr>
          <w:i/>
          <w:color w:val="6B6464"/>
          <w:spacing w:val="19"/>
          <w:sz w:val="20"/>
        </w:rPr>
        <w:t> </w:t>
      </w:r>
      <w:r>
        <w:rPr>
          <w:i/>
          <w:color w:val="6B6464"/>
          <w:w w:val="90"/>
          <w:sz w:val="20"/>
        </w:rPr>
        <w:t>steht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eure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Marke?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Werte,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Persönlichkeit,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visueller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Stil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(Farben,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w w:val="90"/>
          <w:sz w:val="20"/>
        </w:rPr>
        <w:t>Typografie,</w:t>
      </w:r>
      <w:r>
        <w:rPr>
          <w:i/>
          <w:color w:val="6B6464"/>
          <w:spacing w:val="20"/>
          <w:sz w:val="20"/>
        </w:rPr>
        <w:t> </w:t>
      </w:r>
      <w:r>
        <w:rPr>
          <w:i/>
          <w:color w:val="6B6464"/>
          <w:spacing w:val="-2"/>
          <w:w w:val="90"/>
          <w:sz w:val="20"/>
        </w:rPr>
        <w:t>Logo).</w:t>
      </w:r>
    </w:p>
    <w:p>
      <w:pPr>
        <w:pStyle w:val="Heading2"/>
        <w:spacing w:before="148"/>
      </w:pPr>
      <w:r>
        <w:rPr>
          <w:color w:val="231F1F"/>
          <w:spacing w:val="-2"/>
        </w:rPr>
        <w:t>Unser</w:t>
      </w:r>
      <w:r>
        <w:rPr>
          <w:color w:val="231F1F"/>
          <w:spacing w:val="-14"/>
        </w:rPr>
        <w:t> </w:t>
      </w:r>
      <w:r>
        <w:rPr>
          <w:color w:val="231F1F"/>
          <w:spacing w:val="-4"/>
        </w:rPr>
        <w:t>Name</w:t>
      </w:r>
    </w:p>
    <w:p>
      <w:pPr>
        <w:pStyle w:val="BodyText"/>
        <w:spacing w:line="261" w:lineRule="auto" w:before="122"/>
      </w:pPr>
      <w:r>
        <w:rPr>
          <w:color w:val="231F1F"/>
          <w:spacing w:val="-6"/>
        </w:rPr>
        <w:t>Unser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Name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«Grenzwertig»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ist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das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Versprechen,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Marken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an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Grenzen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zu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bringen,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diese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aber </w:t>
      </w:r>
      <w:r>
        <w:rPr>
          <w:color w:val="231F1F"/>
          <w:spacing w:val="-4"/>
        </w:rPr>
        <w:t>nicht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zu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überschreiten.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Wir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bewegen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uns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mit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unseren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Projekten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bewusst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im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Graubereich, aber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zeigen,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dass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genau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dadurch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diese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Grenzen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Wert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bekommen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und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maximale </w:t>
      </w:r>
      <w:r>
        <w:rPr>
          <w:color w:val="231F1F"/>
          <w:spacing w:val="-2"/>
        </w:rPr>
        <w:t>Aufmerksamkeit</w:t>
      </w:r>
      <w:r>
        <w:rPr>
          <w:color w:val="231F1F"/>
          <w:spacing w:val="-18"/>
        </w:rPr>
        <w:t> </w:t>
      </w:r>
      <w:r>
        <w:rPr>
          <w:color w:val="231F1F"/>
          <w:spacing w:val="-2"/>
        </w:rPr>
        <w:t>entstehen</w:t>
      </w:r>
      <w:r>
        <w:rPr>
          <w:color w:val="231F1F"/>
          <w:spacing w:val="-17"/>
        </w:rPr>
        <w:t> </w:t>
      </w:r>
      <w:r>
        <w:rPr>
          <w:color w:val="231F1F"/>
          <w:spacing w:val="-2"/>
        </w:rPr>
        <w:t>kann.</w:t>
      </w:r>
    </w:p>
    <w:p>
      <w:pPr>
        <w:pStyle w:val="Heading2"/>
      </w:pPr>
      <w:r>
        <w:rPr>
          <w:color w:val="231F1F"/>
          <w:spacing w:val="-10"/>
        </w:rPr>
        <w:t>Werte</w:t>
      </w:r>
      <w:r>
        <w:rPr>
          <w:color w:val="231F1F"/>
          <w:spacing w:val="-9"/>
        </w:rPr>
        <w:t> </w:t>
      </w:r>
      <w:r>
        <w:rPr>
          <w:color w:val="231F1F"/>
          <w:spacing w:val="-10"/>
        </w:rPr>
        <w:t>&amp;</w:t>
      </w:r>
      <w:r>
        <w:rPr>
          <w:color w:val="231F1F"/>
          <w:spacing w:val="-8"/>
        </w:rPr>
        <w:t> </w:t>
      </w:r>
      <w:r>
        <w:rPr>
          <w:color w:val="231F1F"/>
          <w:spacing w:val="-10"/>
        </w:rPr>
        <w:t>Persönlichkeit</w:t>
      </w:r>
    </w:p>
    <w:p>
      <w:pPr>
        <w:pStyle w:val="BodyText"/>
        <w:spacing w:line="261" w:lineRule="auto" w:before="123"/>
        <w:ind w:right="179"/>
      </w:pPr>
      <w:r>
        <w:rPr>
          <w:color w:val="231F1F"/>
          <w:spacing w:val="-8"/>
        </w:rPr>
        <w:t>Wir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verbinden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mutige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Provokation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mit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absoluter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Transparenz,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klären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ehrlich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über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Risiken</w:t>
      </w:r>
      <w:r>
        <w:rPr>
          <w:color w:val="231F1F"/>
          <w:spacing w:val="-9"/>
        </w:rPr>
        <w:t> </w:t>
      </w:r>
      <w:r>
        <w:rPr>
          <w:color w:val="231F1F"/>
          <w:spacing w:val="-8"/>
        </w:rPr>
        <w:t>auf </w:t>
      </w:r>
      <w:r>
        <w:rPr>
          <w:color w:val="231F1F"/>
          <w:spacing w:val="-6"/>
        </w:rPr>
        <w:t>und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arbeiten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als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loyale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Partner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in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Crime.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Dabei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handeln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wir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emotional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und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kreativ,</w:t>
      </w:r>
      <w:r>
        <w:rPr>
          <w:color w:val="231F1F"/>
          <w:spacing w:val="-12"/>
        </w:rPr>
        <w:t> </w:t>
      </w:r>
      <w:r>
        <w:rPr>
          <w:color w:val="231F1F"/>
          <w:spacing w:val="-6"/>
        </w:rPr>
        <w:t>planen </w:t>
      </w:r>
      <w:r>
        <w:rPr>
          <w:color w:val="231F1F"/>
          <w:spacing w:val="-4"/>
        </w:rPr>
        <w:t>und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begründen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unsere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Aktionen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jedoch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immer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rational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und</w:t>
      </w:r>
      <w:r>
        <w:rPr>
          <w:color w:val="231F1F"/>
          <w:spacing w:val="-16"/>
        </w:rPr>
        <w:t> </w:t>
      </w:r>
      <w:r>
        <w:rPr>
          <w:color w:val="231F1F"/>
          <w:spacing w:val="-4"/>
        </w:rPr>
        <w:t>zuverlässig.</w:t>
      </w:r>
    </w:p>
    <w:p>
      <w:pPr>
        <w:pStyle w:val="Heading2"/>
        <w:spacing w:before="152"/>
      </w:pPr>
      <w:r>
        <w:rPr>
          <w:color w:val="231F1F"/>
          <w:spacing w:val="-4"/>
        </w:rPr>
        <w:t>Logo</w:t>
      </w:r>
    </w:p>
    <w:p>
      <w:pPr>
        <w:pStyle w:val="BodyText"/>
        <w:spacing w:line="261" w:lineRule="auto" w:before="123"/>
      </w:pPr>
      <w:r>
        <w:rPr>
          <w:color w:val="231F1F"/>
          <w:spacing w:val="-4"/>
        </w:rPr>
        <w:t>Das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Kreuz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im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Zentrum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unseres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Logos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besteht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aus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stilisierten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Absperrbändern,</w:t>
      </w:r>
      <w:r>
        <w:rPr>
          <w:color w:val="231F1F"/>
          <w:spacing w:val="-15"/>
        </w:rPr>
        <w:t> </w:t>
      </w:r>
      <w:r>
        <w:rPr>
          <w:color w:val="231F1F"/>
          <w:spacing w:val="-4"/>
        </w:rPr>
        <w:t>die typischerweise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für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Verbote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und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Schranken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stehen.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Wir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nutzen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dieses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Symbol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als</w:t>
      </w:r>
      <w:r>
        <w:rPr>
          <w:color w:val="231F1F"/>
          <w:spacing w:val="-12"/>
        </w:rPr>
        <w:t> </w:t>
      </w:r>
      <w:r>
        <w:rPr>
          <w:color w:val="231F1F"/>
          <w:spacing w:val="-4"/>
        </w:rPr>
        <w:t>klares </w:t>
      </w:r>
      <w:r>
        <w:rPr>
          <w:color w:val="231F1F"/>
          <w:spacing w:val="-8"/>
        </w:rPr>
        <w:t>Statement dafür, dass wir vorgegebene Konventionen durchbrechen und dorthin gehen, </w:t>
      </w:r>
      <w:r>
        <w:rPr>
          <w:color w:val="231F1F"/>
          <w:spacing w:val="-8"/>
        </w:rPr>
        <w:t>wo </w:t>
      </w:r>
      <w:r>
        <w:rPr>
          <w:color w:val="231F1F"/>
        </w:rPr>
        <w:t>andere aufhören.</w:t>
      </w:r>
    </w:p>
    <w:p>
      <w:pPr>
        <w:pStyle w:val="Heading2"/>
      </w:pPr>
      <w:r>
        <w:rPr>
          <w:color w:val="231F1F"/>
          <w:spacing w:val="-6"/>
        </w:rPr>
        <w:t>Typografie</w:t>
      </w:r>
      <w:r>
        <w:rPr>
          <w:color w:val="231F1F"/>
          <w:spacing w:val="-4"/>
        </w:rPr>
        <w:t> </w:t>
      </w:r>
      <w:r>
        <w:rPr>
          <w:color w:val="231F1F"/>
          <w:spacing w:val="-6"/>
        </w:rPr>
        <w:t>&amp;</w:t>
      </w:r>
      <w:r>
        <w:rPr>
          <w:color w:val="231F1F"/>
          <w:spacing w:val="-4"/>
        </w:rPr>
        <w:t> </w:t>
      </w:r>
      <w:r>
        <w:rPr>
          <w:color w:val="231F1F"/>
          <w:spacing w:val="-6"/>
        </w:rPr>
        <w:t>Farben</w:t>
      </w:r>
    </w:p>
    <w:p>
      <w:pPr>
        <w:pStyle w:val="BodyText"/>
        <w:spacing w:line="261" w:lineRule="auto" w:before="122"/>
      </w:pPr>
      <w:r>
        <w:rPr>
          <w:color w:val="231F1F"/>
          <w:spacing w:val="-6"/>
        </w:rPr>
        <w:t>Kräftiges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dunkles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Rot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setzt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deutliche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Warnsignale,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während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bläuliches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Schwarz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und</w:t>
      </w:r>
      <w:r>
        <w:rPr>
          <w:color w:val="231F1F"/>
          <w:spacing w:val="-15"/>
        </w:rPr>
        <w:t> </w:t>
      </w:r>
      <w:r>
        <w:rPr>
          <w:color w:val="231F1F"/>
          <w:spacing w:val="-6"/>
        </w:rPr>
        <w:t>klares </w:t>
      </w:r>
      <w:r>
        <w:rPr>
          <w:color w:val="231F1F"/>
          <w:spacing w:val="-4"/>
        </w:rPr>
        <w:t>Weiss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für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professionelle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Schärfe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sowie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maximale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Lesbarkeit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sorgen.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Die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Schriftart </w:t>
      </w:r>
      <w:r>
        <w:rPr>
          <w:color w:val="231F1F"/>
          <w:spacing w:val="-6"/>
        </w:rPr>
        <w:t>Sukhumvit Set bringt dazu eine moderne, geometrische Präzision in unsere lauten </w:t>
      </w:r>
      <w:r>
        <w:rPr>
          <w:color w:val="231F1F"/>
          <w:spacing w:val="-2"/>
        </w:rPr>
        <w:t>Botschaften.</w:t>
      </w:r>
    </w:p>
    <w:p>
      <w:pPr>
        <w:pStyle w:val="BodyText"/>
        <w:spacing w:before="19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719999</wp:posOffset>
                </wp:positionH>
                <wp:positionV relativeFrom="paragraph">
                  <wp:posOffset>294707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2909pt;margin-top:23.205292pt;width:481.9pt;height:.1pt;mso-position-horizontal-relative:page;mso-position-vertical-relative:paragraph;z-index:-15728640;mso-wrap-distance-left:0;mso-wrap-distance-right:0" id="docshape3" coordorigin="1134,464" coordsize="9638,0" path="m1134,464l10772,464e" filled="false" stroked="true" strokeweight=".75pt" strokecolor="#d8d4d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604" w:footer="720" w:top="920" w:bottom="920" w:left="992" w:right="992"/>
          <w:pgNumType w:start="1"/>
        </w:sectPr>
      </w:pPr>
    </w:p>
    <w:p>
      <w:pPr>
        <w:pStyle w:val="Heading1"/>
      </w:pPr>
      <w:r>
        <w:rPr>
          <w:color w:val="A51C31"/>
          <w:spacing w:val="-2"/>
          <w:w w:val="130"/>
        </w:rPr>
        <w:t>Tonalität</w:t>
      </w:r>
    </w:p>
    <w:p>
      <w:pPr>
        <w:spacing w:before="199"/>
        <w:ind w:left="141" w:right="0" w:firstLine="0"/>
        <w:jc w:val="left"/>
        <w:rPr>
          <w:i/>
          <w:sz w:val="20"/>
        </w:rPr>
      </w:pPr>
      <w:r>
        <w:rPr>
          <w:i/>
          <w:color w:val="6B6464"/>
          <w:w w:val="90"/>
          <w:sz w:val="20"/>
        </w:rPr>
        <w:t>Wie</w:t>
      </w:r>
      <w:r>
        <w:rPr>
          <w:i/>
          <w:color w:val="6B6464"/>
          <w:spacing w:val="2"/>
          <w:sz w:val="20"/>
        </w:rPr>
        <w:t> </w:t>
      </w:r>
      <w:r>
        <w:rPr>
          <w:i/>
          <w:color w:val="6B6464"/>
          <w:w w:val="90"/>
          <w:sz w:val="20"/>
        </w:rPr>
        <w:t>sprecht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ihr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eure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Zielgruppe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an</w:t>
      </w:r>
      <w:r>
        <w:rPr>
          <w:i/>
          <w:color w:val="6B6464"/>
          <w:spacing w:val="2"/>
          <w:sz w:val="20"/>
        </w:rPr>
        <w:t> </w:t>
      </w:r>
      <w:r>
        <w:rPr>
          <w:i/>
          <w:color w:val="6B6464"/>
          <w:w w:val="90"/>
          <w:sz w:val="20"/>
        </w:rPr>
        <w:t>–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seriös,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locker,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w w:val="90"/>
          <w:sz w:val="20"/>
        </w:rPr>
        <w:t>jung,</w:t>
      </w:r>
      <w:r>
        <w:rPr>
          <w:i/>
          <w:color w:val="6B6464"/>
          <w:spacing w:val="3"/>
          <w:sz w:val="20"/>
        </w:rPr>
        <w:t> </w:t>
      </w:r>
      <w:r>
        <w:rPr>
          <w:i/>
          <w:color w:val="6B6464"/>
          <w:spacing w:val="-2"/>
          <w:w w:val="90"/>
          <w:sz w:val="20"/>
        </w:rPr>
        <w:t>technisch?</w:t>
      </w:r>
    </w:p>
    <w:p>
      <w:pPr>
        <w:pStyle w:val="BodyText"/>
        <w:spacing w:line="261" w:lineRule="auto" w:before="157"/>
      </w:pPr>
      <w:r>
        <w:rPr>
          <w:color w:val="231F1F"/>
          <w:spacing w:val="-6"/>
        </w:rPr>
        <w:t>Unsere</w:t>
      </w:r>
      <w:r>
        <w:rPr>
          <w:color w:val="231F1F"/>
          <w:spacing w:val="-18"/>
        </w:rPr>
        <w:t> </w:t>
      </w:r>
      <w:r>
        <w:rPr>
          <w:color w:val="231F1F"/>
          <w:spacing w:val="-6"/>
        </w:rPr>
        <w:t>Tonalität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ist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locker,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authentisch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und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bewusst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frei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von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steifer</w:t>
      </w:r>
      <w:r>
        <w:rPr>
          <w:color w:val="231F1F"/>
          <w:spacing w:val="-16"/>
        </w:rPr>
        <w:t> </w:t>
      </w:r>
      <w:r>
        <w:rPr>
          <w:color w:val="231F1F"/>
          <w:spacing w:val="-6"/>
        </w:rPr>
        <w:t>Unternehmenssprache. Wir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sprechen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unsere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Zielgruppen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direkt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per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Du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an,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bleiben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nahbar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und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zeigen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dabei</w:t>
      </w:r>
      <w:r>
        <w:rPr>
          <w:color w:val="231F1F"/>
          <w:spacing w:val="-14"/>
        </w:rPr>
        <w:t> </w:t>
      </w:r>
      <w:r>
        <w:rPr>
          <w:color w:val="231F1F"/>
          <w:spacing w:val="-6"/>
        </w:rPr>
        <w:t>immer </w:t>
      </w:r>
      <w:r>
        <w:rPr>
          <w:color w:val="231F1F"/>
          <w:spacing w:val="-4"/>
        </w:rPr>
        <w:t>wieder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ein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bisschen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Frechheit,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wie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es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auch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in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unseren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Projekten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wiederzufinden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ist.</w:t>
      </w:r>
    </w:p>
    <w:sectPr>
      <w:pgSz w:w="11910" w:h="16840"/>
      <w:pgMar w:header="604" w:footer="720" w:top="920" w:bottom="9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584">
              <wp:simplePos x="0" y="0"/>
              <wp:positionH relativeFrom="page">
                <wp:posOffset>3601281</wp:posOffset>
              </wp:positionH>
              <wp:positionV relativeFrom="page">
                <wp:posOffset>10094875</wp:posOffset>
              </wp:positionV>
              <wp:extent cx="395605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56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90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46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464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646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6464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646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565491pt;margin-top:794.87207pt;width:31.15pt;height:11.7pt;mso-position-horizontal-relative:page;mso-position-vertical-relative:page;z-index:-1576089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90"/>
                        <w:sz w:val="16"/>
                      </w:rPr>
                      <w:t>Seite</w:t>
                    </w:r>
                    <w:r>
                      <w:rPr>
                        <w:color w:val="6B6464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6464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B646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B6464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B646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072">
              <wp:simplePos x="0" y="0"/>
              <wp:positionH relativeFrom="page">
                <wp:posOffset>5561714</wp:posOffset>
              </wp:positionH>
              <wp:positionV relativeFrom="page">
                <wp:posOffset>374875</wp:posOffset>
              </wp:positionV>
              <wp:extent cx="1291590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159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spacing w:val="-6"/>
                              <w:sz w:val="16"/>
                            </w:rPr>
                            <w:t>Grenzwertig</w:t>
                          </w:r>
                          <w:r>
                            <w:rPr>
                              <w:color w:val="6B6464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6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646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6"/>
                              <w:sz w:val="16"/>
                            </w:rPr>
                            <w:t>My</w:t>
                          </w:r>
                          <w:r>
                            <w:rPr>
                              <w:color w:val="6B646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6"/>
                              <w:sz w:val="16"/>
                            </w:rPr>
                            <w:t>Start-Up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7.930298pt;margin-top:29.517771pt;width:101.7pt;height:11.7pt;mso-position-horizontal-relative:page;mso-position-vertical-relative:page;z-index:-1576140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spacing w:val="-6"/>
                        <w:sz w:val="16"/>
                      </w:rPr>
                      <w:t>Grenzwertig</w:t>
                    </w:r>
                    <w:r>
                      <w:rPr>
                        <w:color w:val="6B6464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6"/>
                        <w:sz w:val="16"/>
                      </w:rPr>
                      <w:t>·</w:t>
                    </w:r>
                    <w:r>
                      <w:rPr>
                        <w:color w:val="6B6464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6"/>
                        <w:sz w:val="16"/>
                      </w:rPr>
                      <w:t>My</w:t>
                    </w:r>
                    <w:r>
                      <w:rPr>
                        <w:color w:val="6B6464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6"/>
                        <w:sz w:val="16"/>
                      </w:rPr>
                      <w:t>Start-Up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de-DE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Verdana" w:hAnsi="Verdana" w:eastAsia="Verdana" w:cs="Verdan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41"/>
      <w:outlineLvl w:val="1"/>
    </w:pPr>
    <w:rPr>
      <w:rFonts w:ascii="Arial" w:hAnsi="Arial" w:eastAsia="Arial" w:cs="Arial"/>
      <w:sz w:val="26"/>
      <w:szCs w:val="26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53"/>
      <w:ind w:left="141"/>
      <w:outlineLvl w:val="2"/>
    </w:pPr>
    <w:rPr>
      <w:rFonts w:ascii="Tahoma" w:hAnsi="Tahoma" w:eastAsia="Tahoma" w:cs="Tahoma"/>
      <w:b/>
      <w:bCs/>
      <w:sz w:val="23"/>
      <w:szCs w:val="23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2026-09-03T19:04:56Z</dcterms:created>
  <dcterms:modified xsi:type="dcterms:W3CDTF">2026-09-03T19:04:56Z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2026-09-03T00:00:00Z</vt:filetime>
  </property>
  <property fmtid="{D5CDD505-2E9C-101B-9397-08002B2CF9AE}" pid="5" name="Producer">
    <vt:lpwstr>ReportLab PDF Library - (opensource)</vt:lpwstr>
  </property>
</Properties>
</file>