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76A2" w14:textId="77777777" w:rsidR="00F3474A" w:rsidRDefault="00F3474A" w:rsidP="004E0950">
      <w:pPr>
        <w:pStyle w:val="berschrift1"/>
        <w:spacing w:line="276" w:lineRule="auto"/>
      </w:pPr>
      <w:r>
        <w:t xml:space="preserve">Machine Learning </w:t>
      </w:r>
      <w:r w:rsidR="00A20C3E">
        <w:t xml:space="preserve">Classification </w:t>
      </w:r>
      <w:r>
        <w:t>Models</w:t>
      </w:r>
    </w:p>
    <w:p w14:paraId="6102DFE5" w14:textId="77777777" w:rsidR="004F63A5" w:rsidRPr="00A20C3E" w:rsidRDefault="004F63A5" w:rsidP="004E0950">
      <w:pPr>
        <w:pStyle w:val="berschrift2"/>
        <w:spacing w:line="276" w:lineRule="auto"/>
      </w:pPr>
      <w:bookmarkStart w:id="0" w:name="_Toc75070936"/>
      <w:r w:rsidRPr="00A20C3E">
        <w:t>Logistic regression</w:t>
      </w:r>
      <w:bookmarkEnd w:id="0"/>
    </w:p>
    <w:p w14:paraId="46543320" w14:textId="77777777" w:rsidR="004F63A5" w:rsidRPr="0004240F" w:rsidRDefault="004F63A5" w:rsidP="004E0950">
      <w:pPr>
        <w:widowControl w:val="0"/>
        <w:tabs>
          <w:tab w:val="left" w:pos="187"/>
        </w:tabs>
        <w:snapToGrid w:val="0"/>
        <w:spacing w:before="120" w:after="120" w:line="276" w:lineRule="auto"/>
        <w:jc w:val="both"/>
        <w:rPr>
          <w:sz w:val="24"/>
          <w:szCs w:val="24"/>
        </w:rPr>
      </w:pPr>
      <w:r w:rsidRPr="0004240F">
        <w:rPr>
          <w:sz w:val="24"/>
          <w:szCs w:val="24"/>
        </w:rPr>
        <w:t xml:space="preserve">Logistic regression (LR) is a supervised learning algorithm that can be used to solve classification problems. LR is one of the most popular methods that have been used in </w:t>
      </w:r>
      <w:r>
        <w:rPr>
          <w:sz w:val="24"/>
          <w:szCs w:val="24"/>
        </w:rPr>
        <w:t>classification</w:t>
      </w:r>
      <w:r w:rsidR="006A4AEB">
        <w:rPr>
          <w:sz w:val="24"/>
          <w:szCs w:val="24"/>
        </w:rPr>
        <w:t xml:space="preserve"> tasks</w:t>
      </w:r>
      <w:r w:rsidR="00F16EBF">
        <w:rPr>
          <w:sz w:val="24"/>
          <w:szCs w:val="24"/>
        </w:rPr>
        <w:t xml:space="preserve"> </w:t>
      </w:r>
      <w:sdt>
        <w:sdtPr>
          <w:rPr>
            <w:sz w:val="24"/>
            <w:szCs w:val="24"/>
          </w:rPr>
          <w:id w:val="-1125002587"/>
          <w:citation/>
        </w:sdtPr>
        <w:sdtContent>
          <w:r w:rsidR="00F16EBF">
            <w:rPr>
              <w:sz w:val="24"/>
              <w:szCs w:val="24"/>
            </w:rPr>
            <w:fldChar w:fldCharType="begin"/>
          </w:r>
          <w:r w:rsidR="00F16EBF">
            <w:rPr>
              <w:sz w:val="24"/>
              <w:szCs w:val="24"/>
            </w:rPr>
            <w:instrText xml:space="preserve"> CITATION Ajoodha2015 \l 1033 </w:instrText>
          </w:r>
          <w:r w:rsidR="00F16EBF">
            <w:rPr>
              <w:sz w:val="24"/>
              <w:szCs w:val="24"/>
            </w:rPr>
            <w:fldChar w:fldCharType="separate"/>
          </w:r>
          <w:r w:rsidR="006A1034" w:rsidRPr="006A1034">
            <w:rPr>
              <w:noProof/>
              <w:sz w:val="24"/>
              <w:szCs w:val="24"/>
            </w:rPr>
            <w:t>(Ajoodha, et al., 2015)</w:t>
          </w:r>
          <w:r w:rsidR="00F16EBF">
            <w:rPr>
              <w:sz w:val="24"/>
              <w:szCs w:val="24"/>
            </w:rPr>
            <w:fldChar w:fldCharType="end"/>
          </w:r>
        </w:sdtContent>
      </w:sdt>
      <w:r>
        <w:rPr>
          <w:sz w:val="24"/>
          <w:szCs w:val="24"/>
        </w:rPr>
        <w:t xml:space="preserve"> </w:t>
      </w:r>
      <w:r w:rsidRPr="0004240F">
        <w:rPr>
          <w:sz w:val="24"/>
          <w:szCs w:val="24"/>
        </w:rPr>
        <w:t>which used logistic function to predict the categorical dependent variable. Where x represents the features, g(z) is the activation function and h(x) is the hypothesis function. Then we can illustrate the definition of the logistic model as:</w:t>
      </w:r>
    </w:p>
    <w:p w14:paraId="273A31C9" w14:textId="77777777" w:rsidR="004F63A5" w:rsidRPr="0004240F" w:rsidRDefault="004F63A5" w:rsidP="004E0950">
      <w:pPr>
        <w:widowControl w:val="0"/>
        <w:tabs>
          <w:tab w:val="left" w:pos="187"/>
        </w:tabs>
        <w:snapToGrid w:val="0"/>
        <w:spacing w:before="120" w:after="120" w:line="276" w:lineRule="auto"/>
        <w:jc w:val="both"/>
        <w:rPr>
          <w:sz w:val="24"/>
          <w:szCs w:val="24"/>
        </w:rPr>
      </w:pPr>
    </w:p>
    <w:p w14:paraId="7E94B9B7" w14:textId="77777777" w:rsidR="004F63A5" w:rsidRPr="0004240F" w:rsidRDefault="00000000" w:rsidP="004E0950">
      <w:pPr>
        <w:widowControl w:val="0"/>
        <w:tabs>
          <w:tab w:val="left" w:pos="187"/>
        </w:tabs>
        <w:snapToGrid w:val="0"/>
        <w:spacing w:before="120" w:after="120" w:line="276"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=g(</m:t>
          </m:r>
          <m:sPre>
            <m:sPrePr>
              <m:ctrlPr>
                <w:rPr>
                  <w:rFonts w:ascii="Cambria Math" w:hAnsi="Cambria Math"/>
                  <w:i/>
                  <w:sz w:val="24"/>
                  <w:szCs w:val="24"/>
                </w:rPr>
              </m:ctrlPr>
            </m:sPrePr>
            <m:sub>
              <m:r>
                <w:rPr>
                  <w:rFonts w:ascii="Cambria Math" w:hAnsi="Cambria Math"/>
                  <w:sz w:val="24"/>
                  <w:szCs w:val="24"/>
                </w:rPr>
                <m:t>θ</m:t>
              </m:r>
            </m:sub>
            <m:sup>
              <m:r>
                <w:rPr>
                  <w:rFonts w:ascii="Cambria Math" w:hAnsi="Cambria Math"/>
                  <w:sz w:val="24"/>
                  <w:szCs w:val="24"/>
                </w:rPr>
                <m:t>T</m:t>
              </m:r>
            </m:sup>
            <m:e>
              <m:r>
                <w:rPr>
                  <w:rFonts w:ascii="Cambria Math" w:hAnsi="Cambria Math"/>
                  <w:sz w:val="24"/>
                  <w:szCs w:val="24"/>
                </w:rPr>
                <m:t>x</m:t>
              </m:r>
            </m:e>
          </m:sPre>
          <m:r>
            <w:rPr>
              <w:rFonts w:ascii="Cambria Math" w:hAnsi="Cambria Math"/>
              <w:sz w:val="24"/>
              <w:szCs w:val="24"/>
            </w:rPr>
            <m:t>)</m:t>
          </m:r>
        </m:oMath>
      </m:oMathPara>
    </w:p>
    <w:p w14:paraId="2AA5AF8C" w14:textId="77777777" w:rsidR="004F63A5" w:rsidRPr="0004240F" w:rsidRDefault="004F63A5" w:rsidP="004E0950">
      <w:pPr>
        <w:widowControl w:val="0"/>
        <w:tabs>
          <w:tab w:val="left" w:pos="187"/>
        </w:tabs>
        <w:snapToGrid w:val="0"/>
        <w:spacing w:before="120" w:after="120" w:line="276" w:lineRule="auto"/>
        <w:jc w:val="both"/>
        <w:rPr>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1+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-z</m:t>
                  </m:r>
                </m:sup>
              </m:sSup>
            </m:den>
          </m:f>
        </m:oMath>
      </m:oMathPara>
    </w:p>
    <w:p w14:paraId="314C5052" w14:textId="77777777" w:rsidR="004F63A5" w:rsidRPr="0004240F" w:rsidRDefault="00000000" w:rsidP="004E0950">
      <w:pPr>
        <w:widowControl w:val="0"/>
        <w:tabs>
          <w:tab w:val="left" w:pos="187"/>
        </w:tabs>
        <w:snapToGrid w:val="0"/>
        <w:spacing w:before="120" w:after="120" w:line="276"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1 +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-θTx</m:t>
                  </m:r>
                </m:sup>
              </m:sSup>
            </m:den>
          </m:f>
        </m:oMath>
      </m:oMathPara>
    </w:p>
    <w:p w14:paraId="57B2380C" w14:textId="77777777" w:rsidR="004F63A5" w:rsidRPr="0004240F" w:rsidRDefault="004F63A5" w:rsidP="004E0950">
      <w:pPr>
        <w:widowControl w:val="0"/>
        <w:tabs>
          <w:tab w:val="left" w:pos="187"/>
        </w:tabs>
        <w:snapToGrid w:val="0"/>
        <w:spacing w:before="120" w:after="120" w:line="276" w:lineRule="auto"/>
        <w:jc w:val="both"/>
        <w:rPr>
          <w:sz w:val="24"/>
          <w:szCs w:val="24"/>
        </w:rPr>
      </w:pPr>
    </w:p>
    <w:p w14:paraId="6B1D1187" w14:textId="77777777" w:rsidR="00316D1A" w:rsidRDefault="00316D1A" w:rsidP="00316D1A">
      <w:pPr>
        <w:pStyle w:val="berschrift3"/>
      </w:pPr>
      <w:r>
        <w:t>Advantages</w:t>
      </w:r>
    </w:p>
    <w:p w14:paraId="55365AD5" w14:textId="77777777" w:rsidR="007C7639" w:rsidRPr="00A13091" w:rsidRDefault="007C7639" w:rsidP="004D3965">
      <w:pPr>
        <w:pStyle w:val="Listenabsatz"/>
        <w:numPr>
          <w:ilvl w:val="0"/>
          <w:numId w:val="3"/>
        </w:numPr>
        <w:spacing w:line="276" w:lineRule="auto"/>
        <w:ind w:firstLineChars="0"/>
        <w:jc w:val="both"/>
        <w:rPr>
          <w:rFonts w:ascii="Times New Roman" w:hAnsi="Times New Roman"/>
        </w:rPr>
      </w:pPr>
      <w:r w:rsidRPr="00A13091">
        <w:rPr>
          <w:rFonts w:ascii="Times New Roman" w:hAnsi="Times New Roman"/>
        </w:rPr>
        <w:t>It performs well</w:t>
      </w:r>
      <w:r w:rsidR="004D3965" w:rsidRPr="00A13091">
        <w:rPr>
          <w:rFonts w:ascii="Times New Roman" w:hAnsi="Times New Roman"/>
        </w:rPr>
        <w:t xml:space="preserve"> even when the dataset size is small.</w:t>
      </w:r>
      <w:r w:rsidRPr="00A13091">
        <w:rPr>
          <w:rFonts w:ascii="Times New Roman" w:hAnsi="Times New Roman"/>
        </w:rPr>
        <w:t xml:space="preserve"> </w:t>
      </w:r>
    </w:p>
    <w:p w14:paraId="214781B6" w14:textId="77777777" w:rsidR="00C57238" w:rsidRPr="00A13091" w:rsidRDefault="00C57238" w:rsidP="00C57238">
      <w:pPr>
        <w:pStyle w:val="Listenabsatz"/>
        <w:numPr>
          <w:ilvl w:val="0"/>
          <w:numId w:val="3"/>
        </w:numPr>
        <w:spacing w:line="276" w:lineRule="auto"/>
        <w:ind w:firstLineChars="0"/>
        <w:jc w:val="both"/>
        <w:rPr>
          <w:rFonts w:ascii="Times New Roman" w:hAnsi="Times New Roman"/>
        </w:rPr>
      </w:pPr>
      <w:r w:rsidRPr="00A13091">
        <w:rPr>
          <w:rFonts w:ascii="Times New Roman" w:hAnsi="Times New Roman"/>
        </w:rPr>
        <w:t>Because logistic regression calculates coefficients for each factor, it is simpler to understand how each feature influences the result.</w:t>
      </w:r>
    </w:p>
    <w:p w14:paraId="4F47DEE9" w14:textId="77777777" w:rsidR="00C57238" w:rsidRPr="00A13091" w:rsidRDefault="00C57238" w:rsidP="00C57238">
      <w:pPr>
        <w:pStyle w:val="Listenabsatz"/>
        <w:numPr>
          <w:ilvl w:val="0"/>
          <w:numId w:val="3"/>
        </w:numPr>
        <w:spacing w:line="276" w:lineRule="auto"/>
        <w:ind w:firstLineChars="0"/>
        <w:jc w:val="both"/>
        <w:rPr>
          <w:rFonts w:ascii="Times New Roman" w:hAnsi="Times New Roman"/>
        </w:rPr>
      </w:pPr>
      <w:r w:rsidRPr="00A13091">
        <w:rPr>
          <w:rFonts w:ascii="Times New Roman" w:hAnsi="Times New Roman"/>
        </w:rPr>
        <w:t>It has a low resource requirement and is computationally effective.</w:t>
      </w:r>
    </w:p>
    <w:p w14:paraId="133F688A" w14:textId="77777777" w:rsidR="004D3965" w:rsidRPr="00A13091" w:rsidRDefault="00C57238" w:rsidP="00C57238">
      <w:pPr>
        <w:pStyle w:val="Listenabsatz"/>
        <w:numPr>
          <w:ilvl w:val="0"/>
          <w:numId w:val="3"/>
        </w:numPr>
        <w:spacing w:line="276" w:lineRule="auto"/>
        <w:ind w:firstLineChars="0"/>
        <w:jc w:val="both"/>
        <w:rPr>
          <w:rFonts w:ascii="Times New Roman" w:hAnsi="Times New Roman"/>
        </w:rPr>
      </w:pPr>
      <w:r w:rsidRPr="00A13091">
        <w:rPr>
          <w:rFonts w:ascii="Times New Roman" w:hAnsi="Times New Roman"/>
        </w:rPr>
        <w:t>Provides probabilities for every category that can be used to gauge the model's level of competence.</w:t>
      </w:r>
    </w:p>
    <w:p w14:paraId="029A2C16" w14:textId="77777777" w:rsidR="00316D1A" w:rsidRPr="00A13091" w:rsidRDefault="00316D1A" w:rsidP="00316D1A">
      <w:pPr>
        <w:pStyle w:val="berschrift3"/>
        <w:rPr>
          <w:rFonts w:cs="Times New Roman"/>
        </w:rPr>
      </w:pPr>
      <w:r w:rsidRPr="00A13091">
        <w:rPr>
          <w:rFonts w:cs="Times New Roman"/>
        </w:rPr>
        <w:t>Disadvantages</w:t>
      </w:r>
    </w:p>
    <w:p w14:paraId="6F99F313" w14:textId="77777777" w:rsidR="007C7639" w:rsidRPr="00A13091" w:rsidRDefault="00316D1A" w:rsidP="00316D1A">
      <w:pPr>
        <w:pStyle w:val="Listenabsatz"/>
        <w:numPr>
          <w:ilvl w:val="0"/>
          <w:numId w:val="2"/>
        </w:numPr>
        <w:spacing w:line="276" w:lineRule="auto"/>
        <w:ind w:firstLineChars="0"/>
        <w:jc w:val="both"/>
        <w:rPr>
          <w:rFonts w:ascii="Times New Roman" w:hAnsi="Times New Roman"/>
        </w:rPr>
      </w:pPr>
      <w:r w:rsidRPr="00A13091">
        <w:rPr>
          <w:rFonts w:ascii="Times New Roman" w:hAnsi="Times New Roman"/>
        </w:rPr>
        <w:t>Considers a linear decision boundary, therefore it is inappropriate for interactions that are complex and non-linear.</w:t>
      </w:r>
    </w:p>
    <w:p w14:paraId="000F0AC2" w14:textId="77777777" w:rsidR="007C7639" w:rsidRPr="00A13091" w:rsidRDefault="00316D1A" w:rsidP="00316D1A">
      <w:pPr>
        <w:pStyle w:val="Listenabsatz"/>
        <w:numPr>
          <w:ilvl w:val="0"/>
          <w:numId w:val="2"/>
        </w:numPr>
        <w:spacing w:line="276" w:lineRule="auto"/>
        <w:ind w:firstLineChars="0"/>
        <w:jc w:val="both"/>
        <w:rPr>
          <w:rFonts w:ascii="Times New Roman" w:hAnsi="Times New Roman"/>
        </w:rPr>
      </w:pPr>
      <w:r w:rsidRPr="00A13091">
        <w:rPr>
          <w:rFonts w:ascii="Times New Roman" w:hAnsi="Times New Roman"/>
        </w:rPr>
        <w:t>Multicollinearity: If features are significantly linked, efficiency decreases.</w:t>
      </w:r>
    </w:p>
    <w:p w14:paraId="5C1C596A" w14:textId="77777777" w:rsidR="007C7639" w:rsidRPr="00A13091" w:rsidRDefault="00316D1A" w:rsidP="00316D1A">
      <w:pPr>
        <w:pStyle w:val="Listenabsatz"/>
        <w:numPr>
          <w:ilvl w:val="0"/>
          <w:numId w:val="2"/>
        </w:numPr>
        <w:spacing w:line="276" w:lineRule="auto"/>
        <w:ind w:firstLineChars="0"/>
        <w:jc w:val="both"/>
        <w:rPr>
          <w:rFonts w:ascii="Times New Roman" w:hAnsi="Times New Roman"/>
        </w:rPr>
      </w:pPr>
      <w:r w:rsidRPr="00A13091">
        <w:rPr>
          <w:rFonts w:ascii="Times New Roman" w:hAnsi="Times New Roman"/>
        </w:rPr>
        <w:t>Robust to outliers that could have a negative impact on performance.</w:t>
      </w:r>
    </w:p>
    <w:p w14:paraId="469F2667" w14:textId="77777777" w:rsidR="00316D1A" w:rsidRPr="00A13091" w:rsidRDefault="00316D1A" w:rsidP="00316D1A">
      <w:pPr>
        <w:pStyle w:val="Listenabsatz"/>
        <w:numPr>
          <w:ilvl w:val="0"/>
          <w:numId w:val="2"/>
        </w:numPr>
        <w:spacing w:line="276" w:lineRule="auto"/>
        <w:ind w:firstLineChars="0"/>
        <w:jc w:val="both"/>
        <w:rPr>
          <w:rFonts w:ascii="Times New Roman" w:hAnsi="Times New Roman"/>
        </w:rPr>
      </w:pPr>
      <w:r w:rsidRPr="00A13091">
        <w:rPr>
          <w:rFonts w:ascii="Times New Roman" w:hAnsi="Times New Roman"/>
        </w:rPr>
        <w:t>Limited Complexity: For sophisticated data sets with intricate interactions between features, less effective than other methods.</w:t>
      </w:r>
    </w:p>
    <w:p w14:paraId="62911E4C" w14:textId="77777777" w:rsidR="004F63A5" w:rsidRPr="0057520D" w:rsidRDefault="004F63A5" w:rsidP="004E0950">
      <w:pPr>
        <w:pStyle w:val="berschrift2"/>
        <w:spacing w:line="276" w:lineRule="auto"/>
      </w:pPr>
      <w:bookmarkStart w:id="1" w:name="_Toc75070934"/>
      <w:r w:rsidRPr="0057520D">
        <w:t>Naïve Bayes</w:t>
      </w:r>
      <w:bookmarkEnd w:id="1"/>
      <w:r w:rsidRPr="0057520D">
        <w:t xml:space="preserve"> </w:t>
      </w:r>
    </w:p>
    <w:p w14:paraId="7444447D" w14:textId="77777777" w:rsidR="004F63A5" w:rsidRPr="0004240F" w:rsidRDefault="004F63A5" w:rsidP="004E0950">
      <w:pPr>
        <w:snapToGrid w:val="0"/>
        <w:spacing w:before="120" w:after="120" w:line="276" w:lineRule="auto"/>
        <w:jc w:val="both"/>
        <w:rPr>
          <w:b/>
          <w:i/>
          <w:iCs/>
          <w:sz w:val="24"/>
          <w:szCs w:val="24"/>
        </w:rPr>
      </w:pPr>
      <w:r w:rsidRPr="0004240F">
        <w:rPr>
          <w:sz w:val="24"/>
          <w:szCs w:val="24"/>
        </w:rPr>
        <w:t>Naïve Bayes algorithm (NB) is a supervised learning algorithm, depending on Bayes theorem which is used for solving classification problems like text classification</w:t>
      </w:r>
      <w:r w:rsidR="007C7D5C">
        <w:rPr>
          <w:sz w:val="24"/>
          <w:szCs w:val="24"/>
        </w:rPr>
        <w:t xml:space="preserve"> </w:t>
      </w:r>
      <w:sdt>
        <w:sdtPr>
          <w:rPr>
            <w:sz w:val="24"/>
            <w:szCs w:val="24"/>
          </w:rPr>
          <w:id w:val="-1270922947"/>
          <w:citation/>
        </w:sdtPr>
        <w:sdtContent>
          <w:r w:rsidR="00F16EBF">
            <w:rPr>
              <w:sz w:val="24"/>
              <w:szCs w:val="24"/>
            </w:rPr>
            <w:fldChar w:fldCharType="begin"/>
          </w:r>
          <w:r w:rsidR="00F16EBF">
            <w:rPr>
              <w:sz w:val="24"/>
              <w:szCs w:val="24"/>
            </w:rPr>
            <w:instrText xml:space="preserve"> CITATION buvzic2018lyrics \l 1033 </w:instrText>
          </w:r>
          <w:r w:rsidR="00F16EBF">
            <w:rPr>
              <w:sz w:val="24"/>
              <w:szCs w:val="24"/>
            </w:rPr>
            <w:fldChar w:fldCharType="separate"/>
          </w:r>
          <w:r w:rsidR="006A1034" w:rsidRPr="006A1034">
            <w:rPr>
              <w:noProof/>
              <w:sz w:val="24"/>
              <w:szCs w:val="24"/>
            </w:rPr>
            <w:t>(Bužić &amp; Dobša, 2018)</w:t>
          </w:r>
          <w:r w:rsidR="00F16EBF">
            <w:rPr>
              <w:sz w:val="24"/>
              <w:szCs w:val="24"/>
            </w:rPr>
            <w:fldChar w:fldCharType="end"/>
          </w:r>
        </w:sdtContent>
      </w:sdt>
      <w:r w:rsidR="00F16EBF">
        <w:rPr>
          <w:sz w:val="24"/>
          <w:szCs w:val="24"/>
        </w:rPr>
        <w:t xml:space="preserve">  </w:t>
      </w:r>
      <w:r w:rsidRPr="0004240F">
        <w:rPr>
          <w:sz w:val="24"/>
          <w:szCs w:val="24"/>
        </w:rPr>
        <w:t xml:space="preserve">with a high-dimensional training dataset. Naïve Bayes algorithm helps us to build a fast machine learning model that can make quick predictions depending on the probability of an object. </w:t>
      </w:r>
    </w:p>
    <w:p w14:paraId="7A046B6A" w14:textId="77777777" w:rsidR="004F63A5" w:rsidRPr="0004240F" w:rsidRDefault="004F63A5" w:rsidP="004E0950">
      <w:pPr>
        <w:widowControl w:val="0"/>
        <w:tabs>
          <w:tab w:val="left" w:pos="187"/>
        </w:tabs>
        <w:snapToGrid w:val="0"/>
        <w:spacing w:before="120" w:after="120" w:line="276" w:lineRule="auto"/>
        <w:jc w:val="both"/>
        <w:rPr>
          <w:sz w:val="24"/>
          <w:szCs w:val="24"/>
        </w:rPr>
      </w:pPr>
      <w:r w:rsidRPr="0004240F">
        <w:rPr>
          <w:sz w:val="24"/>
          <w:szCs w:val="24"/>
        </w:rPr>
        <w:t xml:space="preserve">Naive Bayes predicts depending on past experience. Below mentioned equation determined the </w:t>
      </w:r>
      <w:r w:rsidRPr="0004240F">
        <w:rPr>
          <w:sz w:val="24"/>
          <w:szCs w:val="24"/>
        </w:rPr>
        <w:lastRenderedPageBreak/>
        <w:t>working of NB</w:t>
      </w:r>
      <w:r w:rsidR="00D040A5">
        <w:rPr>
          <w:sz w:val="24"/>
          <w:szCs w:val="24"/>
        </w:rPr>
        <w:t>.</w:t>
      </w:r>
    </w:p>
    <w:p w14:paraId="1699B307" w14:textId="77777777" w:rsidR="004F63A5" w:rsidRPr="0004240F" w:rsidRDefault="00000000" w:rsidP="004E0950">
      <w:pPr>
        <w:widowControl w:val="0"/>
        <w:tabs>
          <w:tab w:val="left" w:pos="187"/>
        </w:tabs>
        <w:snapToGrid w:val="0"/>
        <w:spacing w:before="120" w:after="120" w:line="276" w:lineRule="auto"/>
        <w:ind w:firstLineChars="200" w:firstLine="48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c</m:t>
              </m:r>
            </m:e>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X</m:t>
              </m:r>
            </m:e>
            <m:e>
              <m:r>
                <w:rPr>
                  <w:rFonts w:ascii="Cambria Math" w:hAnsi="Cambria Math"/>
                  <w:sz w:val="24"/>
                  <w:szCs w:val="24"/>
                </w:rPr>
                <m:t>c</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X</m:t>
              </m:r>
            </m:e>
          </m:d>
        </m:oMath>
      </m:oMathPara>
    </w:p>
    <w:p w14:paraId="2175CE37" w14:textId="77777777" w:rsidR="004F63A5" w:rsidRPr="0004240F" w:rsidRDefault="004F63A5" w:rsidP="004E0950">
      <w:pPr>
        <w:widowControl w:val="0"/>
        <w:tabs>
          <w:tab w:val="left" w:pos="187"/>
        </w:tabs>
        <w:snapToGrid w:val="0"/>
        <w:spacing w:before="120" w:after="120" w:line="276" w:lineRule="auto"/>
        <w:ind w:firstLineChars="200" w:firstLine="480"/>
        <w:jc w:val="both"/>
        <w:rPr>
          <w:sz w:val="24"/>
          <w:szCs w:val="24"/>
        </w:rPr>
      </w:pPr>
      <w:r w:rsidRPr="0004240F">
        <w:rPr>
          <w:sz w:val="24"/>
          <w:szCs w:val="24"/>
        </w:rPr>
        <w:t>Where:</w:t>
      </w:r>
    </w:p>
    <w:p w14:paraId="3F74D013" w14:textId="77777777" w:rsidR="004F63A5" w:rsidRPr="008915BB" w:rsidRDefault="004F63A5" w:rsidP="004E0950">
      <w:pPr>
        <w:pStyle w:val="Listenabsatz"/>
        <w:numPr>
          <w:ilvl w:val="0"/>
          <w:numId w:val="1"/>
        </w:numPr>
        <w:tabs>
          <w:tab w:val="left" w:pos="187"/>
        </w:tabs>
        <w:snapToGrid w:val="0"/>
        <w:spacing w:before="120" w:after="120" w:line="276" w:lineRule="auto"/>
        <w:ind w:firstLineChars="0"/>
        <w:jc w:val="both"/>
        <w:rPr>
          <w:i/>
        </w:rPr>
      </w:pPr>
      <w:r w:rsidRPr="008915BB">
        <w:rPr>
          <w:i/>
        </w:rPr>
        <w:t>X: Unknown class’s data</w:t>
      </w:r>
    </w:p>
    <w:p w14:paraId="7F5F364D" w14:textId="77777777" w:rsidR="004F63A5" w:rsidRPr="008915BB" w:rsidRDefault="004F63A5" w:rsidP="004E0950">
      <w:pPr>
        <w:pStyle w:val="Listenabsatz"/>
        <w:numPr>
          <w:ilvl w:val="0"/>
          <w:numId w:val="1"/>
        </w:numPr>
        <w:tabs>
          <w:tab w:val="left" w:pos="187"/>
        </w:tabs>
        <w:snapToGrid w:val="0"/>
        <w:spacing w:before="120" w:after="120" w:line="276" w:lineRule="auto"/>
        <w:ind w:firstLineChars="0"/>
        <w:jc w:val="both"/>
        <w:rPr>
          <w:i/>
        </w:rPr>
      </w:pPr>
      <w:r w:rsidRPr="008915BB">
        <w:rPr>
          <w:i/>
        </w:rPr>
        <w:t>c: Specific class</w:t>
      </w:r>
    </w:p>
    <w:p w14:paraId="02B31A2B" w14:textId="77777777" w:rsidR="004F63A5" w:rsidRPr="008915BB" w:rsidRDefault="004F63A5" w:rsidP="004E0950">
      <w:pPr>
        <w:pStyle w:val="Listenabsatz"/>
        <w:numPr>
          <w:ilvl w:val="0"/>
          <w:numId w:val="1"/>
        </w:numPr>
        <w:tabs>
          <w:tab w:val="left" w:pos="187"/>
        </w:tabs>
        <w:snapToGrid w:val="0"/>
        <w:spacing w:before="120" w:after="120" w:line="276" w:lineRule="auto"/>
        <w:ind w:firstLineChars="0"/>
        <w:jc w:val="both"/>
        <w:rPr>
          <w:i/>
        </w:rPr>
      </w:pPr>
      <w:r w:rsidRPr="008915BB">
        <w:rPr>
          <w:i/>
        </w:rPr>
        <w:t>P(c | x): posterior probability</w:t>
      </w:r>
    </w:p>
    <w:p w14:paraId="2BFF9034" w14:textId="77777777" w:rsidR="004F63A5" w:rsidRPr="008915BB" w:rsidRDefault="004F63A5" w:rsidP="004E0950">
      <w:pPr>
        <w:pStyle w:val="Listenabsatz"/>
        <w:numPr>
          <w:ilvl w:val="0"/>
          <w:numId w:val="1"/>
        </w:numPr>
        <w:tabs>
          <w:tab w:val="left" w:pos="187"/>
        </w:tabs>
        <w:snapToGrid w:val="0"/>
        <w:spacing w:before="120" w:after="120" w:line="276" w:lineRule="auto"/>
        <w:ind w:firstLineChars="0"/>
        <w:jc w:val="both"/>
        <w:rPr>
          <w:i/>
        </w:rPr>
      </w:pPr>
      <w:r w:rsidRPr="008915BB">
        <w:rPr>
          <w:i/>
        </w:rPr>
        <w:t>P (c): prior probability</w:t>
      </w:r>
    </w:p>
    <w:p w14:paraId="064BF7A8" w14:textId="77777777" w:rsidR="004F63A5" w:rsidRPr="008915BB" w:rsidRDefault="004F63A5" w:rsidP="004E0950">
      <w:pPr>
        <w:pStyle w:val="Listenabsatz"/>
        <w:numPr>
          <w:ilvl w:val="0"/>
          <w:numId w:val="1"/>
        </w:numPr>
        <w:tabs>
          <w:tab w:val="left" w:pos="187"/>
        </w:tabs>
        <w:snapToGrid w:val="0"/>
        <w:spacing w:before="120" w:after="120" w:line="276" w:lineRule="auto"/>
        <w:ind w:firstLineChars="0"/>
        <w:jc w:val="both"/>
        <w:rPr>
          <w:i/>
        </w:rPr>
      </w:pPr>
      <w:r w:rsidRPr="008915BB">
        <w:rPr>
          <w:i/>
        </w:rPr>
        <w:t>P(X | c): Probability that is based on conditions on the hypothesis</w:t>
      </w:r>
    </w:p>
    <w:p w14:paraId="2B68AD91" w14:textId="77777777" w:rsidR="004F63A5" w:rsidRPr="008915BB" w:rsidRDefault="004F63A5" w:rsidP="004E0950">
      <w:pPr>
        <w:pStyle w:val="Listenabsatz"/>
        <w:numPr>
          <w:ilvl w:val="0"/>
          <w:numId w:val="1"/>
        </w:numPr>
        <w:tabs>
          <w:tab w:val="left" w:pos="187"/>
        </w:tabs>
        <w:snapToGrid w:val="0"/>
        <w:spacing w:before="120" w:after="120" w:line="276" w:lineRule="auto"/>
        <w:ind w:firstLineChars="0"/>
        <w:jc w:val="both"/>
      </w:pPr>
      <w:r w:rsidRPr="008915BB">
        <w:rPr>
          <w:i/>
        </w:rPr>
        <w:t>P (x): Probability A</w:t>
      </w:r>
    </w:p>
    <w:p w14:paraId="69D75CBB" w14:textId="77777777" w:rsidR="00A13091" w:rsidRPr="0072523B" w:rsidRDefault="00A13091" w:rsidP="0072523B">
      <w:pPr>
        <w:pStyle w:val="berschrift3"/>
        <w:jc w:val="both"/>
        <w:rPr>
          <w:rFonts w:cs="Times New Roman"/>
        </w:rPr>
      </w:pPr>
      <w:r w:rsidRPr="0072523B">
        <w:rPr>
          <w:rFonts w:cs="Times New Roman"/>
        </w:rPr>
        <w:t>Advantages</w:t>
      </w:r>
    </w:p>
    <w:p w14:paraId="060D4F99" w14:textId="77777777" w:rsidR="0072523B" w:rsidRDefault="0072523B" w:rsidP="0072523B">
      <w:pPr>
        <w:pStyle w:val="berschrift3"/>
        <w:numPr>
          <w:ilvl w:val="0"/>
          <w:numId w:val="4"/>
        </w:numPr>
        <w:jc w:val="both"/>
        <w:rPr>
          <w:rFonts w:eastAsia="SimSun" w:cs="Times New Roman"/>
          <w:b w:val="0"/>
          <w:kern w:val="2"/>
          <w:sz w:val="24"/>
        </w:rPr>
      </w:pPr>
      <w:r w:rsidRPr="0072523B">
        <w:rPr>
          <w:rFonts w:eastAsia="SimSun" w:cs="Times New Roman"/>
          <w:b w:val="0"/>
          <w:kern w:val="2"/>
          <w:sz w:val="24"/>
        </w:rPr>
        <w:t>It is simple and straightforward to grasp because it is built on the Bayes theorem and implies prediction independence</w:t>
      </w:r>
      <w:r>
        <w:rPr>
          <w:rFonts w:eastAsia="SimSun" w:cs="Times New Roman"/>
          <w:b w:val="0"/>
          <w:kern w:val="2"/>
          <w:sz w:val="24"/>
        </w:rPr>
        <w:t>.</w:t>
      </w:r>
    </w:p>
    <w:p w14:paraId="47B35601" w14:textId="77777777" w:rsidR="00200293" w:rsidRDefault="0072523B" w:rsidP="0072523B">
      <w:pPr>
        <w:pStyle w:val="berschrift3"/>
        <w:numPr>
          <w:ilvl w:val="0"/>
          <w:numId w:val="4"/>
        </w:numPr>
        <w:jc w:val="both"/>
        <w:rPr>
          <w:rFonts w:eastAsia="SimSun" w:cs="Times New Roman"/>
          <w:b w:val="0"/>
          <w:kern w:val="2"/>
          <w:sz w:val="24"/>
        </w:rPr>
      </w:pPr>
      <w:r w:rsidRPr="0072523B">
        <w:rPr>
          <w:rFonts w:eastAsia="SimSun" w:cs="Times New Roman"/>
          <w:b w:val="0"/>
          <w:kern w:val="2"/>
          <w:sz w:val="24"/>
        </w:rPr>
        <w:t>Because of its simplicity, it is able to deal with big datasets efficiently.</w:t>
      </w:r>
      <w:r>
        <w:rPr>
          <w:rFonts w:eastAsia="SimSun" w:cs="Times New Roman"/>
          <w:b w:val="0"/>
          <w:kern w:val="2"/>
          <w:sz w:val="24"/>
        </w:rPr>
        <w:t xml:space="preserve"> Computationally</w:t>
      </w:r>
      <w:r w:rsidRPr="0072523B">
        <w:rPr>
          <w:rFonts w:eastAsia="SimSun" w:cs="Times New Roman"/>
          <w:b w:val="0"/>
          <w:kern w:val="2"/>
          <w:sz w:val="24"/>
        </w:rPr>
        <w:t xml:space="preserve"> efficient, it </w:t>
      </w:r>
      <w:r w:rsidR="001B511E" w:rsidRPr="0072523B">
        <w:rPr>
          <w:rFonts w:eastAsia="SimSun" w:cs="Times New Roman"/>
          <w:b w:val="0"/>
          <w:kern w:val="2"/>
          <w:sz w:val="24"/>
        </w:rPr>
        <w:t>takes</w:t>
      </w:r>
      <w:r w:rsidRPr="0072523B">
        <w:rPr>
          <w:rFonts w:eastAsia="SimSun" w:cs="Times New Roman"/>
          <w:b w:val="0"/>
          <w:kern w:val="2"/>
          <w:sz w:val="24"/>
        </w:rPr>
        <w:t xml:space="preserve"> lesser time to train large dataset.</w:t>
      </w:r>
    </w:p>
    <w:p w14:paraId="45F751C2" w14:textId="77777777" w:rsidR="00200293" w:rsidRDefault="0072523B" w:rsidP="0072523B">
      <w:pPr>
        <w:pStyle w:val="berschrift3"/>
        <w:numPr>
          <w:ilvl w:val="0"/>
          <w:numId w:val="4"/>
        </w:numPr>
        <w:jc w:val="both"/>
        <w:rPr>
          <w:rFonts w:eastAsia="SimSun" w:cs="Times New Roman"/>
          <w:b w:val="0"/>
          <w:kern w:val="2"/>
          <w:sz w:val="24"/>
        </w:rPr>
      </w:pPr>
      <w:r w:rsidRPr="00200293">
        <w:rPr>
          <w:rFonts w:eastAsia="SimSun" w:cs="Times New Roman"/>
          <w:b w:val="0"/>
          <w:kern w:val="2"/>
          <w:sz w:val="24"/>
        </w:rPr>
        <w:t>Easily tackles challenges with multiclass classification.</w:t>
      </w:r>
    </w:p>
    <w:p w14:paraId="3C0860CF" w14:textId="77777777" w:rsidR="0072523B" w:rsidRPr="00200293" w:rsidRDefault="0072523B" w:rsidP="0072523B">
      <w:pPr>
        <w:pStyle w:val="berschrift3"/>
        <w:numPr>
          <w:ilvl w:val="0"/>
          <w:numId w:val="4"/>
        </w:numPr>
        <w:jc w:val="both"/>
        <w:rPr>
          <w:rFonts w:eastAsia="SimSun" w:cs="Times New Roman"/>
          <w:b w:val="0"/>
          <w:kern w:val="2"/>
          <w:sz w:val="24"/>
        </w:rPr>
      </w:pPr>
      <w:r w:rsidRPr="00200293">
        <w:rPr>
          <w:rFonts w:eastAsia="SimSun" w:cs="Times New Roman"/>
          <w:b w:val="0"/>
          <w:kern w:val="2"/>
          <w:sz w:val="24"/>
        </w:rPr>
        <w:t>Excellent in text data classification</w:t>
      </w:r>
      <w:r w:rsidR="00B072DE">
        <w:rPr>
          <w:rFonts w:eastAsia="SimSun" w:cs="Times New Roman"/>
          <w:b w:val="0"/>
          <w:kern w:val="2"/>
          <w:sz w:val="24"/>
        </w:rPr>
        <w:t>.</w:t>
      </w:r>
    </w:p>
    <w:p w14:paraId="2876BD2B" w14:textId="77777777" w:rsidR="00A13091" w:rsidRPr="0072523B" w:rsidRDefault="00A13091" w:rsidP="0072523B">
      <w:pPr>
        <w:pStyle w:val="berschrift3"/>
        <w:jc w:val="both"/>
        <w:rPr>
          <w:rFonts w:cs="Times New Roman"/>
        </w:rPr>
      </w:pPr>
      <w:r w:rsidRPr="0072523B">
        <w:rPr>
          <w:rFonts w:cs="Times New Roman"/>
        </w:rPr>
        <w:t>Disadvantages</w:t>
      </w:r>
    </w:p>
    <w:p w14:paraId="6E43D789" w14:textId="77777777" w:rsidR="001B511E" w:rsidRDefault="001B511E" w:rsidP="001B511E">
      <w:pPr>
        <w:pStyle w:val="Listenabsatz"/>
        <w:numPr>
          <w:ilvl w:val="0"/>
          <w:numId w:val="5"/>
        </w:numPr>
        <w:tabs>
          <w:tab w:val="left" w:pos="187"/>
        </w:tabs>
        <w:snapToGrid w:val="0"/>
        <w:spacing w:before="120" w:after="120" w:line="276" w:lineRule="auto"/>
        <w:ind w:firstLineChars="0"/>
        <w:jc w:val="both"/>
      </w:pPr>
      <w:r w:rsidRPr="001B511E">
        <w:t xml:space="preserve">It have naive assumption that all features are </w:t>
      </w:r>
      <w:r w:rsidR="0006272A" w:rsidRPr="001B511E">
        <w:t>independent</w:t>
      </w:r>
      <w:r w:rsidRPr="001B511E">
        <w:t xml:space="preserve"> but </w:t>
      </w:r>
      <w:r w:rsidR="0006272A" w:rsidRPr="001B511E">
        <w:t>it’s</w:t>
      </w:r>
      <w:r w:rsidRPr="001B511E">
        <w:t xml:space="preserve"> not possible in real-time dataset.</w:t>
      </w:r>
    </w:p>
    <w:p w14:paraId="3BB09676" w14:textId="77777777" w:rsidR="001B511E" w:rsidRDefault="001B511E" w:rsidP="001B511E">
      <w:pPr>
        <w:pStyle w:val="Listenabsatz"/>
        <w:numPr>
          <w:ilvl w:val="0"/>
          <w:numId w:val="5"/>
        </w:numPr>
        <w:tabs>
          <w:tab w:val="left" w:pos="187"/>
        </w:tabs>
        <w:snapToGrid w:val="0"/>
        <w:spacing w:before="120" w:after="120" w:line="276" w:lineRule="auto"/>
        <w:ind w:firstLineChars="0"/>
        <w:jc w:val="both"/>
      </w:pPr>
      <w:r w:rsidRPr="001B511E">
        <w:t>Probability estimations are frequently unreliable, despite the fact that classification may be precise.</w:t>
      </w:r>
    </w:p>
    <w:p w14:paraId="0088F1BB" w14:textId="77777777" w:rsidR="001B511E" w:rsidRDefault="001B511E" w:rsidP="001B511E">
      <w:pPr>
        <w:pStyle w:val="Listenabsatz"/>
        <w:numPr>
          <w:ilvl w:val="0"/>
          <w:numId w:val="5"/>
        </w:numPr>
        <w:tabs>
          <w:tab w:val="left" w:pos="187"/>
        </w:tabs>
        <w:snapToGrid w:val="0"/>
        <w:spacing w:before="120" w:after="120" w:line="276" w:lineRule="auto"/>
        <w:ind w:firstLineChars="0"/>
        <w:jc w:val="both"/>
      </w:pPr>
      <w:r>
        <w:t>T</w:t>
      </w:r>
      <w:r w:rsidRPr="001B511E">
        <w:t xml:space="preserve">he algorithm gives a class zero probability when it does not appear in the training data </w:t>
      </w:r>
    </w:p>
    <w:p w14:paraId="20AE43A4" w14:textId="77777777" w:rsidR="00A13091" w:rsidRPr="001B511E" w:rsidRDefault="001B511E" w:rsidP="001B511E">
      <w:pPr>
        <w:pStyle w:val="Listenabsatz"/>
        <w:numPr>
          <w:ilvl w:val="0"/>
          <w:numId w:val="5"/>
        </w:numPr>
        <w:tabs>
          <w:tab w:val="left" w:pos="187"/>
        </w:tabs>
        <w:snapToGrid w:val="0"/>
        <w:spacing w:before="120" w:after="120" w:line="276" w:lineRule="auto"/>
        <w:ind w:firstLineChars="0"/>
        <w:jc w:val="both"/>
      </w:pPr>
      <w:r w:rsidRPr="001B511E">
        <w:t>It is a simple algorithm </w:t>
      </w:r>
      <w:r w:rsidR="0006272A" w:rsidRPr="001B511E">
        <w:t>and not</w:t>
      </w:r>
      <w:r w:rsidRPr="001B511E">
        <w:t xml:space="preserve"> appropriate for really complex data.</w:t>
      </w:r>
    </w:p>
    <w:p w14:paraId="5865A09A" w14:textId="77777777" w:rsidR="00A20C3E" w:rsidRPr="00A20C3E" w:rsidRDefault="00A20C3E" w:rsidP="004E0950">
      <w:pPr>
        <w:pStyle w:val="berschrift2"/>
        <w:spacing w:line="276" w:lineRule="auto"/>
      </w:pPr>
      <w:r w:rsidRPr="00A20C3E">
        <w:t>Random Forest Classifier</w:t>
      </w:r>
    </w:p>
    <w:p w14:paraId="4DCF17DD" w14:textId="77777777" w:rsidR="00A20C3E" w:rsidRDefault="00A20C3E" w:rsidP="004E0950">
      <w:pPr>
        <w:tabs>
          <w:tab w:val="left" w:pos="187"/>
        </w:tabs>
        <w:snapToGrid w:val="0"/>
        <w:spacing w:before="120" w:after="120" w:line="276" w:lineRule="auto"/>
        <w:jc w:val="both"/>
        <w:rPr>
          <w:iCs/>
          <w:sz w:val="24"/>
          <w:szCs w:val="24"/>
        </w:rPr>
      </w:pPr>
      <w:r w:rsidRPr="00A20C3E">
        <w:rPr>
          <w:iCs/>
          <w:sz w:val="24"/>
          <w:szCs w:val="24"/>
        </w:rPr>
        <w:t>A Random Forest Classifier is an ensemble learning algorithm that constructs multiple decision trees and combines their predictions using a majority voting mechanism. For multi-class problems</w:t>
      </w:r>
      <w:r w:rsidR="00F16EBF">
        <w:rPr>
          <w:iCs/>
          <w:sz w:val="24"/>
          <w:szCs w:val="24"/>
        </w:rPr>
        <w:t xml:space="preserve"> </w:t>
      </w:r>
      <w:sdt>
        <w:sdtPr>
          <w:rPr>
            <w:iCs/>
            <w:sz w:val="24"/>
            <w:szCs w:val="24"/>
          </w:rPr>
          <w:id w:val="156344948"/>
          <w:citation/>
        </w:sdtPr>
        <w:sdtContent>
          <w:r w:rsidR="00F16EBF">
            <w:rPr>
              <w:iCs/>
              <w:sz w:val="24"/>
              <w:szCs w:val="24"/>
            </w:rPr>
            <w:fldChar w:fldCharType="begin"/>
          </w:r>
          <w:r w:rsidR="00F16EBF">
            <w:rPr>
              <w:iCs/>
              <w:sz w:val="24"/>
              <w:szCs w:val="24"/>
            </w:rPr>
            <w:instrText xml:space="preserve"> CITATION Bahuleyan2018 \l 1033 </w:instrText>
          </w:r>
          <w:r w:rsidR="00F16EBF">
            <w:rPr>
              <w:iCs/>
              <w:sz w:val="24"/>
              <w:szCs w:val="24"/>
            </w:rPr>
            <w:fldChar w:fldCharType="separate"/>
          </w:r>
          <w:r w:rsidR="006A1034" w:rsidRPr="006A1034">
            <w:rPr>
              <w:noProof/>
              <w:sz w:val="24"/>
              <w:szCs w:val="24"/>
            </w:rPr>
            <w:t>(Bahuleyan, 2018)</w:t>
          </w:r>
          <w:r w:rsidR="00F16EBF">
            <w:rPr>
              <w:iCs/>
              <w:sz w:val="24"/>
              <w:szCs w:val="24"/>
            </w:rPr>
            <w:fldChar w:fldCharType="end"/>
          </w:r>
        </w:sdtContent>
      </w:sdt>
      <w:r w:rsidRPr="00A20C3E">
        <w:rPr>
          <w:iCs/>
          <w:sz w:val="24"/>
          <w:szCs w:val="24"/>
        </w:rPr>
        <w:t>, each decision tree in the random forest is trained on a bootstrapped sample of the dataset and uses a random subset of features at each split. This strategy introduces diversity among the trees, reducing overfitting and improving generalization. The predicted class for an instance is the one with the majority vote among all trees. Random forests are robust to overfitting, handle non-linear relationships well, and often achieve better performance compared to individual decision trees.</w:t>
      </w:r>
      <w:r w:rsidR="000943F2">
        <w:rPr>
          <w:iCs/>
          <w:sz w:val="24"/>
          <w:szCs w:val="24"/>
        </w:rPr>
        <w:t xml:space="preserve"> </w:t>
      </w:r>
    </w:p>
    <w:p w14:paraId="1CD34843" w14:textId="77777777" w:rsidR="006C722A" w:rsidRPr="0072523B" w:rsidRDefault="006C722A" w:rsidP="006C722A">
      <w:pPr>
        <w:pStyle w:val="berschrift3"/>
        <w:jc w:val="both"/>
        <w:rPr>
          <w:rFonts w:cs="Times New Roman"/>
        </w:rPr>
      </w:pPr>
      <w:r w:rsidRPr="0072523B">
        <w:rPr>
          <w:rFonts w:cs="Times New Roman"/>
        </w:rPr>
        <w:lastRenderedPageBreak/>
        <w:t>Advantages</w:t>
      </w:r>
    </w:p>
    <w:p w14:paraId="7087F70C" w14:textId="77777777" w:rsidR="0006272A" w:rsidRPr="0006272A" w:rsidRDefault="0006272A" w:rsidP="0006272A">
      <w:pPr>
        <w:pStyle w:val="berschrift3"/>
        <w:numPr>
          <w:ilvl w:val="0"/>
          <w:numId w:val="4"/>
        </w:numPr>
        <w:jc w:val="both"/>
        <w:rPr>
          <w:rFonts w:eastAsia="SimSun" w:cs="Times New Roman"/>
          <w:b w:val="0"/>
          <w:kern w:val="2"/>
          <w:sz w:val="24"/>
        </w:rPr>
      </w:pPr>
      <w:r w:rsidRPr="0006272A">
        <w:rPr>
          <w:rFonts w:eastAsia="SimSun" w:cs="Times New Roman"/>
          <w:b w:val="0"/>
          <w:kern w:val="2"/>
          <w:sz w:val="24"/>
        </w:rPr>
        <w:t>Proficient of detecting associations among features that are not linear.</w:t>
      </w:r>
    </w:p>
    <w:p w14:paraId="2B1D76DB" w14:textId="77777777" w:rsidR="0006272A" w:rsidRPr="0006272A" w:rsidRDefault="0006272A" w:rsidP="0006272A">
      <w:pPr>
        <w:pStyle w:val="berschrift3"/>
        <w:numPr>
          <w:ilvl w:val="0"/>
          <w:numId w:val="4"/>
        </w:numPr>
        <w:jc w:val="both"/>
        <w:rPr>
          <w:rFonts w:eastAsia="SimSun" w:cs="Times New Roman"/>
          <w:b w:val="0"/>
          <w:kern w:val="2"/>
          <w:sz w:val="24"/>
        </w:rPr>
      </w:pPr>
      <w:r w:rsidRPr="0006272A">
        <w:rPr>
          <w:rFonts w:eastAsia="SimSun" w:cs="Times New Roman"/>
          <w:b w:val="0"/>
          <w:kern w:val="2"/>
          <w:sz w:val="24"/>
        </w:rPr>
        <w:t xml:space="preserve">It reduces probability of overfitting by averaging several decision trees, </w:t>
      </w:r>
    </w:p>
    <w:p w14:paraId="24656DD3" w14:textId="77777777" w:rsidR="0006272A" w:rsidRPr="0006272A" w:rsidRDefault="0006272A" w:rsidP="0006272A">
      <w:pPr>
        <w:pStyle w:val="berschrift3"/>
        <w:numPr>
          <w:ilvl w:val="0"/>
          <w:numId w:val="4"/>
        </w:numPr>
        <w:jc w:val="both"/>
        <w:rPr>
          <w:rFonts w:eastAsia="SimSun" w:cs="Times New Roman"/>
          <w:b w:val="0"/>
          <w:kern w:val="2"/>
          <w:sz w:val="24"/>
        </w:rPr>
      </w:pPr>
      <w:r w:rsidRPr="0006272A">
        <w:rPr>
          <w:rFonts w:eastAsia="SimSun" w:cs="Times New Roman"/>
          <w:b w:val="0"/>
          <w:kern w:val="2"/>
          <w:sz w:val="24"/>
        </w:rPr>
        <w:t>It specifies information about the significance of a feature, assisting in feature selection.</w:t>
      </w:r>
    </w:p>
    <w:p w14:paraId="62330F51" w14:textId="77777777" w:rsidR="006C722A" w:rsidRPr="00200293" w:rsidRDefault="0006272A" w:rsidP="0006272A">
      <w:pPr>
        <w:pStyle w:val="berschrift3"/>
        <w:numPr>
          <w:ilvl w:val="0"/>
          <w:numId w:val="4"/>
        </w:numPr>
        <w:jc w:val="both"/>
        <w:rPr>
          <w:rFonts w:eastAsia="SimSun" w:cs="Times New Roman"/>
          <w:b w:val="0"/>
          <w:kern w:val="2"/>
          <w:sz w:val="24"/>
        </w:rPr>
      </w:pPr>
      <w:r w:rsidRPr="0006272A">
        <w:rPr>
          <w:rFonts w:eastAsia="SimSun" w:cs="Times New Roman"/>
          <w:b w:val="0"/>
          <w:kern w:val="2"/>
          <w:sz w:val="24"/>
        </w:rPr>
        <w:t>Possibility of employing proximity-weighted imputation or median values to address missing data.</w:t>
      </w:r>
    </w:p>
    <w:p w14:paraId="5BDF8432" w14:textId="77777777" w:rsidR="006C722A" w:rsidRPr="0072523B" w:rsidRDefault="006C722A" w:rsidP="006C722A">
      <w:pPr>
        <w:pStyle w:val="berschrift3"/>
        <w:jc w:val="both"/>
        <w:rPr>
          <w:rFonts w:cs="Times New Roman"/>
        </w:rPr>
      </w:pPr>
      <w:r w:rsidRPr="0072523B">
        <w:rPr>
          <w:rFonts w:cs="Times New Roman"/>
        </w:rPr>
        <w:t>Disadvantages</w:t>
      </w:r>
    </w:p>
    <w:p w14:paraId="28DF4FFA" w14:textId="77777777" w:rsidR="000904CA" w:rsidRDefault="000904CA" w:rsidP="000904CA">
      <w:pPr>
        <w:pStyle w:val="Listenabsatz"/>
        <w:numPr>
          <w:ilvl w:val="0"/>
          <w:numId w:val="6"/>
        </w:numPr>
        <w:tabs>
          <w:tab w:val="left" w:pos="187"/>
        </w:tabs>
        <w:snapToGrid w:val="0"/>
        <w:spacing w:before="120" w:after="120" w:line="276" w:lineRule="auto"/>
        <w:ind w:firstLineChars="0"/>
        <w:jc w:val="both"/>
      </w:pPr>
      <w:r w:rsidRPr="000904CA">
        <w:t>Random forests can be complicated, requiring more memory and processing power.</w:t>
      </w:r>
    </w:p>
    <w:p w14:paraId="1A0BED2F" w14:textId="77777777" w:rsidR="000904CA" w:rsidRDefault="000904CA" w:rsidP="000904CA">
      <w:pPr>
        <w:pStyle w:val="Listenabsatz"/>
        <w:numPr>
          <w:ilvl w:val="0"/>
          <w:numId w:val="6"/>
        </w:numPr>
        <w:tabs>
          <w:tab w:val="left" w:pos="187"/>
        </w:tabs>
        <w:snapToGrid w:val="0"/>
        <w:spacing w:before="120" w:after="120" w:line="276" w:lineRule="auto"/>
        <w:ind w:firstLineChars="0"/>
        <w:jc w:val="both"/>
      </w:pPr>
      <w:r w:rsidRPr="000904CA">
        <w:t>Due to the construction of numerous trees, this model requires more time to train than simpler models.</w:t>
      </w:r>
    </w:p>
    <w:p w14:paraId="5696E2DD" w14:textId="77777777" w:rsidR="000904CA" w:rsidRDefault="000904CA" w:rsidP="000904CA">
      <w:pPr>
        <w:pStyle w:val="Listenabsatz"/>
        <w:numPr>
          <w:ilvl w:val="0"/>
          <w:numId w:val="6"/>
        </w:numPr>
        <w:tabs>
          <w:tab w:val="left" w:pos="187"/>
        </w:tabs>
        <w:snapToGrid w:val="0"/>
        <w:spacing w:before="120" w:after="120" w:line="276" w:lineRule="auto"/>
        <w:ind w:firstLineChars="0"/>
        <w:jc w:val="both"/>
      </w:pPr>
      <w:r w:rsidRPr="000904CA">
        <w:t>Compared to logistic regression, it is a black-box model that is more difficult to comprehend.</w:t>
      </w:r>
    </w:p>
    <w:p w14:paraId="758A1A5D" w14:textId="77777777" w:rsidR="006C722A" w:rsidRPr="000904CA" w:rsidRDefault="000904CA" w:rsidP="000904CA">
      <w:pPr>
        <w:pStyle w:val="Listenabsatz"/>
        <w:numPr>
          <w:ilvl w:val="0"/>
          <w:numId w:val="6"/>
        </w:numPr>
        <w:tabs>
          <w:tab w:val="left" w:pos="187"/>
        </w:tabs>
        <w:snapToGrid w:val="0"/>
        <w:spacing w:before="120" w:after="120" w:line="276" w:lineRule="auto"/>
        <w:ind w:firstLineChars="0"/>
        <w:jc w:val="both"/>
      </w:pPr>
      <w:r w:rsidRPr="000904CA">
        <w:t>When dealing with noisy data, it may be possible to biased to the noise.</w:t>
      </w:r>
    </w:p>
    <w:p w14:paraId="4E225912" w14:textId="77777777" w:rsidR="004F63A5" w:rsidRDefault="00A20C3E" w:rsidP="004E0950">
      <w:pPr>
        <w:pStyle w:val="berschrift1"/>
        <w:spacing w:line="276" w:lineRule="auto"/>
      </w:pPr>
      <w:r>
        <w:t xml:space="preserve">LDA </w:t>
      </w:r>
      <w:r w:rsidR="004F63A5">
        <w:t>Topic Model</w:t>
      </w:r>
    </w:p>
    <w:p w14:paraId="16BFE7FA" w14:textId="77777777" w:rsidR="00415CC0" w:rsidRDefault="000943F2" w:rsidP="004E0950">
      <w:pPr>
        <w:spacing w:before="120" w:after="120" w:line="276" w:lineRule="auto"/>
        <w:jc w:val="both"/>
        <w:rPr>
          <w:sz w:val="24"/>
        </w:rPr>
      </w:pPr>
      <w:r w:rsidRPr="000943F2">
        <w:rPr>
          <w:sz w:val="24"/>
        </w:rPr>
        <w:t xml:space="preserve">A particular type of text mining is called topic modelling which extracts recurring patterns from text-based information. It involves applying models to the collection of text data in order to create a representation of the subjects covered there. An NLP method known as topic modelling uses statistical connections of words in text data to construct latent topics. Topic modelling is a method of information extraction and classification of enormous collections of texts. Without using any predetermined dictionaries or interpretive rules, these latent themes are constructed. A set of texts' fundamental subjects are discovered using topic modelling, which also provides quantitative measurements that identify and </w:t>
      </w:r>
      <w:proofErr w:type="spellStart"/>
      <w:r w:rsidRPr="000943F2">
        <w:rPr>
          <w:sz w:val="24"/>
        </w:rPr>
        <w:t>characterise</w:t>
      </w:r>
      <w:proofErr w:type="spellEnd"/>
      <w:r w:rsidRPr="000943F2">
        <w:rPr>
          <w:sz w:val="24"/>
        </w:rPr>
        <w:t xml:space="preserve"> the topics of specific texts among a set of texts and enable thematic comparisons both inside and between texts. </w:t>
      </w:r>
      <w:proofErr w:type="spellStart"/>
      <w:r w:rsidRPr="000943F2">
        <w:rPr>
          <w:sz w:val="24"/>
        </w:rPr>
        <w:t>Gensim</w:t>
      </w:r>
      <w:proofErr w:type="spellEnd"/>
      <w:r w:rsidRPr="000943F2">
        <w:rPr>
          <w:sz w:val="24"/>
        </w:rPr>
        <w:t xml:space="preserve"> library has been used to build model. To build LDA on the dataset we have extracted unigram</w:t>
      </w:r>
      <w:r>
        <w:rPr>
          <w:sz w:val="24"/>
        </w:rPr>
        <w:t xml:space="preserve"> </w:t>
      </w:r>
      <w:r w:rsidRPr="000943F2">
        <w:rPr>
          <w:sz w:val="24"/>
        </w:rPr>
        <w:t xml:space="preserve">features from the text. We have </w:t>
      </w:r>
      <w:r>
        <w:rPr>
          <w:sz w:val="24"/>
        </w:rPr>
        <w:t>bag of words (Bow)</w:t>
      </w:r>
      <w:r w:rsidRPr="000943F2">
        <w:rPr>
          <w:sz w:val="24"/>
        </w:rPr>
        <w:t xml:space="preserve"> features from the dataset and apply LDA model on extracted features.</w:t>
      </w:r>
      <w:r>
        <w:rPr>
          <w:sz w:val="24"/>
        </w:rPr>
        <w:t xml:space="preserve"> To</w:t>
      </w:r>
      <w:r w:rsidR="00611B70">
        <w:rPr>
          <w:sz w:val="24"/>
        </w:rPr>
        <w:t xml:space="preserve"> </w:t>
      </w:r>
      <w:proofErr w:type="spellStart"/>
      <w:r w:rsidR="00611B70">
        <w:rPr>
          <w:sz w:val="24"/>
        </w:rPr>
        <w:t>chose</w:t>
      </w:r>
      <w:proofErr w:type="spellEnd"/>
      <w:r w:rsidR="00611B70">
        <w:rPr>
          <w:sz w:val="24"/>
        </w:rPr>
        <w:t xml:space="preserve"> optimal topic number for our dataset we have evaluated LDA model on topics numbers in range 5 to 30. </w:t>
      </w:r>
      <w:r w:rsidR="00611B70" w:rsidRPr="00611B70">
        <w:rPr>
          <w:sz w:val="24"/>
        </w:rPr>
        <w:t xml:space="preserve">To evaluate </w:t>
      </w:r>
      <w:r w:rsidR="00611B70">
        <w:rPr>
          <w:sz w:val="24"/>
        </w:rPr>
        <w:t xml:space="preserve">LDA </w:t>
      </w:r>
      <w:r w:rsidR="00611B70" w:rsidRPr="00611B70">
        <w:rPr>
          <w:sz w:val="24"/>
        </w:rPr>
        <w:t>model’s performance, we have used the Coherence evaluation metric the highest score determines the best number of topics.</w:t>
      </w:r>
      <w:r w:rsidR="00611B70">
        <w:rPr>
          <w:sz w:val="24"/>
        </w:rPr>
        <w:t xml:space="preserve"> </w:t>
      </w:r>
      <w:r w:rsidR="00A02BE2">
        <w:rPr>
          <w:sz w:val="24"/>
        </w:rPr>
        <w:t>LDA model extracts</w:t>
      </w:r>
      <w:r w:rsidR="00611B70">
        <w:rPr>
          <w:sz w:val="24"/>
        </w:rPr>
        <w:t xml:space="preserve"> 7 number of topics over the entire dat</w:t>
      </w:r>
      <w:r w:rsidR="00A02BE2">
        <w:rPr>
          <w:sz w:val="24"/>
        </w:rPr>
        <w:t>a</w:t>
      </w:r>
      <w:r w:rsidR="00611B70">
        <w:rPr>
          <w:sz w:val="24"/>
        </w:rPr>
        <w:t>set</w:t>
      </w:r>
      <w:r w:rsidR="00A02BE2">
        <w:rPr>
          <w:sz w:val="24"/>
        </w:rPr>
        <w:t xml:space="preserve"> having coherence score 0.401</w:t>
      </w:r>
      <w:r w:rsidR="00611B70">
        <w:rPr>
          <w:sz w:val="24"/>
        </w:rPr>
        <w:t>.</w:t>
      </w:r>
    </w:p>
    <w:p w14:paraId="5B330C87" w14:textId="77777777" w:rsidR="008E0408" w:rsidRDefault="00806208" w:rsidP="004E0950">
      <w:pPr>
        <w:pStyle w:val="berschrift1"/>
        <w:spacing w:line="276" w:lineRule="auto"/>
      </w:pPr>
      <w:r>
        <w:t>Experimental Setup</w:t>
      </w:r>
    </w:p>
    <w:p w14:paraId="50748569" w14:textId="77777777" w:rsidR="00ED3F96" w:rsidRDefault="00ED3F96" w:rsidP="004E0950">
      <w:pPr>
        <w:spacing w:before="120" w:after="120" w:line="276" w:lineRule="auto"/>
        <w:jc w:val="both"/>
        <w:rPr>
          <w:sz w:val="24"/>
        </w:rPr>
      </w:pPr>
      <w:r w:rsidRPr="00ED3F96">
        <w:rPr>
          <w:sz w:val="24"/>
        </w:rPr>
        <w:t xml:space="preserve">This segment designates the experimental setup used for developing machine learning techniques for </w:t>
      </w:r>
      <w:r>
        <w:rPr>
          <w:sz w:val="24"/>
        </w:rPr>
        <w:t>genre and topic prediction tasks and topic modeling</w:t>
      </w:r>
      <w:r w:rsidRPr="00ED3F96">
        <w:rPr>
          <w:sz w:val="24"/>
        </w:rPr>
        <w:t xml:space="preserve"> using </w:t>
      </w:r>
      <w:r>
        <w:rPr>
          <w:sz w:val="24"/>
        </w:rPr>
        <w:t>music lyrics</w:t>
      </w:r>
      <w:r w:rsidRPr="00ED3F96">
        <w:rPr>
          <w:sz w:val="24"/>
        </w:rPr>
        <w:t xml:space="preserve"> dataset. This module illustrates experimental settings and evaluation methods.</w:t>
      </w:r>
    </w:p>
    <w:p w14:paraId="212EFC57" w14:textId="77777777" w:rsidR="00415CC0" w:rsidRDefault="00ED3F96" w:rsidP="00ED3F96">
      <w:pPr>
        <w:pStyle w:val="berschrift2"/>
      </w:pPr>
      <w:r>
        <w:lastRenderedPageBreak/>
        <w:t>Evaluation Methodology</w:t>
      </w:r>
    </w:p>
    <w:p w14:paraId="22935E5D" w14:textId="77777777" w:rsidR="00ED3F96" w:rsidRDefault="00ED3F96" w:rsidP="00ED3F96">
      <w:pPr>
        <w:spacing w:before="120" w:after="120" w:line="276" w:lineRule="auto"/>
        <w:jc w:val="both"/>
        <w:rPr>
          <w:sz w:val="24"/>
        </w:rPr>
      </w:pPr>
      <w:r>
        <w:rPr>
          <w:sz w:val="24"/>
        </w:rPr>
        <w:t xml:space="preserve">The problems of genre prediction and topic prediction are treated as supervised multiclass classification </w:t>
      </w:r>
      <w:sdt>
        <w:sdtPr>
          <w:rPr>
            <w:sz w:val="24"/>
          </w:rPr>
          <w:id w:val="250560146"/>
          <w:citation/>
        </w:sdtPr>
        <w:sdtContent>
          <w:r w:rsidR="00F16EBF">
            <w:rPr>
              <w:sz w:val="24"/>
            </w:rPr>
            <w:fldChar w:fldCharType="begin"/>
          </w:r>
          <w:r w:rsidR="00F16EBF">
            <w:rPr>
              <w:sz w:val="24"/>
            </w:rPr>
            <w:instrText xml:space="preserve"> CITATION prajwal2021music \l 1033 </w:instrText>
          </w:r>
          <w:r w:rsidR="00F16EBF">
            <w:rPr>
              <w:sz w:val="24"/>
            </w:rPr>
            <w:fldChar w:fldCharType="separate"/>
          </w:r>
          <w:r w:rsidR="006A1034" w:rsidRPr="006A1034">
            <w:rPr>
              <w:noProof/>
              <w:sz w:val="24"/>
            </w:rPr>
            <w:t>(Prajwal, et al., 2021)</w:t>
          </w:r>
          <w:r w:rsidR="00F16EBF">
            <w:rPr>
              <w:sz w:val="24"/>
            </w:rPr>
            <w:fldChar w:fldCharType="end"/>
          </w:r>
        </w:sdtContent>
      </w:sdt>
      <w:r w:rsidR="00F16EBF">
        <w:rPr>
          <w:sz w:val="24"/>
        </w:rPr>
        <w:t xml:space="preserve"> </w:t>
      </w:r>
      <w:r>
        <w:rPr>
          <w:sz w:val="24"/>
        </w:rPr>
        <w:t>tasks. For genre prediction task input will be lyrics and other supporting features according to research question and output attribute will be genre. For topic prediction task input will be lyrics and other supporting features according to research question and output attribute will be topic.</w:t>
      </w:r>
      <w:r w:rsidR="00B70C60">
        <w:rPr>
          <w:sz w:val="24"/>
        </w:rPr>
        <w:t xml:space="preserve"> </w:t>
      </w:r>
      <w:r w:rsidR="00DD0E12">
        <w:rPr>
          <w:sz w:val="24"/>
        </w:rPr>
        <w:t>The problem of theme extraction from text is treated as topic modeling task.</w:t>
      </w:r>
    </w:p>
    <w:p w14:paraId="0A97D793" w14:textId="77777777" w:rsidR="00DD0E12" w:rsidRDefault="00DD0E12" w:rsidP="00DD0E12">
      <w:pPr>
        <w:pStyle w:val="berschrift2"/>
      </w:pPr>
      <w:r>
        <w:t>Models</w:t>
      </w:r>
    </w:p>
    <w:p w14:paraId="7E35E84F" w14:textId="77777777" w:rsidR="00DD0E12" w:rsidRPr="00DD0E12" w:rsidRDefault="00DD0E12" w:rsidP="00DD0E12">
      <w:pPr>
        <w:spacing w:before="120" w:after="120" w:line="276" w:lineRule="auto"/>
        <w:jc w:val="both"/>
        <w:rPr>
          <w:sz w:val="24"/>
        </w:rPr>
      </w:pPr>
      <w:r>
        <w:rPr>
          <w:sz w:val="24"/>
        </w:rPr>
        <w:t>For the</w:t>
      </w:r>
      <w:r w:rsidR="005B65B3">
        <w:rPr>
          <w:sz w:val="24"/>
        </w:rPr>
        <w:t xml:space="preserve"> multiclass</w:t>
      </w:r>
      <w:r>
        <w:rPr>
          <w:sz w:val="24"/>
        </w:rPr>
        <w:t xml:space="preserve"> classif</w:t>
      </w:r>
      <w:r w:rsidR="005B65B3">
        <w:rPr>
          <w:sz w:val="24"/>
        </w:rPr>
        <w:t xml:space="preserve">ication task we have built Logistic Regression, Naïve Bayes and Random Forest classifier. We have extracted features using </w:t>
      </w:r>
      <w:proofErr w:type="spellStart"/>
      <w:r w:rsidR="005B65B3">
        <w:rPr>
          <w:sz w:val="24"/>
        </w:rPr>
        <w:t>tfidf</w:t>
      </w:r>
      <w:proofErr w:type="spellEnd"/>
      <w:r w:rsidR="005B65B3">
        <w:rPr>
          <w:sz w:val="24"/>
        </w:rPr>
        <w:t xml:space="preserve"> vectorizer. </w:t>
      </w:r>
      <w:r w:rsidR="003A6034">
        <w:rPr>
          <w:sz w:val="24"/>
        </w:rPr>
        <w:t>As it can be seen from above exploratory data analysis dataset is highly imbalanced</w:t>
      </w:r>
      <w:r w:rsidR="00D93070">
        <w:rPr>
          <w:sz w:val="24"/>
        </w:rPr>
        <w:t xml:space="preserve"> to balance the dataset we have used SMOTE oversampling technique.</w:t>
      </w:r>
      <w:r w:rsidR="008116D2">
        <w:rPr>
          <w:sz w:val="24"/>
        </w:rPr>
        <w:t xml:space="preserve"> </w:t>
      </w:r>
      <w:r w:rsidR="008116D2" w:rsidRPr="008116D2">
        <w:rPr>
          <w:sz w:val="24"/>
        </w:rPr>
        <w:t>Synthetic Minority Over-sampling Technique (SMOTE) is an advanced oversampling method that generates synthetic samples for the minority class to balance the class distribution. SMOTE works by selecting samples from the minority class and generating new synthetic instances based on the feature space similarities between the selected samples and their k-nearest neighbors</w:t>
      </w:r>
      <w:r w:rsidR="008116D2">
        <w:rPr>
          <w:sz w:val="24"/>
        </w:rPr>
        <w:t>.</w:t>
      </w:r>
      <w:r w:rsidR="00D93070">
        <w:rPr>
          <w:sz w:val="24"/>
        </w:rPr>
        <w:t xml:space="preserve"> </w:t>
      </w:r>
      <w:r w:rsidR="008116D2">
        <w:rPr>
          <w:sz w:val="24"/>
        </w:rPr>
        <w:t xml:space="preserve">After applying SMOTE we passed those features to the models. </w:t>
      </w:r>
      <w:r w:rsidR="009A5189">
        <w:rPr>
          <w:sz w:val="24"/>
        </w:rPr>
        <w:t>After the model is trained on the dataset we have used the test data to evaluate models performance using multiple evaluation measures.</w:t>
      </w:r>
    </w:p>
    <w:p w14:paraId="751E0A98" w14:textId="77777777" w:rsidR="0014620F" w:rsidRPr="0004240F" w:rsidRDefault="0014620F" w:rsidP="004E0950">
      <w:pPr>
        <w:pStyle w:val="berschrift2"/>
        <w:spacing w:before="120" w:after="120" w:line="276" w:lineRule="auto"/>
        <w:jc w:val="both"/>
      </w:pPr>
      <w:bookmarkStart w:id="2" w:name="_Toc75070944"/>
      <w:r w:rsidRPr="0004240F">
        <w:t>Evaluation Measures</w:t>
      </w:r>
      <w:bookmarkEnd w:id="2"/>
    </w:p>
    <w:p w14:paraId="1C8958A4" w14:textId="77777777" w:rsidR="0014620F" w:rsidRPr="0004240F" w:rsidRDefault="0014620F" w:rsidP="004E0950">
      <w:pPr>
        <w:widowControl w:val="0"/>
        <w:snapToGrid w:val="0"/>
        <w:spacing w:before="120" w:after="120" w:line="276" w:lineRule="auto"/>
        <w:jc w:val="both"/>
        <w:rPr>
          <w:sz w:val="24"/>
          <w:szCs w:val="24"/>
        </w:rPr>
      </w:pPr>
      <w:r w:rsidRPr="0004240F">
        <w:rPr>
          <w:sz w:val="24"/>
          <w:szCs w:val="24"/>
        </w:rPr>
        <w:t xml:space="preserve">For experimentations evaluated in this </w:t>
      </w:r>
      <w:r w:rsidR="008165E3">
        <w:rPr>
          <w:sz w:val="24"/>
          <w:szCs w:val="24"/>
        </w:rPr>
        <w:t>project</w:t>
      </w:r>
      <w:r w:rsidRPr="0004240F">
        <w:rPr>
          <w:sz w:val="24"/>
          <w:szCs w:val="24"/>
        </w:rPr>
        <w:t>, we have used the following mentioned evaluation metrics. To co</w:t>
      </w:r>
      <w:r>
        <w:rPr>
          <w:sz w:val="24"/>
          <w:szCs w:val="24"/>
        </w:rPr>
        <w:t xml:space="preserve">mpare different </w:t>
      </w:r>
      <w:r w:rsidR="00292D0B">
        <w:rPr>
          <w:sz w:val="24"/>
          <w:szCs w:val="24"/>
        </w:rPr>
        <w:t>models,</w:t>
      </w:r>
      <w:r>
        <w:rPr>
          <w:sz w:val="24"/>
          <w:szCs w:val="24"/>
        </w:rPr>
        <w:t xml:space="preserve"> we</w:t>
      </w:r>
      <w:r w:rsidRPr="0004240F">
        <w:rPr>
          <w:sz w:val="24"/>
          <w:szCs w:val="24"/>
        </w:rPr>
        <w:t xml:space="preserve"> used five metrics to evaluate the model’s performance. Starting with Accuracy, </w:t>
      </w:r>
      <w:r w:rsidR="003E4FE3">
        <w:rPr>
          <w:sz w:val="24"/>
          <w:szCs w:val="24"/>
        </w:rPr>
        <w:t xml:space="preserve">that </w:t>
      </w:r>
      <w:r w:rsidRPr="0004240F">
        <w:rPr>
          <w:sz w:val="24"/>
          <w:szCs w:val="24"/>
        </w:rPr>
        <w:t>is the most common criteria for measuring classification</w:t>
      </w:r>
      <w:r w:rsidR="00BC4A35">
        <w:rPr>
          <w:sz w:val="24"/>
          <w:szCs w:val="24"/>
        </w:rPr>
        <w:t xml:space="preserve"> models</w:t>
      </w:r>
      <w:r w:rsidRPr="0004240F">
        <w:rPr>
          <w:sz w:val="24"/>
          <w:szCs w:val="24"/>
        </w:rPr>
        <w:t xml:space="preserve"> performance, but if working with</w:t>
      </w:r>
      <w:r w:rsidR="008165E3">
        <w:rPr>
          <w:sz w:val="24"/>
          <w:szCs w:val="24"/>
        </w:rPr>
        <w:t xml:space="preserve"> a</w:t>
      </w:r>
      <w:r w:rsidRPr="0004240F">
        <w:rPr>
          <w:sz w:val="24"/>
          <w:szCs w:val="24"/>
        </w:rPr>
        <w:t xml:space="preserve"> </w:t>
      </w:r>
      <w:r w:rsidR="00BC4A35">
        <w:rPr>
          <w:sz w:val="24"/>
          <w:szCs w:val="24"/>
        </w:rPr>
        <w:t>multiclass</w:t>
      </w:r>
      <w:r w:rsidRPr="0004240F">
        <w:rPr>
          <w:sz w:val="24"/>
          <w:szCs w:val="24"/>
        </w:rPr>
        <w:t xml:space="preserve"> class</w:t>
      </w:r>
      <w:r w:rsidR="008165E3">
        <w:rPr>
          <w:sz w:val="24"/>
          <w:szCs w:val="24"/>
        </w:rPr>
        <w:t>ification</w:t>
      </w:r>
      <w:r w:rsidRPr="0004240F">
        <w:rPr>
          <w:sz w:val="24"/>
          <w:szCs w:val="24"/>
        </w:rPr>
        <w:t xml:space="preserve"> dataset, this criterion is not appropriate because the minority class will have a small contribution to the accurac</w:t>
      </w:r>
      <w:r>
        <w:rPr>
          <w:sz w:val="24"/>
          <w:szCs w:val="24"/>
        </w:rPr>
        <w:t>y criteria. So, we will use six</w:t>
      </w:r>
      <w:r w:rsidRPr="0004240F">
        <w:rPr>
          <w:sz w:val="24"/>
          <w:szCs w:val="24"/>
        </w:rPr>
        <w:t xml:space="preserve"> evaluation measures including </w:t>
      </w:r>
      <w:r>
        <w:rPr>
          <w:sz w:val="24"/>
          <w:szCs w:val="24"/>
        </w:rPr>
        <w:t xml:space="preserve">Accuracy, </w:t>
      </w:r>
      <w:r w:rsidRPr="0004240F">
        <w:rPr>
          <w:sz w:val="24"/>
          <w:szCs w:val="24"/>
        </w:rPr>
        <w:t>Recall, Precision, F</w:t>
      </w:r>
      <w:r w:rsidRPr="0004240F">
        <w:rPr>
          <w:sz w:val="24"/>
          <w:szCs w:val="24"/>
          <w:vertAlign w:val="subscript"/>
        </w:rPr>
        <w:t>1</w:t>
      </w:r>
      <w:r>
        <w:rPr>
          <w:sz w:val="24"/>
          <w:szCs w:val="24"/>
        </w:rPr>
        <w:t xml:space="preserve"> Score</w:t>
      </w:r>
      <w:r w:rsidR="008165E3">
        <w:rPr>
          <w:sz w:val="24"/>
          <w:szCs w:val="24"/>
        </w:rPr>
        <w:t xml:space="preserve"> </w:t>
      </w:r>
      <w:r>
        <w:rPr>
          <w:sz w:val="24"/>
          <w:szCs w:val="24"/>
        </w:rPr>
        <w:t>and Confusion Matrix.</w:t>
      </w:r>
      <w:r w:rsidRPr="0004240F">
        <w:rPr>
          <w:sz w:val="24"/>
          <w:szCs w:val="24"/>
        </w:rPr>
        <w:t xml:space="preserve"> The formulas are defined as follows:</w:t>
      </w:r>
    </w:p>
    <w:p w14:paraId="5C1A42F3" w14:textId="77777777" w:rsidR="008165E3" w:rsidRDefault="008165E3" w:rsidP="004E0950">
      <w:pPr>
        <w:widowControl w:val="0"/>
        <w:tabs>
          <w:tab w:val="left" w:pos="187"/>
        </w:tabs>
        <w:snapToGrid w:val="0"/>
        <w:spacing w:before="120" w:after="120" w:line="276" w:lineRule="auto"/>
        <w:jc w:val="both"/>
        <w:rPr>
          <w:b/>
          <w:sz w:val="24"/>
          <w:szCs w:val="24"/>
        </w:rPr>
      </w:pPr>
    </w:p>
    <w:p w14:paraId="76874708" w14:textId="77777777" w:rsidR="0014620F" w:rsidRDefault="0014620F" w:rsidP="004E0950">
      <w:pPr>
        <w:widowControl w:val="0"/>
        <w:tabs>
          <w:tab w:val="left" w:pos="187"/>
        </w:tabs>
        <w:snapToGrid w:val="0"/>
        <w:spacing w:before="120" w:after="120" w:line="276" w:lineRule="auto"/>
        <w:jc w:val="both"/>
        <w:rPr>
          <w:b/>
          <w:sz w:val="24"/>
          <w:szCs w:val="24"/>
        </w:rPr>
      </w:pPr>
      <w:r w:rsidRPr="00F02B79">
        <w:rPr>
          <w:b/>
          <w:sz w:val="24"/>
          <w:szCs w:val="24"/>
        </w:rPr>
        <w:t>Accurac</w:t>
      </w:r>
      <w:r>
        <w:rPr>
          <w:b/>
          <w:sz w:val="24"/>
          <w:szCs w:val="24"/>
        </w:rPr>
        <w:t>y</w:t>
      </w:r>
    </w:p>
    <w:p w14:paraId="3EBCE72E" w14:textId="77777777" w:rsidR="0014620F" w:rsidRPr="00F02B79" w:rsidRDefault="0014620F" w:rsidP="004E0950">
      <w:pPr>
        <w:widowControl w:val="0"/>
        <w:tabs>
          <w:tab w:val="left" w:pos="187"/>
        </w:tabs>
        <w:snapToGrid w:val="0"/>
        <w:spacing w:before="120" w:after="120" w:line="276" w:lineRule="auto"/>
        <w:jc w:val="both"/>
        <w:rPr>
          <w:sz w:val="24"/>
          <w:szCs w:val="24"/>
        </w:rPr>
      </w:pPr>
      <w:r w:rsidRPr="00F02B79">
        <w:rPr>
          <w:sz w:val="24"/>
          <w:szCs w:val="24"/>
        </w:rPr>
        <w:t>Accuracy provides the ratio among true predictions and overall predictions of the model.</w:t>
      </w:r>
    </w:p>
    <w:p w14:paraId="6FFDB17D" w14:textId="77777777" w:rsidR="0014620F" w:rsidRPr="00F02B79" w:rsidRDefault="0014620F" w:rsidP="004E0950">
      <w:pPr>
        <w:widowControl w:val="0"/>
        <w:tabs>
          <w:tab w:val="left" w:pos="187"/>
        </w:tabs>
        <w:snapToGrid w:val="0"/>
        <w:spacing w:before="120" w:after="120" w:line="276" w:lineRule="auto"/>
        <w:jc w:val="both"/>
        <w:rPr>
          <w:sz w:val="24"/>
          <w:szCs w:val="24"/>
        </w:rPr>
      </w:pPr>
      <m:oMathPara>
        <m:oMath>
          <m:r>
            <w:rPr>
              <w:rFonts w:ascii="Cambria Math" w:hAnsi="Cambria Math"/>
              <w:sz w:val="24"/>
              <w:szCs w:val="24"/>
            </w:rPr>
            <m:t xml:space="preserve">Accuracy= </m:t>
          </m:r>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TP+FP+FN+TN</m:t>
              </m:r>
            </m:den>
          </m:f>
        </m:oMath>
      </m:oMathPara>
    </w:p>
    <w:p w14:paraId="728F0A2F" w14:textId="77777777" w:rsidR="0014620F" w:rsidRDefault="0014620F" w:rsidP="004E0950">
      <w:pPr>
        <w:widowControl w:val="0"/>
        <w:tabs>
          <w:tab w:val="left" w:pos="187"/>
        </w:tabs>
        <w:snapToGrid w:val="0"/>
        <w:spacing w:before="120" w:after="120" w:line="276" w:lineRule="auto"/>
        <w:jc w:val="both"/>
        <w:rPr>
          <w:b/>
          <w:sz w:val="24"/>
          <w:szCs w:val="24"/>
        </w:rPr>
      </w:pPr>
      <w:r w:rsidRPr="00F02B79">
        <w:rPr>
          <w:b/>
          <w:sz w:val="24"/>
          <w:szCs w:val="24"/>
        </w:rPr>
        <w:t>Recall</w:t>
      </w:r>
    </w:p>
    <w:p w14:paraId="74869DFD" w14:textId="77777777" w:rsidR="0014620F" w:rsidRPr="00F02B79" w:rsidRDefault="0014620F" w:rsidP="004E0950">
      <w:pPr>
        <w:widowControl w:val="0"/>
        <w:tabs>
          <w:tab w:val="left" w:pos="187"/>
        </w:tabs>
        <w:snapToGrid w:val="0"/>
        <w:spacing w:before="120" w:after="120" w:line="276" w:lineRule="auto"/>
        <w:jc w:val="both"/>
        <w:rPr>
          <w:sz w:val="24"/>
          <w:szCs w:val="24"/>
        </w:rPr>
      </w:pPr>
      <w:r w:rsidRPr="00F02B79">
        <w:rPr>
          <w:sz w:val="24"/>
          <w:szCs w:val="24"/>
        </w:rPr>
        <w:t>It depicts that how many classes from positive class are actually model classified as positive.</w:t>
      </w:r>
    </w:p>
    <w:p w14:paraId="6B67E8EB" w14:textId="77777777" w:rsidR="0014620F" w:rsidRPr="00F02B79" w:rsidRDefault="0014620F" w:rsidP="004E0950">
      <w:pPr>
        <w:widowControl w:val="0"/>
        <w:tabs>
          <w:tab w:val="left" w:pos="187"/>
        </w:tabs>
        <w:snapToGrid w:val="0"/>
        <w:spacing w:before="120" w:after="120" w:line="276" w:lineRule="auto"/>
        <w:jc w:val="both"/>
        <w:rPr>
          <w:sz w:val="24"/>
          <w:szCs w:val="24"/>
        </w:rPr>
      </w:pPr>
      <m:oMathPara>
        <m:oMath>
          <m:r>
            <w:rPr>
              <w:rFonts w:ascii="Cambria Math" w:hAnsi="Cambria Math"/>
              <w:sz w:val="24"/>
              <w:szCs w:val="24"/>
            </w:rPr>
            <m:t xml:space="preserve">Recall =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oMath>
      </m:oMathPara>
    </w:p>
    <w:p w14:paraId="0C5F82E0" w14:textId="77777777" w:rsidR="0014620F" w:rsidRDefault="0014620F" w:rsidP="004E0950">
      <w:pPr>
        <w:widowControl w:val="0"/>
        <w:tabs>
          <w:tab w:val="left" w:pos="187"/>
        </w:tabs>
        <w:snapToGrid w:val="0"/>
        <w:spacing w:before="120" w:after="120" w:line="276" w:lineRule="auto"/>
        <w:jc w:val="both"/>
        <w:rPr>
          <w:b/>
          <w:sz w:val="24"/>
          <w:szCs w:val="24"/>
        </w:rPr>
      </w:pPr>
      <w:r w:rsidRPr="00F02B79">
        <w:rPr>
          <w:b/>
          <w:sz w:val="24"/>
          <w:szCs w:val="24"/>
        </w:rPr>
        <w:t>Precisio</w:t>
      </w:r>
      <w:r>
        <w:rPr>
          <w:b/>
          <w:sz w:val="24"/>
          <w:szCs w:val="24"/>
        </w:rPr>
        <w:t>n</w:t>
      </w:r>
    </w:p>
    <w:p w14:paraId="472C7675" w14:textId="77777777" w:rsidR="0014620F" w:rsidRPr="00F02B79" w:rsidRDefault="0014620F" w:rsidP="004E0950">
      <w:pPr>
        <w:widowControl w:val="0"/>
        <w:tabs>
          <w:tab w:val="left" w:pos="187"/>
        </w:tabs>
        <w:snapToGrid w:val="0"/>
        <w:spacing w:before="120" w:after="120" w:line="276" w:lineRule="auto"/>
        <w:jc w:val="both"/>
        <w:rPr>
          <w:sz w:val="24"/>
          <w:szCs w:val="24"/>
        </w:rPr>
      </w:pPr>
      <w:r w:rsidRPr="00F02B79">
        <w:rPr>
          <w:sz w:val="24"/>
          <w:szCs w:val="24"/>
        </w:rPr>
        <w:t>It depicts that how many classes predicted by model as positive are actually positive.</w:t>
      </w:r>
    </w:p>
    <w:p w14:paraId="0FC9515B" w14:textId="77777777" w:rsidR="0014620F" w:rsidRPr="00F02B79" w:rsidRDefault="0014620F" w:rsidP="004E0950">
      <w:pPr>
        <w:widowControl w:val="0"/>
        <w:tabs>
          <w:tab w:val="left" w:pos="187"/>
        </w:tabs>
        <w:snapToGrid w:val="0"/>
        <w:spacing w:before="120" w:after="120" w:line="276" w:lineRule="auto"/>
        <w:jc w:val="both"/>
        <w:rPr>
          <w:sz w:val="24"/>
          <w:szCs w:val="24"/>
        </w:rPr>
      </w:pPr>
      <m:oMathPara>
        <m:oMath>
          <m:r>
            <w:rPr>
              <w:rFonts w:ascii="Cambria Math" w:hAnsi="Cambria Math"/>
              <w:sz w:val="24"/>
              <w:szCs w:val="24"/>
            </w:rPr>
            <w:lastRenderedPageBreak/>
            <m:t xml:space="preserve">Precision =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oMath>
      </m:oMathPara>
    </w:p>
    <w:p w14:paraId="3942C449" w14:textId="77777777" w:rsidR="0014620F" w:rsidRDefault="0014620F" w:rsidP="004E0950">
      <w:pPr>
        <w:widowControl w:val="0"/>
        <w:tabs>
          <w:tab w:val="left" w:pos="187"/>
        </w:tabs>
        <w:snapToGrid w:val="0"/>
        <w:spacing w:before="120" w:after="120" w:line="276" w:lineRule="auto"/>
        <w:jc w:val="both"/>
        <w:rPr>
          <w:b/>
          <w:sz w:val="24"/>
          <w:szCs w:val="24"/>
        </w:rPr>
      </w:pPr>
      <w:r w:rsidRPr="00F02B79">
        <w:rPr>
          <w:b/>
          <w:sz w:val="24"/>
          <w:szCs w:val="24"/>
        </w:rPr>
        <w:t>F</w:t>
      </w:r>
      <w:r w:rsidRPr="00F02B79">
        <w:rPr>
          <w:b/>
          <w:sz w:val="24"/>
          <w:szCs w:val="24"/>
          <w:vertAlign w:val="subscript"/>
        </w:rPr>
        <w:t>1</w:t>
      </w:r>
      <w:r w:rsidRPr="00F02B79">
        <w:rPr>
          <w:b/>
          <w:sz w:val="24"/>
          <w:szCs w:val="24"/>
        </w:rPr>
        <w:t xml:space="preserve"> score</w:t>
      </w:r>
    </w:p>
    <w:p w14:paraId="5170EF26" w14:textId="77777777" w:rsidR="0014620F" w:rsidRPr="00F02B79" w:rsidRDefault="0014620F" w:rsidP="004E0950">
      <w:pPr>
        <w:widowControl w:val="0"/>
        <w:tabs>
          <w:tab w:val="left" w:pos="187"/>
        </w:tabs>
        <w:snapToGrid w:val="0"/>
        <w:spacing w:before="120" w:after="120" w:line="276" w:lineRule="auto"/>
        <w:jc w:val="both"/>
        <w:rPr>
          <w:sz w:val="24"/>
          <w:szCs w:val="24"/>
        </w:rPr>
      </w:pPr>
      <w:r w:rsidRPr="00F02B79">
        <w:rPr>
          <w:sz w:val="24"/>
          <w:szCs w:val="24"/>
        </w:rPr>
        <w:t>It provides the average score between precision and recall.</w:t>
      </w:r>
    </w:p>
    <w:p w14:paraId="74935B58" w14:textId="77777777" w:rsidR="0014620F" w:rsidRPr="00F02B79" w:rsidRDefault="00000000" w:rsidP="004E0950">
      <w:pPr>
        <w:widowControl w:val="0"/>
        <w:tabs>
          <w:tab w:val="left" w:pos="187"/>
        </w:tabs>
        <w:snapToGrid w:val="0"/>
        <w:spacing w:before="120" w:after="120" w:line="276"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xml:space="preserve">1 </m:t>
              </m:r>
            </m:sub>
          </m:sSub>
          <m:r>
            <w:rPr>
              <w:rFonts w:ascii="Cambria Math" w:hAnsi="Cambria Math"/>
              <w:sz w:val="24"/>
              <w:szCs w:val="24"/>
            </w:rPr>
            <m:t>Score = 2*</m:t>
          </m:r>
          <m:f>
            <m:fPr>
              <m:ctrlPr>
                <w:rPr>
                  <w:rFonts w:ascii="Cambria Math" w:hAnsi="Cambria Math"/>
                  <w:i/>
                  <w:sz w:val="24"/>
                  <w:szCs w:val="24"/>
                </w:rPr>
              </m:ctrlPr>
            </m:fPr>
            <m:num>
              <m:r>
                <w:rPr>
                  <w:rFonts w:ascii="Cambria Math" w:hAnsi="Cambria Math"/>
                  <w:sz w:val="24"/>
                  <w:szCs w:val="24"/>
                </w:rPr>
                <m:t>Precision*Recall</m:t>
              </m:r>
            </m:num>
            <m:den>
              <m:r>
                <w:rPr>
                  <w:rFonts w:ascii="Cambria Math" w:hAnsi="Cambria Math"/>
                  <w:sz w:val="24"/>
                  <w:szCs w:val="24"/>
                </w:rPr>
                <m:t>Precision+Recall</m:t>
              </m:r>
            </m:den>
          </m:f>
        </m:oMath>
      </m:oMathPara>
    </w:p>
    <w:p w14:paraId="5424374D" w14:textId="77777777" w:rsidR="0014620F" w:rsidRDefault="0014620F" w:rsidP="004E0950">
      <w:pPr>
        <w:widowControl w:val="0"/>
        <w:tabs>
          <w:tab w:val="left" w:pos="187"/>
        </w:tabs>
        <w:snapToGrid w:val="0"/>
        <w:spacing w:before="120" w:after="120" w:line="276" w:lineRule="auto"/>
        <w:jc w:val="both"/>
        <w:rPr>
          <w:sz w:val="24"/>
          <w:szCs w:val="24"/>
        </w:rPr>
      </w:pPr>
    </w:p>
    <w:p w14:paraId="0C6A7A64" w14:textId="77777777" w:rsidR="0014620F" w:rsidRPr="0004240F" w:rsidRDefault="0014620F" w:rsidP="004E0950">
      <w:pPr>
        <w:widowControl w:val="0"/>
        <w:tabs>
          <w:tab w:val="left" w:pos="187"/>
        </w:tabs>
        <w:snapToGrid w:val="0"/>
        <w:spacing w:before="120" w:after="120" w:line="276" w:lineRule="auto"/>
        <w:jc w:val="both"/>
        <w:rPr>
          <w:sz w:val="24"/>
          <w:szCs w:val="24"/>
        </w:rPr>
      </w:pPr>
    </w:p>
    <w:p w14:paraId="6BE5F3A4" w14:textId="77777777" w:rsidR="0014620F" w:rsidRDefault="0014620F" w:rsidP="004E0950">
      <w:pPr>
        <w:spacing w:before="120" w:after="120" w:line="276" w:lineRule="auto"/>
        <w:jc w:val="both"/>
        <w:rPr>
          <w:b/>
          <w:sz w:val="24"/>
          <w:szCs w:val="24"/>
        </w:rPr>
      </w:pPr>
      <w:r w:rsidRPr="006F502B">
        <w:rPr>
          <w:b/>
          <w:sz w:val="24"/>
          <w:szCs w:val="24"/>
        </w:rPr>
        <w:t>Confusion Matrix</w:t>
      </w:r>
    </w:p>
    <w:p w14:paraId="6FC0C5F3" w14:textId="77777777" w:rsidR="0014620F" w:rsidRPr="006F502B" w:rsidRDefault="0014620F" w:rsidP="004E0950">
      <w:pPr>
        <w:spacing w:before="120" w:after="120" w:line="276" w:lineRule="auto"/>
        <w:jc w:val="both"/>
        <w:rPr>
          <w:sz w:val="24"/>
          <w:szCs w:val="24"/>
        </w:rPr>
      </w:pPr>
      <w:r w:rsidRPr="006F502B">
        <w:rPr>
          <w:sz w:val="24"/>
          <w:szCs w:val="24"/>
        </w:rPr>
        <w:t>It provides the complete frequency of TP, FN, TN, and FP in overall model predictions.</w:t>
      </w:r>
    </w:p>
    <w:p w14:paraId="5176E05B" w14:textId="77777777" w:rsidR="0014620F" w:rsidRPr="0004240F" w:rsidRDefault="0014620F" w:rsidP="004E0950">
      <w:pPr>
        <w:spacing w:before="120" w:after="120" w:line="276" w:lineRule="auto"/>
        <w:jc w:val="both"/>
        <w:rPr>
          <w:sz w:val="24"/>
          <w:szCs w:val="24"/>
        </w:rPr>
      </w:pPr>
    </w:p>
    <w:p w14:paraId="5889DE3F" w14:textId="77777777" w:rsidR="0014620F" w:rsidRPr="0004240F" w:rsidRDefault="0014620F" w:rsidP="004E0950">
      <w:pPr>
        <w:spacing w:before="120" w:after="120" w:line="276" w:lineRule="auto"/>
        <w:jc w:val="both"/>
        <w:rPr>
          <w:sz w:val="24"/>
          <w:szCs w:val="24"/>
        </w:rPr>
      </w:pPr>
      <w:r w:rsidRPr="0004240F">
        <w:rPr>
          <w:sz w:val="24"/>
          <w:szCs w:val="24"/>
        </w:rPr>
        <w:t>Where TP, FN, TN,</w:t>
      </w:r>
      <w:r>
        <w:rPr>
          <w:sz w:val="24"/>
          <w:szCs w:val="24"/>
        </w:rPr>
        <w:t xml:space="preserve"> and FP given in e</w:t>
      </w:r>
      <w:r w:rsidRPr="0004240F">
        <w:rPr>
          <w:sz w:val="24"/>
          <w:szCs w:val="24"/>
        </w:rPr>
        <w:t>quation</w:t>
      </w:r>
      <w:r>
        <w:rPr>
          <w:sz w:val="24"/>
          <w:szCs w:val="24"/>
        </w:rPr>
        <w:t>s</w:t>
      </w:r>
      <w:r w:rsidRPr="0004240F">
        <w:rPr>
          <w:sz w:val="24"/>
          <w:szCs w:val="24"/>
        </w:rPr>
        <w:t xml:space="preserve"> represent the true positive prediction, false negative prediction, true negative prediction, false pos</w:t>
      </w:r>
      <w:r>
        <w:rPr>
          <w:sz w:val="24"/>
          <w:szCs w:val="24"/>
        </w:rPr>
        <w:t>itive prediction, respectively.</w:t>
      </w:r>
    </w:p>
    <w:p w14:paraId="6665D6DE" w14:textId="79DC5185" w:rsidR="00765072" w:rsidRDefault="00765072" w:rsidP="006A1034">
      <w:pPr>
        <w:spacing w:line="360" w:lineRule="auto"/>
        <w:jc w:val="both"/>
      </w:pPr>
    </w:p>
    <w:p w14:paraId="6BF0EE78" w14:textId="77777777" w:rsidR="00DB07AB" w:rsidRPr="000943F2" w:rsidRDefault="00DB07AB" w:rsidP="004E0950">
      <w:pPr>
        <w:spacing w:before="120" w:after="120" w:line="276" w:lineRule="auto"/>
        <w:jc w:val="both"/>
        <w:rPr>
          <w:sz w:val="24"/>
        </w:rPr>
      </w:pPr>
    </w:p>
    <w:sectPr w:rsidR="00DB07AB" w:rsidRPr="000943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24AC9" w14:textId="77777777" w:rsidR="00F61D6D" w:rsidRDefault="00F61D6D" w:rsidP="007404B2">
      <w:r>
        <w:separator/>
      </w:r>
    </w:p>
  </w:endnote>
  <w:endnote w:type="continuationSeparator" w:id="0">
    <w:p w14:paraId="1F6AC4C3" w14:textId="77777777" w:rsidR="00F61D6D" w:rsidRDefault="00F61D6D" w:rsidP="00740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6A849" w14:textId="77777777" w:rsidR="00F61D6D" w:rsidRDefault="00F61D6D" w:rsidP="007404B2">
      <w:r>
        <w:separator/>
      </w:r>
    </w:p>
  </w:footnote>
  <w:footnote w:type="continuationSeparator" w:id="0">
    <w:p w14:paraId="1224818C" w14:textId="77777777" w:rsidR="00F61D6D" w:rsidRDefault="00F61D6D" w:rsidP="00740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800"/>
    <w:multiLevelType w:val="hybridMultilevel"/>
    <w:tmpl w:val="6AC474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592239"/>
    <w:multiLevelType w:val="hybridMultilevel"/>
    <w:tmpl w:val="3BC41F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3E050F2A"/>
    <w:multiLevelType w:val="hybridMultilevel"/>
    <w:tmpl w:val="CBD657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0778F2"/>
    <w:multiLevelType w:val="hybridMultilevel"/>
    <w:tmpl w:val="6EEE1FFC"/>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61F246B3"/>
    <w:multiLevelType w:val="hybridMultilevel"/>
    <w:tmpl w:val="FFA405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ACB3B98"/>
    <w:multiLevelType w:val="hybridMultilevel"/>
    <w:tmpl w:val="F9A83CA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6CD4561A"/>
    <w:multiLevelType w:val="hybridMultilevel"/>
    <w:tmpl w:val="D8BAE8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18312009">
    <w:abstractNumId w:val="3"/>
  </w:num>
  <w:num w:numId="2" w16cid:durableId="1169061746">
    <w:abstractNumId w:val="5"/>
  </w:num>
  <w:num w:numId="3" w16cid:durableId="2007781689">
    <w:abstractNumId w:val="1"/>
  </w:num>
  <w:num w:numId="4" w16cid:durableId="1581796458">
    <w:abstractNumId w:val="6"/>
  </w:num>
  <w:num w:numId="5" w16cid:durableId="676006079">
    <w:abstractNumId w:val="0"/>
  </w:num>
  <w:num w:numId="6" w16cid:durableId="1410079673">
    <w:abstractNumId w:val="2"/>
  </w:num>
  <w:num w:numId="7" w16cid:durableId="20420029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48"/>
    <w:rsid w:val="00010436"/>
    <w:rsid w:val="00014B33"/>
    <w:rsid w:val="00030C6C"/>
    <w:rsid w:val="000401E1"/>
    <w:rsid w:val="0006272A"/>
    <w:rsid w:val="00077BCF"/>
    <w:rsid w:val="0008297A"/>
    <w:rsid w:val="000904CA"/>
    <w:rsid w:val="000943F2"/>
    <w:rsid w:val="00096048"/>
    <w:rsid w:val="00103BB9"/>
    <w:rsid w:val="00132BB5"/>
    <w:rsid w:val="00132CB9"/>
    <w:rsid w:val="00136E00"/>
    <w:rsid w:val="0014620F"/>
    <w:rsid w:val="0018697B"/>
    <w:rsid w:val="001B511E"/>
    <w:rsid w:val="001F02DC"/>
    <w:rsid w:val="00200293"/>
    <w:rsid w:val="0021173B"/>
    <w:rsid w:val="00237C42"/>
    <w:rsid w:val="0026458D"/>
    <w:rsid w:val="00292D0B"/>
    <w:rsid w:val="002C19A6"/>
    <w:rsid w:val="002D0FC4"/>
    <w:rsid w:val="00316D1A"/>
    <w:rsid w:val="00333CF3"/>
    <w:rsid w:val="003A6034"/>
    <w:rsid w:val="003B6F03"/>
    <w:rsid w:val="003C6AB0"/>
    <w:rsid w:val="003E4FE3"/>
    <w:rsid w:val="003E60DF"/>
    <w:rsid w:val="00413AEF"/>
    <w:rsid w:val="004144F9"/>
    <w:rsid w:val="00415CC0"/>
    <w:rsid w:val="00424EAD"/>
    <w:rsid w:val="00426246"/>
    <w:rsid w:val="00450DA3"/>
    <w:rsid w:val="00451F64"/>
    <w:rsid w:val="004A6B9B"/>
    <w:rsid w:val="004A7ACC"/>
    <w:rsid w:val="004B1EB9"/>
    <w:rsid w:val="004D331C"/>
    <w:rsid w:val="004D3965"/>
    <w:rsid w:val="004E0950"/>
    <w:rsid w:val="004F63A5"/>
    <w:rsid w:val="005002E2"/>
    <w:rsid w:val="00512A58"/>
    <w:rsid w:val="005318A5"/>
    <w:rsid w:val="00532E30"/>
    <w:rsid w:val="00586445"/>
    <w:rsid w:val="0058790B"/>
    <w:rsid w:val="005A2063"/>
    <w:rsid w:val="005B30FD"/>
    <w:rsid w:val="005B65B3"/>
    <w:rsid w:val="005D697C"/>
    <w:rsid w:val="005F6575"/>
    <w:rsid w:val="00611B70"/>
    <w:rsid w:val="006532CF"/>
    <w:rsid w:val="00663CE2"/>
    <w:rsid w:val="00695A50"/>
    <w:rsid w:val="006A1034"/>
    <w:rsid w:val="006A4AEB"/>
    <w:rsid w:val="006C722A"/>
    <w:rsid w:val="006F4B51"/>
    <w:rsid w:val="006F515D"/>
    <w:rsid w:val="00717D9A"/>
    <w:rsid w:val="0072523B"/>
    <w:rsid w:val="007404B2"/>
    <w:rsid w:val="00765072"/>
    <w:rsid w:val="007819FD"/>
    <w:rsid w:val="00782EF9"/>
    <w:rsid w:val="007C7639"/>
    <w:rsid w:val="007C7D5C"/>
    <w:rsid w:val="00806208"/>
    <w:rsid w:val="008116D2"/>
    <w:rsid w:val="008165E3"/>
    <w:rsid w:val="00826C76"/>
    <w:rsid w:val="0083449A"/>
    <w:rsid w:val="00842129"/>
    <w:rsid w:val="00893C41"/>
    <w:rsid w:val="008B4123"/>
    <w:rsid w:val="008E0408"/>
    <w:rsid w:val="009353A1"/>
    <w:rsid w:val="00945A8B"/>
    <w:rsid w:val="0097151B"/>
    <w:rsid w:val="009942CF"/>
    <w:rsid w:val="009A5189"/>
    <w:rsid w:val="009B4CBA"/>
    <w:rsid w:val="009E5AF1"/>
    <w:rsid w:val="00A02BE2"/>
    <w:rsid w:val="00A13091"/>
    <w:rsid w:val="00A20C3E"/>
    <w:rsid w:val="00A237A1"/>
    <w:rsid w:val="00A523CF"/>
    <w:rsid w:val="00A55290"/>
    <w:rsid w:val="00AA67A9"/>
    <w:rsid w:val="00AB50EF"/>
    <w:rsid w:val="00B072DE"/>
    <w:rsid w:val="00B70C60"/>
    <w:rsid w:val="00BC4A35"/>
    <w:rsid w:val="00BD73F8"/>
    <w:rsid w:val="00C37053"/>
    <w:rsid w:val="00C54519"/>
    <w:rsid w:val="00C57238"/>
    <w:rsid w:val="00D02B9E"/>
    <w:rsid w:val="00D040A5"/>
    <w:rsid w:val="00D27882"/>
    <w:rsid w:val="00D522DD"/>
    <w:rsid w:val="00D6475E"/>
    <w:rsid w:val="00D70E3A"/>
    <w:rsid w:val="00D93070"/>
    <w:rsid w:val="00DB07AB"/>
    <w:rsid w:val="00DC2736"/>
    <w:rsid w:val="00DD0ACC"/>
    <w:rsid w:val="00DD0E12"/>
    <w:rsid w:val="00DD70AF"/>
    <w:rsid w:val="00DF6B8D"/>
    <w:rsid w:val="00E0362D"/>
    <w:rsid w:val="00E0518A"/>
    <w:rsid w:val="00E24CB2"/>
    <w:rsid w:val="00E31FAA"/>
    <w:rsid w:val="00E958D9"/>
    <w:rsid w:val="00EB317E"/>
    <w:rsid w:val="00EB52E9"/>
    <w:rsid w:val="00ED3F96"/>
    <w:rsid w:val="00EF2B20"/>
    <w:rsid w:val="00F16EBF"/>
    <w:rsid w:val="00F3474A"/>
    <w:rsid w:val="00F50C98"/>
    <w:rsid w:val="00F561CC"/>
    <w:rsid w:val="00F61D6D"/>
    <w:rsid w:val="00F71D06"/>
    <w:rsid w:val="00F7763C"/>
    <w:rsid w:val="00F8109B"/>
    <w:rsid w:val="00FA2FA9"/>
    <w:rsid w:val="00FB3D8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FF76"/>
  <w15:chartTrackingRefBased/>
  <w15:docId w15:val="{E4E3D011-75DB-40DF-BE3A-FDB16EB2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6445"/>
    <w:pPr>
      <w:spacing w:after="0" w:line="240" w:lineRule="auto"/>
    </w:pPr>
    <w:rPr>
      <w:rFonts w:ascii="Times New Roman" w:eastAsia="SimSun" w:hAnsi="Times New Roman" w:cs="Times New Roman"/>
      <w:szCs w:val="20"/>
      <w:lang w:val="en-US" w:eastAsia="zh-CN"/>
    </w:rPr>
  </w:style>
  <w:style w:type="paragraph" w:styleId="berschrift1">
    <w:name w:val="heading 1"/>
    <w:basedOn w:val="Standard"/>
    <w:next w:val="Standard"/>
    <w:link w:val="berschrift1Zchn"/>
    <w:uiPriority w:val="9"/>
    <w:qFormat/>
    <w:rsid w:val="00A20C3E"/>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A20C3E"/>
    <w:pPr>
      <w:keepNext/>
      <w:keepLines/>
      <w:spacing w:before="200" w:after="20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A20C3E"/>
    <w:pPr>
      <w:keepNext/>
      <w:keepLines/>
      <w:spacing w:before="40" w:after="120"/>
      <w:outlineLvl w:val="2"/>
    </w:pPr>
    <w:rPr>
      <w:rFonts w:eastAsiaTheme="majorEastAsia" w:cstheme="majorBidi"/>
      <w:b/>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20C3E"/>
    <w:rPr>
      <w:rFonts w:ascii="Times New Roman" w:eastAsiaTheme="majorEastAsia" w:hAnsi="Times New Roman" w:cstheme="majorBidi"/>
      <w:b/>
      <w:sz w:val="28"/>
      <w:szCs w:val="26"/>
      <w:lang w:val="en-US" w:eastAsia="zh-CN"/>
    </w:rPr>
  </w:style>
  <w:style w:type="character" w:customStyle="1" w:styleId="berschrift1Zchn">
    <w:name w:val="Überschrift 1 Zchn"/>
    <w:basedOn w:val="Absatz-Standardschriftart"/>
    <w:link w:val="berschrift1"/>
    <w:uiPriority w:val="9"/>
    <w:rsid w:val="00A20C3E"/>
    <w:rPr>
      <w:rFonts w:asciiTheme="majorHAnsi" w:eastAsiaTheme="majorEastAsia" w:hAnsiTheme="majorHAnsi" w:cstheme="majorBidi"/>
      <w:b/>
      <w:color w:val="2F5496" w:themeColor="accent1" w:themeShade="BF"/>
      <w:sz w:val="32"/>
      <w:szCs w:val="32"/>
      <w:lang w:val="en-US" w:eastAsia="zh-CN"/>
    </w:rPr>
  </w:style>
  <w:style w:type="paragraph" w:styleId="Listenabsatz">
    <w:name w:val="List Paragraph"/>
    <w:basedOn w:val="Standard"/>
    <w:uiPriority w:val="34"/>
    <w:qFormat/>
    <w:rsid w:val="004F63A5"/>
    <w:pPr>
      <w:widowControl w:val="0"/>
      <w:ind w:firstLineChars="200" w:firstLine="420"/>
    </w:pPr>
    <w:rPr>
      <w:rFonts w:ascii="Calibri" w:hAnsi="Calibri"/>
      <w:kern w:val="2"/>
      <w:sz w:val="24"/>
      <w:szCs w:val="24"/>
    </w:rPr>
  </w:style>
  <w:style w:type="character" w:customStyle="1" w:styleId="berschrift3Zchn">
    <w:name w:val="Überschrift 3 Zchn"/>
    <w:basedOn w:val="Absatz-Standardschriftart"/>
    <w:link w:val="berschrift3"/>
    <w:uiPriority w:val="9"/>
    <w:rsid w:val="00A20C3E"/>
    <w:rPr>
      <w:rFonts w:ascii="Times New Roman" w:eastAsiaTheme="majorEastAsia" w:hAnsi="Times New Roman" w:cstheme="majorBidi"/>
      <w:b/>
      <w:sz w:val="26"/>
      <w:szCs w:val="24"/>
      <w:lang w:val="en-US" w:eastAsia="zh-CN"/>
    </w:rPr>
  </w:style>
  <w:style w:type="paragraph" w:styleId="Beschriftung">
    <w:name w:val="caption"/>
    <w:basedOn w:val="Standard"/>
    <w:next w:val="Standard"/>
    <w:uiPriority w:val="35"/>
    <w:unhideWhenUsed/>
    <w:qFormat/>
    <w:rsid w:val="0014620F"/>
    <w:pPr>
      <w:spacing w:after="200"/>
    </w:pPr>
    <w:rPr>
      <w:i/>
      <w:iCs/>
      <w:color w:val="44546A" w:themeColor="text2"/>
      <w:sz w:val="18"/>
      <w:szCs w:val="18"/>
    </w:rPr>
  </w:style>
  <w:style w:type="paragraph" w:styleId="Funotentext">
    <w:name w:val="footnote text"/>
    <w:basedOn w:val="Standard"/>
    <w:link w:val="FunotentextZchn"/>
    <w:uiPriority w:val="99"/>
    <w:semiHidden/>
    <w:unhideWhenUsed/>
    <w:rsid w:val="007404B2"/>
    <w:rPr>
      <w:sz w:val="20"/>
    </w:rPr>
  </w:style>
  <w:style w:type="character" w:customStyle="1" w:styleId="FunotentextZchn">
    <w:name w:val="Fußnotentext Zchn"/>
    <w:basedOn w:val="Absatz-Standardschriftart"/>
    <w:link w:val="Funotentext"/>
    <w:uiPriority w:val="99"/>
    <w:semiHidden/>
    <w:rsid w:val="007404B2"/>
    <w:rPr>
      <w:rFonts w:ascii="Times New Roman" w:eastAsia="SimSun" w:hAnsi="Times New Roman" w:cs="Times New Roman"/>
      <w:sz w:val="20"/>
      <w:szCs w:val="20"/>
      <w:lang w:val="en-US" w:eastAsia="zh-CN"/>
    </w:rPr>
  </w:style>
  <w:style w:type="character" w:styleId="Funotenzeichen">
    <w:name w:val="footnote reference"/>
    <w:basedOn w:val="Absatz-Standardschriftart"/>
    <w:uiPriority w:val="99"/>
    <w:semiHidden/>
    <w:unhideWhenUsed/>
    <w:rsid w:val="007404B2"/>
    <w:rPr>
      <w:vertAlign w:val="superscript"/>
    </w:rPr>
  </w:style>
  <w:style w:type="paragraph" w:styleId="Literaturverzeichnis">
    <w:name w:val="Bibliography"/>
    <w:basedOn w:val="Standard"/>
    <w:next w:val="Standard"/>
    <w:uiPriority w:val="37"/>
    <w:unhideWhenUsed/>
    <w:rsid w:val="00765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85664">
      <w:bodyDiv w:val="1"/>
      <w:marLeft w:val="0"/>
      <w:marRight w:val="0"/>
      <w:marTop w:val="0"/>
      <w:marBottom w:val="0"/>
      <w:divBdr>
        <w:top w:val="none" w:sz="0" w:space="0" w:color="auto"/>
        <w:left w:val="none" w:sz="0" w:space="0" w:color="auto"/>
        <w:bottom w:val="none" w:sz="0" w:space="0" w:color="auto"/>
        <w:right w:val="none" w:sz="0" w:space="0" w:color="auto"/>
      </w:divBdr>
    </w:div>
    <w:div w:id="349528955">
      <w:bodyDiv w:val="1"/>
      <w:marLeft w:val="0"/>
      <w:marRight w:val="0"/>
      <w:marTop w:val="0"/>
      <w:marBottom w:val="0"/>
      <w:divBdr>
        <w:top w:val="none" w:sz="0" w:space="0" w:color="auto"/>
        <w:left w:val="none" w:sz="0" w:space="0" w:color="auto"/>
        <w:bottom w:val="none" w:sz="0" w:space="0" w:color="auto"/>
        <w:right w:val="none" w:sz="0" w:space="0" w:color="auto"/>
      </w:divBdr>
    </w:div>
    <w:div w:id="818545956">
      <w:bodyDiv w:val="1"/>
      <w:marLeft w:val="0"/>
      <w:marRight w:val="0"/>
      <w:marTop w:val="0"/>
      <w:marBottom w:val="0"/>
      <w:divBdr>
        <w:top w:val="none" w:sz="0" w:space="0" w:color="auto"/>
        <w:left w:val="none" w:sz="0" w:space="0" w:color="auto"/>
        <w:bottom w:val="none" w:sz="0" w:space="0" w:color="auto"/>
        <w:right w:val="none" w:sz="0" w:space="0" w:color="auto"/>
      </w:divBdr>
    </w:div>
    <w:div w:id="872693536">
      <w:bodyDiv w:val="1"/>
      <w:marLeft w:val="0"/>
      <w:marRight w:val="0"/>
      <w:marTop w:val="0"/>
      <w:marBottom w:val="0"/>
      <w:divBdr>
        <w:top w:val="none" w:sz="0" w:space="0" w:color="auto"/>
        <w:left w:val="none" w:sz="0" w:space="0" w:color="auto"/>
        <w:bottom w:val="none" w:sz="0" w:space="0" w:color="auto"/>
        <w:right w:val="none" w:sz="0" w:space="0" w:color="auto"/>
      </w:divBdr>
    </w:div>
    <w:div w:id="1056053656">
      <w:bodyDiv w:val="1"/>
      <w:marLeft w:val="0"/>
      <w:marRight w:val="0"/>
      <w:marTop w:val="0"/>
      <w:marBottom w:val="0"/>
      <w:divBdr>
        <w:top w:val="none" w:sz="0" w:space="0" w:color="auto"/>
        <w:left w:val="none" w:sz="0" w:space="0" w:color="auto"/>
        <w:bottom w:val="none" w:sz="0" w:space="0" w:color="auto"/>
        <w:right w:val="none" w:sz="0" w:space="0" w:color="auto"/>
      </w:divBdr>
    </w:div>
    <w:div w:id="1432431809">
      <w:bodyDiv w:val="1"/>
      <w:marLeft w:val="0"/>
      <w:marRight w:val="0"/>
      <w:marTop w:val="0"/>
      <w:marBottom w:val="0"/>
      <w:divBdr>
        <w:top w:val="none" w:sz="0" w:space="0" w:color="auto"/>
        <w:left w:val="none" w:sz="0" w:space="0" w:color="auto"/>
        <w:bottom w:val="none" w:sz="0" w:space="0" w:color="auto"/>
        <w:right w:val="none" w:sz="0" w:space="0" w:color="auto"/>
      </w:divBdr>
    </w:div>
    <w:div w:id="1441218190">
      <w:bodyDiv w:val="1"/>
      <w:marLeft w:val="0"/>
      <w:marRight w:val="0"/>
      <w:marTop w:val="0"/>
      <w:marBottom w:val="0"/>
      <w:divBdr>
        <w:top w:val="none" w:sz="0" w:space="0" w:color="auto"/>
        <w:left w:val="none" w:sz="0" w:space="0" w:color="auto"/>
        <w:bottom w:val="none" w:sz="0" w:space="0" w:color="auto"/>
        <w:right w:val="none" w:sz="0" w:space="0" w:color="auto"/>
      </w:divBdr>
    </w:div>
    <w:div w:id="1567110636">
      <w:bodyDiv w:val="1"/>
      <w:marLeft w:val="0"/>
      <w:marRight w:val="0"/>
      <w:marTop w:val="0"/>
      <w:marBottom w:val="0"/>
      <w:divBdr>
        <w:top w:val="none" w:sz="0" w:space="0" w:color="auto"/>
        <w:left w:val="none" w:sz="0" w:space="0" w:color="auto"/>
        <w:bottom w:val="none" w:sz="0" w:space="0" w:color="auto"/>
        <w:right w:val="none" w:sz="0" w:space="0" w:color="auto"/>
      </w:divBdr>
    </w:div>
    <w:div w:id="1670252164">
      <w:bodyDiv w:val="1"/>
      <w:marLeft w:val="0"/>
      <w:marRight w:val="0"/>
      <w:marTop w:val="0"/>
      <w:marBottom w:val="0"/>
      <w:divBdr>
        <w:top w:val="none" w:sz="0" w:space="0" w:color="auto"/>
        <w:left w:val="none" w:sz="0" w:space="0" w:color="auto"/>
        <w:bottom w:val="none" w:sz="0" w:space="0" w:color="auto"/>
        <w:right w:val="none" w:sz="0" w:space="0" w:color="auto"/>
      </w:divBdr>
    </w:div>
    <w:div w:id="1694188312">
      <w:bodyDiv w:val="1"/>
      <w:marLeft w:val="0"/>
      <w:marRight w:val="0"/>
      <w:marTop w:val="0"/>
      <w:marBottom w:val="0"/>
      <w:divBdr>
        <w:top w:val="none" w:sz="0" w:space="0" w:color="auto"/>
        <w:left w:val="none" w:sz="0" w:space="0" w:color="auto"/>
        <w:bottom w:val="none" w:sz="0" w:space="0" w:color="auto"/>
        <w:right w:val="none" w:sz="0" w:space="0" w:color="auto"/>
      </w:divBdr>
    </w:div>
    <w:div w:id="1894929969">
      <w:bodyDiv w:val="1"/>
      <w:marLeft w:val="0"/>
      <w:marRight w:val="0"/>
      <w:marTop w:val="0"/>
      <w:marBottom w:val="0"/>
      <w:divBdr>
        <w:top w:val="none" w:sz="0" w:space="0" w:color="auto"/>
        <w:left w:val="none" w:sz="0" w:space="0" w:color="auto"/>
        <w:bottom w:val="none" w:sz="0" w:space="0" w:color="auto"/>
        <w:right w:val="none" w:sz="0" w:space="0" w:color="auto"/>
      </w:divBdr>
    </w:div>
    <w:div w:id="198870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2021</b:Year>
    <b:Volume>3</b:Volume>
    <b:BIBTEX_Entry>article</b:BIBTEX_Entry>
    <b:SourceType>JournalArticle</b:SourceType>
    <b:Title>Music genre classification using machine learning</b:Title>
    <b:Tag>prajwal2021music</b:Tag>
    <b:Author>
      <b:Author>
        <b:NameList>
          <b:Person>
            <b:Last>Prajwal</b:Last>
            <b:First>R.</b:First>
          </b:Person>
          <b:Person>
            <b:Last>Sharma</b:Last>
            <b:First>Shubham</b:First>
          </b:Person>
          <b:Person>
            <b:Last>Naik</b:Last>
            <b:First>Prasanna</b:First>
          </b:Person>
          <b:Person>
            <b:Last>Mk</b:Last>
            <b:First>S.</b:First>
          </b:Person>
        </b:NameList>
      </b:Author>
    </b:Author>
    <b:Pages>953–957</b:Pages>
    <b:JournalName>Int. Res. J. Mod. Eng. Technol. Sci</b:JournalName>
    <b:Number>7</b:Number>
    <b:RefOrder>4</b:RefOrder>
  </b:Source>
  <b:Source>
    <b:Year>2018</b:Year>
    <b:BIBTEX_Entry>inproceedings</b:BIBTEX_Entry>
    <b:SourceType>ConferenceProceedings</b:SourceType>
    <b:Title>Lyrics classification using naive bayes</b:Title>
    <b:Tag>buvzic2018lyrics</b:Tag>
    <b:BookTitle>2018 41st International Convention on Information and Communication Technology, Electronics and Microelectronics (MIPRO)</b:BookTitle>
    <b:Author>
      <b:Author>
        <b:NameList>
          <b:Person>
            <b:Last>Bužić</b:Last>
            <b:First>Dalibor</b:First>
          </b:Person>
          <b:Person>
            <b:Last>Dobša</b:Last>
            <b:First>Jasminka</b:First>
          </b:Person>
        </b:NameList>
      </b:Author>
    </b:Author>
    <b:Pages>1011–1015</b:Pages>
    <b:ConferenceName>2018 41st International Convention on Information and Communication Technology, Electronics and Microelectronics (MIPRO)</b:ConferenceName>
    <b:RefOrder>2</b:RefOrder>
  </b:Source>
  <b:Source>
    <b:BIBTEX_Copyright>arXiv.org perpetual, non-exclusive license</b:BIBTEX_Copyright>
    <b:Year>2018</b:Year>
    <b:BIBTEX_Entry>misc</b:BIBTEX_Entry>
    <b:SourceType>Misc</b:SourceType>
    <b:Title>Music Genre Classification using Machine Learning Techniques</b:Title>
    <b:Publisher>arXiv</b:Publisher>
    <b:Tag>Bahuleyan2018</b:Tag>
    <b:BIBTEX_KeyWords>Sound (cs.SD), Audio and Speech Processing (eess.AS), FOS: Computer and information sciences, FOS: Computer and information sciences, FOS: Electrical engineering, electronic engineering, information engineering, FOS: Electrical engineering, electronic engineering, information engineering</b:BIBTEX_KeyWords>
    <b:DOI>10.48550/ARXIV.1804.01149</b:DOI>
    <b:Author>
      <b:Author>
        <b:NameList>
          <b:Person>
            <b:Last>Bahuleyan</b:Last>
            <b:First>Hareesh</b:First>
          </b:Person>
        </b:NameList>
      </b:Author>
    </b:Author>
    <b:PublicationTitle>Music Genre Classification using Machine Learning Techniques</b:PublicationTitle>
    <b:RefOrder>3</b:RefOrder>
  </b:Source>
  <b:Source>
    <b:Year>2015</b:Year>
    <b:BIBTEX_Entry>inproceedings</b:BIBTEX_Entry>
    <b:SourceType>ConferenceProceedings</b:SourceType>
    <b:Title>Single-labelled music genre classification using content-based features</b:Title>
    <b:Publisher>IEEE</b:Publisher>
    <b:Tag>Ajoodha2015</b:Tag>
    <b:BookTitle>2015 Pattern Recognition Association of South Africa and Robotics and Mechatronics International Conference (PRASA-RobMech)</b:BookTitle>
    <b:DOI>10.1109/robomech.2015.7359500</b:DOI>
    <b:Author>
      <b:Author>
        <b:NameList>
          <b:Person>
            <b:Last>Ajoodha</b:Last>
            <b:First>Ritesh</b:First>
          </b:Person>
          <b:Person>
            <b:Last>Klein</b:Last>
            <b:First>Richard</b:First>
          </b:Person>
          <b:Person>
            <b:Last>Rosman</b:Last>
            <b:First>Benjamin</b:First>
          </b:Person>
        </b:NameList>
      </b:Author>
    </b:Author>
    <b:Month>November</b:Month>
    <b:ConferenceName>2015 Pattern Recognition Association of South Africa and Robotics and Mechatronics International Conference (PRASA-RobMech)</b:ConferenceName>
    <b:RefOrder>1</b:RefOrder>
  </b:Source>
</b:Sources>
</file>

<file path=customXml/itemProps1.xml><?xml version="1.0" encoding="utf-8"?>
<ds:datastoreItem xmlns:ds="http://schemas.openxmlformats.org/officeDocument/2006/customXml" ds:itemID="{C1D73BAD-7786-4859-A260-5ED17F16E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1245</Words>
  <Characters>7847</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Fine</dc:creator>
  <cp:keywords/>
  <dc:description/>
  <cp:lastModifiedBy>Jakob Wilhelm Hinum-Wagner</cp:lastModifiedBy>
  <cp:revision>91</cp:revision>
  <dcterms:created xsi:type="dcterms:W3CDTF">2023-06-22T04:46:00Z</dcterms:created>
  <dcterms:modified xsi:type="dcterms:W3CDTF">2023-06-28T09:11:00Z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e31c8be8-9716-4ceb-acee-628446b4a0a9</vt:lpwstr>
  </property>
</Properties>
</file>