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843" w:firstLineChars="400"/>
        <w:jc w:val="center"/>
        <w:rPr>
          <w:rFonts w:hint="eastAsia"/>
          <w:b/>
          <w:bCs/>
          <w:lang w:val="en-US" w:eastAsia="zh-CN"/>
        </w:rPr>
      </w:pPr>
      <w:r>
        <w:rPr>
          <w:rFonts w:hint="eastAsia"/>
          <w:b/>
          <w:bCs/>
          <w:lang w:val="en-US" w:eastAsia="zh-CN"/>
        </w:rPr>
        <w:t>当代“内卷”严重，年轻人该不该躺平？</w:t>
      </w:r>
    </w:p>
    <w:p>
      <w:pPr>
        <w:rPr>
          <w:rFonts w:hint="eastAsia"/>
          <w:lang w:val="en-US" w:eastAsia="zh-CN"/>
        </w:rPr>
      </w:pPr>
      <w:r>
        <w:rPr>
          <w:rFonts w:hint="eastAsia"/>
          <w:lang w:val="en-US" w:eastAsia="zh-CN"/>
        </w:rPr>
        <w:t xml:space="preserve">  “躺平”是近期引发频频热议的新词，意为面临社会经济下滑，各行业竞争严重内卷的社会局面，年轻人努力奋斗也无法获得该有的回报，选择无欲无求消极处世的态度。面对这种逆流而下的佛系观点，社会上也有不同的声音。主流的观点肯定是批判的，他们主张积极处世，年轻是充满潜力和精力的，应该不畏艰险，迎难而上，失败是成功之母，为国为家而不懈奋斗才是青年人该有的觉悟和状态。这种普世价值观一般情况肯定是不可否认的，但马克思主义强调，真理是具有一定历史条件且相对的。脱离了实际谈真理往往容易产生谬误。这也是我不认可这种观点的原因。</w:t>
      </w:r>
    </w:p>
    <w:p>
      <w:pPr>
        <w:ind w:firstLine="420" w:firstLineChars="0"/>
        <w:rPr>
          <w:rFonts w:hint="default"/>
          <w:lang w:val="en-US" w:eastAsia="zh-CN"/>
        </w:rPr>
      </w:pPr>
      <w:r>
        <w:rPr>
          <w:rFonts w:hint="eastAsia"/>
          <w:lang w:val="en-US" w:eastAsia="zh-CN"/>
        </w:rPr>
        <w:t>一味强调道德心理上的绝对高尚而忽视现实问题只会让人感到有道德绑架的嫌疑，不能找到问题的症结所在，当然也无法真正引起人们的共鸣。常常站在道德高地谴责躺平一族的人往往也不是深受社会冲击的广大劳动群体，多数被质疑是别有用心的资本家或者未经世事的未成年人。没有相似的经历，肯定难有共情。我们可以看到，当代年轻人大多是上一代人计划生育下父母悉心培养的独生子女，经历十几年应试教育，终于通过高考上了理想的大学，怀着知识改变命运的理想主义者，却被浮躁的社会冲击了心灵，被生活的经济压力禁锢了理想。买车，买房，娶妻，生子，成了未来十年难以完成的目标。大城市上千万的房价，小城市仅够温饱的工资，加上繁重的工作压力，接踵而来的社交难题，以及家里催婚和攀比......这一座座大山般的压力摆在每一个白手起家，没有背景的普通人面前。他们像悬崖下手无寸铁的小孩一般束手无策。马克思政治经济学中强调，经济基础决定上层建筑，生产力决定生产资料私有制和社会分配制度等一系列生产关系。劳动者与资本家两种阶级的分野必须随着社会的发展达到一个和谐合理的状态。生产关系和分配制度的不合理抑制了生产力的发展，导致一系列内卷的畸形竞争，以成倍的成本去竞争有限的资源，扼杀了年轻人的积极性。就像露天影院为了能获得更佳视野大家都掂起脚尖观看，结果不仅无济于事，而且让大家都很累。在职贫困的广大年轻人就是在后排掂起脚尖的观众，努力掂起脚尖也无济于事，自然心灰意冷，黯然离场。</w:t>
      </w:r>
    </w:p>
    <w:p>
      <w:pPr>
        <w:ind w:firstLine="420" w:firstLineChars="0"/>
        <w:rPr>
          <w:rFonts w:hint="default"/>
          <w:lang w:val="en-US" w:eastAsia="zh-CN"/>
        </w:rPr>
      </w:pPr>
      <w:r>
        <w:rPr>
          <w:rFonts w:hint="eastAsia"/>
          <w:lang w:val="en-US" w:eastAsia="zh-CN"/>
        </w:rPr>
        <w:t>况且“躺平”这一姿态是否消极还另说，因为积极的表现形式也并不单一。一如三国时期的曹操，早年积极匡扶汉室，官至济南国国相，毅然放弃高官厚禄，选择避开混乱的官场，回乡拒绝征辟。这种回乡避世表面上是消极的，但实际是对东汉末年黑暗政治环境的反抗，对混乱时局的一种明智判断。再如北大校长蔡元培先生，在罗文干冤案中不愿与违背法治的北洋政府同流合污公开发表不合作宣言，辞去北大校长，远赴欧洲漂泊游学。这也算是一种消极的行为，普遍意义上讲，积极奔走尚且不能有所成就，出走逃避怎么可能解决问题呢？然而，就实际而言，此事引发的舆论压力反而有了积极的效果——直接导致违背法治擅自抓人的教育总长下台。说明这一消极行为对蔡元培先生来讲是那种情况下积极态度的表现，涵有进取的，抗议的精神，正是昏朦时代的一声警钟。上诉两种消极，都是借以消极的表现，来达到某种积极的目的。所以，我们并不能单纯消极眼光看待“躺平”这一现象。</w:t>
      </w:r>
    </w:p>
    <w:p>
      <w:pPr>
        <w:ind w:firstLine="420" w:firstLineChars="0"/>
        <w:rPr>
          <w:rFonts w:hint="eastAsia"/>
          <w:lang w:val="en-US" w:eastAsia="zh-CN"/>
        </w:rPr>
      </w:pPr>
      <w:r>
        <w:rPr>
          <w:rFonts w:hint="eastAsia"/>
          <w:lang w:val="en-US" w:eastAsia="zh-CN"/>
        </w:rPr>
        <w:t>然而，以上分析只是强调了对一种行为上“躺平”的理解，但我坚决反对精神上的“躺平”。我自知理想主义者的失败，固然有外在环境的影响，但内在原因才是根本性的。有不少同龄者把“躺平”当成是惰性蠢蠢欲动的借口，任凭自己堕落，整日迷失在自己的舒适区浑浑噩噩。这不是在规避风险，这是在虚度光阴蹉跎岁月。这是完全错误的，这种彻底的消极是无关环境的，是完全思想堕落导致的人生悲剧。</w:t>
      </w:r>
    </w:p>
    <w:p>
      <w:pPr>
        <w:ind w:firstLine="420" w:firstLineChars="0"/>
        <w:rPr>
          <w:rFonts w:hint="default"/>
          <w:lang w:val="en-US" w:eastAsia="zh-CN"/>
        </w:rPr>
      </w:pPr>
      <w:r>
        <w:rPr>
          <w:rFonts w:hint="eastAsia"/>
          <w:lang w:val="en-US" w:eastAsia="zh-CN"/>
        </w:rPr>
        <w:t>因为，我们可以为社会的不公鸣不平，以求社会进步民族的警醒，但我们不可以思想上放松。我们可以不为剥削者买单，但我们要为自己买单，为人生为未来负责。年轻的时光不会因为等待内卷的缓和而停滞不前。所以，躺平虽然是普通人的自我保护姿态，但是，在大多数人选择保守的时代，总有那么一些人，在知道风险的情况下，仍甘冒世之大不韪，竭全力以奋斗。譬如在封建礼教根深蒂固的时代以笔为矛为民族呐喊的鲁迅，又如在思想启蒙运动中率先反对专制提出三权分立的孟德斯鸠。他们在巨大社会压力下仍然能够突围而出，是逆境中勇敢的先驱。看到这些逆流而上者，总让我思考，在人生的许多关口，不能总是趋利避害，为了人格之确立，灵魂之救度，就算明知凶多吉少，难免失败，也选择与困难为伴，伴痛苦前行，抛开利益的砝码，只为磨练自己。古语有言</w:t>
      </w:r>
      <w:bookmarkStart w:id="0" w:name="_GoBack"/>
      <w:bookmarkEnd w:id="0"/>
      <w:r>
        <w:rPr>
          <w:rFonts w:hint="eastAsia"/>
          <w:lang w:val="en-US" w:eastAsia="zh-CN"/>
        </w:rPr>
        <w:t>，穷而后工，没有丰富苦涩的经历，哪有思想的深邃，灵魂的升华呢？就像不服老的渔夫圣地亚哥，拼了老命也要钓到一条证明自己的大马林鱼，经过漫长等待，他做到了，虽然马林鱼最后被鲨鱼吃得只剩鱼骨，但他心满意足，他证明了自己！</w:t>
      </w:r>
    </w:p>
    <w:p>
      <w:pPr>
        <w:ind w:firstLine="420" w:firstLineChars="0"/>
        <w:rPr>
          <w:rFonts w:hint="default"/>
          <w:lang w:val="en-US" w:eastAsia="zh-CN"/>
        </w:rPr>
      </w:pPr>
      <w:r>
        <w:rPr>
          <w:rFonts w:hint="eastAsia"/>
          <w:lang w:val="en-US" w:eastAsia="zh-CN"/>
        </w:rPr>
        <w:t>所以，不管外界环境如何，我们都要与自己斗争，像曹操和蔡元培那样，虽然迫于环境选择暂时放低姿态，但仍然冷静观察时局完善自身。曹操辞官后发奋研读兵书战策，同时观察时局寻找机会，蔡元培辞职远飘期间不断学习欧洲先进治学理念为回国启蒙学生作准备。《易经》有云：君子，藏器于身，待时而动。机会只会留给有准备的人。我们只有思想不放松，积极主动去增长能力和知识，才能在幸运女神眷顾的时候，紧紧抓住她的衣角。</w:t>
      </w: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B77306"/>
    <w:rsid w:val="07B9740F"/>
    <w:rsid w:val="1FB77306"/>
    <w:rsid w:val="2BBC443C"/>
    <w:rsid w:val="2C363BCD"/>
    <w:rsid w:val="33F74436"/>
    <w:rsid w:val="3F784593"/>
    <w:rsid w:val="4F3D3F66"/>
    <w:rsid w:val="63854B70"/>
    <w:rsid w:val="7DF16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lbl</Company>
  <Pages>1</Pages>
  <Words>0</Words>
  <Characters>0</Characters>
  <Lines>0</Lines>
  <Paragraphs>0</Paragraphs>
  <TotalTime>205</TotalTime>
  <ScaleCrop>false</ScaleCrop>
  <LinksUpToDate>false</LinksUpToDate>
  <CharactersWithSpaces>0</CharactersWithSpaces>
  <Application>WPS Office_10.8.2.6949_F1E327BC-269C-435d-A152-05C5408002CA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2021-06-15T13:16:00Z</dcterms:created>
  <dc:creator>lbl</dc:creator>
  <cp:lastModifiedBy>lbl</cp:lastModifiedBy>
  <dcterms:modified xsi:type="dcterms:W3CDTF">2021-06-15T16:53:55Z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2052-10.8.2.6949</vt:lpwstr>
  </property>
</Properties>
</file>