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znysh7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The latest release as on 30-10-2020 the details of the fixes are attached in the </w:t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highlight w:val="white"/>
          <w:rtl w:val="0"/>
        </w:rPr>
        <w:t xml:space="preserve">“Changes_Reported_Status_20201030.xls”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 file.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5"/>
      <w:bookmarkEnd w:id="5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A">
      <w:pPr>
        <w:keepNext w:val="0"/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“Changes_Reported_Status_20201030.xls”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1155cc"/>
            <w:sz w:val="22"/>
            <w:szCs w:val="22"/>
            <w:highlight w:val="white"/>
            <w:u w:val="single"/>
            <w:vertAlign w:val="baseline"/>
            <w:rtl w:val="0"/>
          </w:rPr>
          <w:t xml:space="preserve">ftp://indocosmo.org/CXF/20201030-Release.zip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p w:rsidR="00000000" w:rsidDel="00000000" w:rsidP="00000000" w:rsidRDefault="00000000" w:rsidRPr="00000000" w14:paraId="00000035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Changes_Reported_Status_20201030.xls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インドコスモ様に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20120620-5.dwg</w:t>
      </w:r>
    </w:p>
    <w:p w:rsidR="00000000" w:rsidDel="00000000" w:rsidP="00000000" w:rsidRDefault="00000000" w:rsidRPr="00000000" w14:paraId="00000037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インドコスモ様に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20120620-5_New.dwg</w:t>
      </w:r>
    </w:p>
    <w:p w:rsidR="00000000" w:rsidDel="00000000" w:rsidP="00000000" w:rsidRDefault="00000000" w:rsidRPr="00000000" w14:paraId="00000038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181019_scale.dwg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181019_scale_NEW.dwg</w:t>
      </w:r>
    </w:p>
    <w:p w:rsidR="00000000" w:rsidDel="00000000" w:rsidP="00000000" w:rsidRDefault="00000000" w:rsidRPr="00000000" w14:paraId="0000003A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平面図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.dwg</w:t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26in1rg" w:id="9"/>
      <w:bookmarkEnd w:id="9"/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平面図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_NEW.dwg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MS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October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30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spacing w:after="6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1030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NT0Wrl/yEj4L7desT3W4gNJmxg==">AMUW2mUtcQKvuAYsni9976MyBc/A8YHwLJ6NFNN0kPb6k0i1Ov8k16cU6zOo9wvZ/eIEffAqlJ/H/u6jmGOYroWH3bCAph1Vz/Zx2Gez/zV9eztl+vT87Kkqf27aL1INtIp3sV237SX94CBmgFoRPKv5NNliI89uM1qSJBZKUGeI3Q+zS6TgsKJqtzqvpyR0Frz6C2AdClKU7MGCjBLDRrIWoQ55gxTiBx7bo8RxQnjbh306VtrA7urmqbmVk0HMlBkIUcoBvzEo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