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1b2a4a" w:space="4" w:sz="8" w:val="single"/>
        </w:pBdr>
        <w:spacing w:after="240" w:before="480" w:line="240" w:lineRule="auto"/>
        <w:rPr>
          <w:sz w:val="56"/>
          <w:szCs w:val="56"/>
        </w:rPr>
      </w:pPr>
      <w:bookmarkStart w:colFirst="0" w:colLast="0" w:name="_bsdgdcvagxjm" w:id="0"/>
      <w:bookmarkEnd w:id="0"/>
      <w:r w:rsidDel="00000000" w:rsidR="00000000" w:rsidRPr="00000000">
        <w:rPr>
          <w:sz w:val="56"/>
          <w:szCs w:val="56"/>
          <w:rtl w:val="0"/>
        </w:rPr>
        <w:t xml:space="preserve">PS 02 — The Inventory Black Hole</w:t>
      </w:r>
    </w:p>
    <w:p w:rsidR="00000000" w:rsidDel="00000000" w:rsidP="00000000" w:rsidRDefault="00000000" w:rsidRPr="00000000" w14:paraId="00000002">
      <w:pPr>
        <w:spacing w:after="60" w:before="60" w:line="240" w:lineRule="auto"/>
        <w:rPr/>
      </w:pPr>
      <w:r w:rsidDel="00000000" w:rsidR="00000000" w:rsidRPr="00000000">
        <w:rPr>
          <w:b w:val="1"/>
          <w:bCs w:val="1"/>
          <w:color w:val="1b2a4a"/>
          <w:rtl w:val="0"/>
        </w:rPr>
        <w:t xml:space="preserve">Domain: </w:t>
      </w:r>
      <w:r w:rsidDel="00000000" w:rsidR="00000000" w:rsidRPr="00000000">
        <w:rPr>
          <w:color w:val="374151"/>
          <w:rtl w:val="0"/>
        </w:rPr>
        <w:t xml:space="preserve">Manufacturing</w:t>
      </w:r>
      <w:r w:rsidDel="00000000" w:rsidR="00000000" w:rsidRPr="00000000">
        <w:rPr>
          <w:rtl w:val="0"/>
        </w:rPr>
      </w:r>
    </w:p>
    <w:p w:rsidR="00000000" w:rsidDel="00000000" w:rsidP="00000000" w:rsidRDefault="00000000" w:rsidRPr="00000000" w14:paraId="00000003">
      <w:pPr>
        <w:spacing w:after="60" w:before="60" w:line="240" w:lineRule="auto"/>
        <w:rPr/>
      </w:pPr>
      <w:r w:rsidDel="00000000" w:rsidR="00000000" w:rsidRPr="00000000">
        <w:rPr>
          <w:b w:val="1"/>
          <w:bCs w:val="1"/>
          <w:color w:val="1b2a4a"/>
          <w:rtl w:val="0"/>
        </w:rPr>
        <w:t xml:space="preserve">Company: </w:t>
      </w:r>
      <w:r w:rsidDel="00000000" w:rsidR="00000000" w:rsidRPr="00000000">
        <w:rPr>
          <w:color w:val="374151"/>
          <w:rtl w:val="0"/>
        </w:rPr>
        <w:t xml:space="preserve">PackRight Industries, Pune</w:t>
      </w:r>
      <w:r w:rsidDel="00000000" w:rsidR="00000000" w:rsidRPr="00000000">
        <w:rPr>
          <w:rtl w:val="0"/>
        </w:rPr>
      </w:r>
    </w:p>
    <w:p w:rsidR="00000000" w:rsidDel="00000000" w:rsidP="00000000" w:rsidRDefault="00000000" w:rsidRPr="00000000" w14:paraId="00000004">
      <w:pPr>
        <w:spacing w:after="60" w:before="60" w:line="240" w:lineRule="auto"/>
        <w:rPr/>
      </w:pPr>
      <w:r w:rsidDel="00000000" w:rsidR="00000000" w:rsidRPr="00000000">
        <w:rPr>
          <w:b w:val="1"/>
          <w:bCs w:val="1"/>
          <w:color w:val="1b2a4a"/>
          <w:rtl w:val="0"/>
        </w:rPr>
        <w:t xml:space="preserve">Scale: </w:t>
      </w:r>
      <w:r w:rsidDel="00000000" w:rsidR="00000000" w:rsidRPr="00000000">
        <w:rPr>
          <w:color w:val="374151"/>
          <w:rtl w:val="0"/>
        </w:rPr>
        <w:t xml:space="preserve">14 raw materials · 9 suppliers · ₹45–60L/month procurement spend</w:t>
      </w:r>
      <w:r w:rsidDel="00000000" w:rsidR="00000000" w:rsidRPr="00000000">
        <w:rPr>
          <w:rtl w:val="0"/>
        </w:rPr>
      </w:r>
    </w:p>
    <w:p w:rsidR="00000000" w:rsidDel="00000000" w:rsidP="00000000" w:rsidRDefault="00000000" w:rsidRPr="00000000" w14:paraId="00000005">
      <w:pPr>
        <w:spacing w:after="60" w:before="60" w:line="240" w:lineRule="auto"/>
        <w:rPr/>
      </w:pPr>
      <w:r w:rsidDel="00000000" w:rsidR="00000000" w:rsidRPr="00000000">
        <w:rPr>
          <w:b w:val="1"/>
          <w:bCs w:val="1"/>
          <w:color w:val="1b2a4a"/>
          <w:rtl w:val="0"/>
        </w:rPr>
        <w:t xml:space="preserve">Annual Impact: </w:t>
      </w:r>
      <w:r w:rsidDel="00000000" w:rsidR="00000000" w:rsidRPr="00000000">
        <w:rPr>
          <w:color w:val="374151"/>
          <w:rtl w:val="0"/>
        </w:rPr>
        <w:t xml:space="preserve">₹12L stuck in slow-moving stock · 3 production halts of 14–22 hours each last quarter</w:t>
      </w:r>
      <w:r w:rsidDel="00000000" w:rsidR="00000000" w:rsidRPr="00000000">
        <w:rPr>
          <w:rtl w:val="0"/>
        </w:rPr>
      </w:r>
    </w:p>
    <w:p w:rsidR="00000000" w:rsidDel="00000000" w:rsidP="00000000" w:rsidRDefault="00000000" w:rsidRPr="00000000" w14:paraId="00000006">
      <w:pPr>
        <w:spacing w:after="80" w:before="80" w:line="240" w:lineRule="auto"/>
        <w:rPr/>
      </w:pPr>
      <w:r w:rsidDel="00000000" w:rsidR="00000000" w:rsidRPr="00000000">
        <w:rPr>
          <w:rtl w:val="0"/>
        </w:rPr>
      </w:r>
    </w:p>
    <w:p w:rsidR="00000000" w:rsidDel="00000000" w:rsidP="00000000" w:rsidRDefault="00000000" w:rsidRPr="00000000" w14:paraId="00000007">
      <w:pPr>
        <w:spacing w:after="160" w:before="300" w:line="240" w:lineRule="auto"/>
        <w:rPr/>
      </w:pPr>
      <w:r w:rsidDel="00000000" w:rsidR="00000000" w:rsidRPr="00000000">
        <w:rPr>
          <w:b w:val="1"/>
          <w:bCs w:val="1"/>
          <w:color w:val="0f6e56"/>
          <w:sz w:val="28"/>
          <w:szCs w:val="28"/>
          <w:rtl w:val="0"/>
        </w:rPr>
        <w:t xml:space="preserve">Background</w:t>
      </w:r>
      <w:r w:rsidDel="00000000" w:rsidR="00000000" w:rsidRPr="00000000">
        <w:rPr>
          <w:rtl w:val="0"/>
        </w:rPr>
      </w:r>
    </w:p>
    <w:p w:rsidR="00000000" w:rsidDel="00000000" w:rsidP="00000000" w:rsidRDefault="00000000" w:rsidRPr="00000000" w14:paraId="00000008">
      <w:pPr>
        <w:spacing w:after="80" w:before="60" w:line="240" w:lineRule="auto"/>
        <w:rPr/>
      </w:pPr>
      <w:r w:rsidDel="00000000" w:rsidR="00000000" w:rsidRPr="00000000">
        <w:rPr>
          <w:color w:val="374151"/>
          <w:rtl w:val="0"/>
        </w:rPr>
        <w:t xml:space="preserve">PackRight Industries manufactures corrugated packaging boxes for FMCG clients including Dabur, HUL, and Parle. They source 14 raw materials — kraft paper rolls, adhesives, inks, starch, and strapping — from 9 suppliers.</w:t>
      </w:r>
      <w:r w:rsidDel="00000000" w:rsidR="00000000" w:rsidRPr="00000000">
        <w:rPr>
          <w:rtl w:val="0"/>
        </w:rPr>
      </w:r>
    </w:p>
    <w:p w:rsidR="00000000" w:rsidDel="00000000" w:rsidP="00000000" w:rsidRDefault="00000000" w:rsidRPr="00000000" w14:paraId="00000009">
      <w:pPr>
        <w:spacing w:after="80" w:before="60" w:line="240" w:lineRule="auto"/>
        <w:rPr/>
      </w:pPr>
      <w:r w:rsidDel="00000000" w:rsidR="00000000" w:rsidRPr="00000000">
        <w:rPr>
          <w:color w:val="374151"/>
          <w:rtl w:val="0"/>
        </w:rPr>
        <w:t xml:space="preserve">They are simultaneously experiencing two opposite problems: ₹12L worth of slow-moving adhesive WF-200 and specialty gold ink is sitting in the warehouse tying up working capital, while critical Grade A kraft paper ran out 3 times last quarter, halting production for 14–22 hours each time. Both problems exist at the same time, in the same warehouse. The procurement manager orders based on 'what feels low.'</w:t>
      </w:r>
      <w:r w:rsidDel="00000000" w:rsidR="00000000" w:rsidRPr="00000000">
        <w:rPr>
          <w:rtl w:val="0"/>
        </w:rPr>
      </w:r>
    </w:p>
    <w:p w:rsidR="00000000" w:rsidDel="00000000" w:rsidP="00000000" w:rsidRDefault="00000000" w:rsidRPr="00000000" w14:paraId="0000000A">
      <w:pPr>
        <w:spacing w:after="80" w:before="60" w:line="240" w:lineRule="auto"/>
        <w:rPr/>
      </w:pPr>
      <w:r w:rsidDel="00000000" w:rsidR="00000000" w:rsidRPr="00000000">
        <w:rPr>
          <w:color w:val="374151"/>
          <w:rtl w:val="0"/>
        </w:rPr>
        <w:t xml:space="preserve">The critical constraint: PackRight has a ₹30L working capital credit line that cannot be exceeded at any point. This means naive over-ordering is not the answer.</w:t>
      </w:r>
      <w:r w:rsidDel="00000000" w:rsidR="00000000" w:rsidRPr="00000000">
        <w:rPr>
          <w:rtl w:val="0"/>
        </w:rPr>
      </w:r>
    </w:p>
    <w:p w:rsidR="00000000" w:rsidDel="00000000" w:rsidP="00000000" w:rsidRDefault="00000000" w:rsidRPr="00000000" w14:paraId="0000000B">
      <w:pPr>
        <w:spacing w:after="80" w:before="80" w:line="240" w:lineRule="auto"/>
        <w:rPr/>
      </w:pPr>
      <w:r w:rsidDel="00000000" w:rsidR="00000000" w:rsidRPr="00000000">
        <w:rPr>
          <w:rtl w:val="0"/>
        </w:rPr>
      </w:r>
    </w:p>
    <w:p w:rsidR="00000000" w:rsidDel="00000000" w:rsidP="00000000" w:rsidRDefault="00000000" w:rsidRPr="00000000" w14:paraId="0000000C">
      <w:pPr>
        <w:spacing w:after="160" w:before="300" w:line="240" w:lineRule="auto"/>
        <w:rPr/>
      </w:pPr>
      <w:r w:rsidDel="00000000" w:rsidR="00000000" w:rsidRPr="00000000">
        <w:rPr>
          <w:b w:val="1"/>
          <w:bCs w:val="1"/>
          <w:color w:val="0f6e56"/>
          <w:sz w:val="28"/>
          <w:szCs w:val="28"/>
          <w:rtl w:val="0"/>
        </w:rPr>
        <w:t xml:space="preserve">Problem Statement</w:t>
      </w:r>
      <w:r w:rsidDel="00000000" w:rsidR="00000000" w:rsidRPr="00000000">
        <w:rPr>
          <w:rtl w:val="0"/>
        </w:rPr>
      </w:r>
    </w:p>
    <w:p w:rsidR="00000000" w:rsidDel="00000000" w:rsidP="00000000" w:rsidRDefault="00000000" w:rsidRPr="00000000" w14:paraId="0000000D">
      <w:pPr>
        <w:spacing w:after="80" w:before="60" w:line="240" w:lineRule="auto"/>
        <w:rPr/>
      </w:pPr>
      <w:r w:rsidDel="00000000" w:rsidR="00000000" w:rsidRPr="00000000">
        <w:rPr>
          <w:color w:val="374151"/>
          <w:rtl w:val="0"/>
        </w:rPr>
        <w:t xml:space="preserve">Build an AI inventory intelligence system that:</w:t>
      </w:r>
      <w:r w:rsidDel="00000000" w:rsidR="00000000" w:rsidRPr="00000000">
        <w:rPr>
          <w:rtl w:val="0"/>
        </w:rPr>
      </w:r>
    </w:p>
    <w:p w:rsidR="00000000" w:rsidDel="00000000" w:rsidP="00000000" w:rsidRDefault="00000000" w:rsidRPr="00000000" w14:paraId="0000000E">
      <w:pPr>
        <w:numPr>
          <w:ilvl w:val="0"/>
          <w:numId w:val="1"/>
        </w:numPr>
        <w:spacing w:after="40" w:before="40" w:line="240" w:lineRule="auto"/>
        <w:ind w:left="720" w:hanging="360"/>
      </w:pPr>
      <w:r w:rsidDel="00000000" w:rsidR="00000000" w:rsidRPr="00000000">
        <w:rPr>
          <w:color w:val="374151"/>
          <w:rtl w:val="0"/>
        </w:rPr>
        <w:t xml:space="preserve">Forecasts demand for each raw material based on production orders and seasonal patterns — BOM-aware</w:t>
      </w:r>
      <w:r w:rsidDel="00000000" w:rsidR="00000000" w:rsidRPr="00000000">
        <w:rPr>
          <w:rtl w:val="0"/>
        </w:rPr>
      </w:r>
    </w:p>
    <w:p w:rsidR="00000000" w:rsidDel="00000000" w:rsidP="00000000" w:rsidRDefault="00000000" w:rsidRPr="00000000" w14:paraId="0000000F">
      <w:pPr>
        <w:numPr>
          <w:ilvl w:val="0"/>
          <w:numId w:val="1"/>
        </w:numPr>
        <w:spacing w:after="40" w:before="40" w:line="240" w:lineRule="auto"/>
        <w:ind w:left="720" w:hanging="360"/>
      </w:pPr>
      <w:r w:rsidDel="00000000" w:rsidR="00000000" w:rsidRPr="00000000">
        <w:rPr>
          <w:color w:val="374151"/>
          <w:rtl w:val="0"/>
        </w:rPr>
        <w:t xml:space="preserve">Recommends what to order, how much, and when — within the ₹30L credit line cap</w:t>
      </w:r>
      <w:r w:rsidDel="00000000" w:rsidR="00000000" w:rsidRPr="00000000">
        <w:rPr>
          <w:rtl w:val="0"/>
        </w:rPr>
      </w:r>
    </w:p>
    <w:p w:rsidR="00000000" w:rsidDel="00000000" w:rsidP="00000000" w:rsidRDefault="00000000" w:rsidRPr="00000000" w14:paraId="00000010">
      <w:pPr>
        <w:numPr>
          <w:ilvl w:val="0"/>
          <w:numId w:val="1"/>
        </w:numPr>
        <w:spacing w:after="40" w:before="40" w:line="240" w:lineRule="auto"/>
        <w:ind w:left="720" w:hanging="360"/>
      </w:pPr>
      <w:r w:rsidDel="00000000" w:rsidR="00000000" w:rsidRPr="00000000">
        <w:rPr>
          <w:color w:val="374151"/>
          <w:rtl w:val="0"/>
        </w:rPr>
        <w:t xml:space="preserve">Flags substitutable materials when primary stock runs critically low</w:t>
      </w:r>
      <w:r w:rsidDel="00000000" w:rsidR="00000000" w:rsidRPr="00000000">
        <w:rPr>
          <w:rtl w:val="0"/>
        </w:rPr>
      </w:r>
    </w:p>
    <w:p w:rsidR="00000000" w:rsidDel="00000000" w:rsidP="00000000" w:rsidRDefault="00000000" w:rsidRPr="00000000" w14:paraId="00000011">
      <w:pPr>
        <w:numPr>
          <w:ilvl w:val="0"/>
          <w:numId w:val="1"/>
        </w:numPr>
        <w:spacing w:after="40" w:before="40" w:line="240" w:lineRule="auto"/>
        <w:ind w:left="720" w:hanging="360"/>
      </w:pPr>
      <w:r w:rsidDel="00000000" w:rsidR="00000000" w:rsidRPr="00000000">
        <w:rPr>
          <w:color w:val="374151"/>
          <w:rtl w:val="0"/>
        </w:rPr>
        <w:t xml:space="preserve">Generates an automated weekly purchase recommendation report a non-technical purchase manager can execute</w:t>
      </w:r>
      <w:r w:rsidDel="00000000" w:rsidR="00000000" w:rsidRPr="00000000">
        <w:rPr>
          <w:rtl w:val="0"/>
        </w:rPr>
      </w:r>
    </w:p>
    <w:p w:rsidR="00000000" w:rsidDel="00000000" w:rsidP="00000000" w:rsidRDefault="00000000" w:rsidRPr="00000000" w14:paraId="00000012">
      <w:pPr>
        <w:numPr>
          <w:ilvl w:val="0"/>
          <w:numId w:val="1"/>
        </w:numPr>
        <w:spacing w:after="40" w:before="40" w:line="240" w:lineRule="auto"/>
        <w:ind w:left="720" w:hanging="360"/>
      </w:pPr>
      <w:r w:rsidDel="00000000" w:rsidR="00000000" w:rsidRPr="00000000">
        <w:rPr>
          <w:color w:val="374151"/>
          <w:rtl w:val="0"/>
        </w:rPr>
        <w:t xml:space="preserve">Flags any material with less than 3 days of stock based on upcoming committed production orders</w:t>
      </w:r>
      <w:r w:rsidDel="00000000" w:rsidR="00000000" w:rsidRPr="00000000">
        <w:rPr>
          <w:rtl w:val="0"/>
        </w:rPr>
      </w:r>
    </w:p>
    <w:p w:rsidR="00000000" w:rsidDel="00000000" w:rsidP="00000000" w:rsidRDefault="00000000" w:rsidRPr="00000000" w14:paraId="00000013">
      <w:pPr>
        <w:spacing w:after="80" w:before="80" w:line="240" w:lineRule="auto"/>
        <w:rPr/>
      </w:pPr>
      <w:r w:rsidDel="00000000" w:rsidR="00000000" w:rsidRPr="00000000">
        <w:rPr>
          <w:rtl w:val="0"/>
        </w:rPr>
      </w:r>
    </w:p>
    <w:p w:rsidR="00000000" w:rsidDel="00000000" w:rsidP="00000000" w:rsidRDefault="00000000" w:rsidRPr="00000000" w14:paraId="00000014">
      <w:pPr>
        <w:spacing w:after="160" w:before="300" w:line="240" w:lineRule="auto"/>
        <w:rPr/>
      </w:pPr>
      <w:r w:rsidDel="00000000" w:rsidR="00000000" w:rsidRPr="00000000">
        <w:rPr>
          <w:b w:val="1"/>
          <w:bCs w:val="1"/>
          <w:color w:val="0f6e56"/>
          <w:sz w:val="28"/>
          <w:szCs w:val="28"/>
          <w:rtl w:val="0"/>
        </w:rPr>
        <w:t xml:space="preserve">The BOM Challenge (Core Technical Requirement)</w:t>
      </w:r>
      <w:r w:rsidDel="00000000" w:rsidR="00000000" w:rsidRPr="00000000">
        <w:rPr>
          <w:rtl w:val="0"/>
        </w:rPr>
      </w:r>
    </w:p>
    <w:p w:rsidR="00000000" w:rsidDel="00000000" w:rsidP="00000000" w:rsidRDefault="00000000" w:rsidRPr="00000000" w14:paraId="00000015">
      <w:pPr>
        <w:spacing w:after="80" w:before="60" w:line="240" w:lineRule="auto"/>
        <w:rPr/>
      </w:pPr>
      <w:r w:rsidDel="00000000" w:rsidR="00000000" w:rsidRPr="00000000">
        <w:rPr>
          <w:color w:val="374151"/>
          <w:rtl w:val="0"/>
        </w:rPr>
        <w:t xml:space="preserve">The production_orders.csv file contains a material_bom JSON column. Example:</w:t>
      </w:r>
      <w:r w:rsidDel="00000000" w:rsidR="00000000" w:rsidRPr="00000000">
        <w:rPr>
          <w:rtl w:val="0"/>
        </w:rPr>
      </w:r>
    </w:p>
    <w:p w:rsidR="00000000" w:rsidDel="00000000" w:rsidP="00000000" w:rsidRDefault="00000000" w:rsidRPr="00000000" w14:paraId="00000016">
      <w:pPr>
        <w:spacing w:after="80" w:before="60" w:line="240" w:lineRule="auto"/>
        <w:rPr/>
      </w:pPr>
      <w:r w:rsidDel="00000000" w:rsidR="00000000" w:rsidRPr="00000000">
        <w:rPr>
          <w:color w:val="0f6e56"/>
          <w:rtl w:val="0"/>
        </w:rPr>
        <w:t xml:space="preserve">{"M01": 0.32, "M05": 0.22, "M06": 0.014, "M11": 0.003, "M13": 0.08}</w:t>
      </w:r>
      <w:r w:rsidDel="00000000" w:rsidR="00000000" w:rsidRPr="00000000">
        <w:rPr>
          <w:rtl w:val="0"/>
        </w:rPr>
      </w:r>
    </w:p>
    <w:p w:rsidR="00000000" w:rsidDel="00000000" w:rsidP="00000000" w:rsidRDefault="00000000" w:rsidRPr="00000000" w14:paraId="00000017">
      <w:pPr>
        <w:spacing w:after="80" w:before="60" w:line="240" w:lineRule="auto"/>
        <w:rPr/>
      </w:pPr>
      <w:r w:rsidDel="00000000" w:rsidR="00000000" w:rsidRPr="00000000">
        <w:rPr>
          <w:color w:val="374151"/>
          <w:rtl w:val="0"/>
        </w:rPr>
        <w:t xml:space="preserve">This means one medium standard box consumes 0.32 rolls of Grade A kraft, 0.22 rolls of corrugating medium, 14g of adhesive, 3g of ink, and 0.08 rolls of strapping. Teams must parse this JSON, multiply by order quantity, and aggregate across all upcoming orders to compute total material demand. Generic time-series forecasting without BOM awareness will score significantly lower.</w:t>
      </w:r>
      <w:r w:rsidDel="00000000" w:rsidR="00000000" w:rsidRPr="00000000">
        <w:rPr>
          <w:rtl w:val="0"/>
        </w:rPr>
      </w:r>
    </w:p>
    <w:p w:rsidR="00000000" w:rsidDel="00000000" w:rsidP="00000000" w:rsidRDefault="00000000" w:rsidRPr="00000000" w14:paraId="00000018">
      <w:pPr>
        <w:spacing w:after="80" w:before="80" w:line="240" w:lineRule="auto"/>
        <w:rPr/>
      </w:pPr>
      <w:r w:rsidDel="00000000" w:rsidR="00000000" w:rsidRPr="00000000">
        <w:rPr>
          <w:rtl w:val="0"/>
        </w:rPr>
      </w:r>
    </w:p>
    <w:p w:rsidR="00000000" w:rsidDel="00000000" w:rsidP="00000000" w:rsidRDefault="00000000" w:rsidRPr="00000000" w14:paraId="00000019">
      <w:pPr>
        <w:spacing w:after="160" w:before="300" w:line="240" w:lineRule="auto"/>
        <w:rPr/>
      </w:pPr>
      <w:r w:rsidDel="00000000" w:rsidR="00000000" w:rsidRPr="00000000">
        <w:rPr>
          <w:b w:val="1"/>
          <w:bCs w:val="1"/>
          <w:color w:val="0f6e56"/>
          <w:sz w:val="28"/>
          <w:szCs w:val="28"/>
          <w:rtl w:val="0"/>
        </w:rPr>
        <w:t xml:space="preserve">Data Files Provided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000"/>
        <w:gridCol w:w="2000"/>
        <w:gridCol w:w="2000"/>
        <w:gridCol w:w="2160"/>
        <w:tblGridChange w:id="0">
          <w:tblGrid>
            <w:gridCol w:w="2200"/>
            <w:gridCol w:w="1000"/>
            <w:gridCol w:w="2000"/>
            <w:gridCol w:w="2000"/>
            <w:gridCol w:w="21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b2a4a" w:val="clear"/>
            <w:tcMar>
              <w:top w:w="80.0" w:type="dxa"/>
              <w:left w:w="100.0" w:type="dxa"/>
              <w:bottom w:w="80.0" w:type="dxa"/>
              <w:right w:w="100.0" w:type="dxa"/>
            </w:tcMar>
          </w:tcPr>
          <w:p w:rsidR="00000000" w:rsidDel="00000000" w:rsidP="00000000" w:rsidRDefault="00000000" w:rsidRPr="00000000" w14:paraId="0000001A">
            <w:pPr>
              <w:spacing w:line="240" w:lineRule="auto"/>
              <w:rPr/>
            </w:pPr>
            <w:r w:rsidDel="00000000" w:rsidR="00000000" w:rsidRPr="00000000">
              <w:rPr>
                <w:b w:val="1"/>
                <w:bCs w:val="1"/>
                <w:color w:val="ffffff"/>
                <w:sz w:val="18"/>
                <w:szCs w:val="18"/>
                <w:rtl w:val="0"/>
              </w:rPr>
              <w:t xml:space="preserve">File 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00.0" w:type="dxa"/>
              <w:bottom w:w="80.0" w:type="dxa"/>
              <w:right w:w="100.0" w:type="dxa"/>
            </w:tcMar>
          </w:tcPr>
          <w:p w:rsidR="00000000" w:rsidDel="00000000" w:rsidP="00000000" w:rsidRDefault="00000000" w:rsidRPr="00000000" w14:paraId="0000001B">
            <w:pPr>
              <w:spacing w:line="240" w:lineRule="auto"/>
              <w:rPr/>
            </w:pPr>
            <w:r w:rsidDel="00000000" w:rsidR="00000000" w:rsidRPr="00000000">
              <w:rPr>
                <w:b w:val="1"/>
                <w:bCs w:val="1"/>
                <w:color w:val="ffffff"/>
                <w:sz w:val="18"/>
                <w:szCs w:val="18"/>
                <w:rtl w:val="0"/>
              </w:rPr>
              <w:t xml:space="preserve">~Rows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00.0" w:type="dxa"/>
              <w:bottom w:w="80.0" w:type="dxa"/>
              <w:right w:w="100.0" w:type="dxa"/>
            </w:tcMar>
          </w:tcPr>
          <w:p w:rsidR="00000000" w:rsidDel="00000000" w:rsidP="00000000" w:rsidRDefault="00000000" w:rsidRPr="00000000" w14:paraId="0000001C">
            <w:pPr>
              <w:spacing w:line="240" w:lineRule="auto"/>
              <w:rPr/>
            </w:pPr>
            <w:r w:rsidDel="00000000" w:rsidR="00000000" w:rsidRPr="00000000">
              <w:rPr>
                <w:b w:val="1"/>
                <w:bCs w:val="1"/>
                <w:color w:val="ffffff"/>
                <w:sz w:val="18"/>
                <w:szCs w:val="18"/>
                <w:rtl w:val="0"/>
              </w:rPr>
              <w:t xml:space="preserve">Key Fields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00.0" w:type="dxa"/>
              <w:bottom w:w="80.0" w:type="dxa"/>
              <w:right w:w="100.0" w:type="dxa"/>
            </w:tcMar>
          </w:tcPr>
          <w:p w:rsidR="00000000" w:rsidDel="00000000" w:rsidP="00000000" w:rsidRDefault="00000000" w:rsidRPr="00000000" w14:paraId="0000001D">
            <w:pPr>
              <w:spacing w:line="240" w:lineRule="auto"/>
              <w:rPr/>
            </w:pPr>
            <w:r w:rsidDel="00000000" w:rsidR="00000000" w:rsidRPr="00000000">
              <w:rPr>
                <w:b w:val="1"/>
                <w:bCs w:val="1"/>
                <w:color w:val="ffffff"/>
                <w:sz w:val="18"/>
                <w:szCs w:val="18"/>
                <w:rtl w:val="0"/>
              </w:rPr>
              <w:t xml:space="preserve">Noise / Gotcha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00.0" w:type="dxa"/>
              <w:bottom w:w="80.0" w:type="dxa"/>
              <w:right w:w="100.0" w:type="dxa"/>
            </w:tcMar>
          </w:tcPr>
          <w:p w:rsidR="00000000" w:rsidDel="00000000" w:rsidP="00000000" w:rsidRDefault="00000000" w:rsidRPr="00000000" w14:paraId="0000001E">
            <w:pPr>
              <w:spacing w:line="240" w:lineRule="auto"/>
              <w:rPr/>
            </w:pPr>
            <w:r w:rsidDel="00000000" w:rsidR="00000000" w:rsidRPr="00000000">
              <w:rPr>
                <w:b w:val="1"/>
                <w:bCs w:val="1"/>
                <w:color w:val="ffffff"/>
                <w:sz w:val="18"/>
                <w:szCs w:val="18"/>
                <w:rtl w:val="0"/>
              </w:rPr>
              <w:t xml:space="preserve">Demo Anchor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1F">
            <w:pPr>
              <w:spacing w:after="30" w:before="30" w:line="240" w:lineRule="auto"/>
              <w:rPr/>
            </w:pPr>
            <w:r w:rsidDel="00000000" w:rsidR="00000000" w:rsidRPr="00000000">
              <w:rPr>
                <w:color w:val="374151"/>
                <w:sz w:val="18"/>
                <w:szCs w:val="18"/>
                <w:rtl w:val="0"/>
              </w:rPr>
              <w:t xml:space="preserve">inventory_transactions.csv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20">
            <w:pPr>
              <w:spacing w:after="30" w:before="30" w:line="240" w:lineRule="auto"/>
              <w:rPr/>
            </w:pPr>
            <w:r w:rsidDel="00000000" w:rsidR="00000000" w:rsidRPr="00000000">
              <w:rPr>
                <w:color w:val="374151"/>
                <w:sz w:val="18"/>
                <w:szCs w:val="18"/>
                <w:rtl w:val="0"/>
              </w:rPr>
              <w:t xml:space="preserve">~18,000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21">
            <w:pPr>
              <w:spacing w:after="30" w:before="30" w:line="240" w:lineRule="auto"/>
              <w:rPr/>
            </w:pPr>
            <w:r w:rsidDel="00000000" w:rsidR="00000000" w:rsidRPr="00000000">
              <w:rPr>
                <w:color w:val="374151"/>
                <w:sz w:val="18"/>
                <w:szCs w:val="18"/>
                <w:rtl w:val="0"/>
              </w:rPr>
              <w:t xml:space="preserve">date, material_id, transaction_type, quantity, unit, supplier_id, unit_price, po_number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22">
            <w:pPr>
              <w:spacing w:after="30" w:before="30" w:line="240" w:lineRule="auto"/>
              <w:rPr/>
            </w:pPr>
            <w:r w:rsidDel="00000000" w:rsidR="00000000" w:rsidRPr="00000000">
              <w:rPr>
                <w:color w:val="374151"/>
                <w:sz w:val="18"/>
                <w:szCs w:val="18"/>
                <w:rtl w:val="0"/>
              </w:rPr>
              <w:t xml:space="preserve">Unit inconsistency: same material appears in kg, rolls, and pieces — must normalize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23">
            <w:pPr>
              <w:spacing w:after="30" w:before="30" w:line="240" w:lineRule="auto"/>
              <w:rPr/>
            </w:pPr>
            <w:r w:rsidDel="00000000" w:rsidR="00000000" w:rsidRPr="00000000">
              <w:rPr>
                <w:color w:val="374151"/>
                <w:sz w:val="18"/>
                <w:szCs w:val="18"/>
                <w:rtl w:val="0"/>
              </w:rPr>
              <w:t xml:space="preserve">3 STOCKOUT-EVENT entries for M01 (Grade A kraft) in Q4 2023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spacing w:after="30" w:before="30" w:line="240" w:lineRule="auto"/>
              <w:rPr/>
            </w:pPr>
            <w:r w:rsidDel="00000000" w:rsidR="00000000" w:rsidRPr="00000000">
              <w:rPr>
                <w:color w:val="374151"/>
                <w:sz w:val="18"/>
                <w:szCs w:val="18"/>
                <w:rtl w:val="0"/>
              </w:rPr>
              <w:t xml:space="preserve">production_orders.csv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spacing w:after="30" w:before="30" w:line="240" w:lineRule="auto"/>
              <w:rPr/>
            </w:pPr>
            <w:r w:rsidDel="00000000" w:rsidR="00000000" w:rsidRPr="00000000">
              <w:rPr>
                <w:color w:val="374151"/>
                <w:sz w:val="18"/>
                <w:szCs w:val="18"/>
                <w:rtl w:val="0"/>
              </w:rPr>
              <w:t xml:space="preserve">~1,400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spacing w:after="30" w:before="30" w:line="240" w:lineRule="auto"/>
              <w:rPr/>
            </w:pPr>
            <w:r w:rsidDel="00000000" w:rsidR="00000000" w:rsidRPr="00000000">
              <w:rPr>
                <w:color w:val="374151"/>
                <w:sz w:val="18"/>
                <w:szCs w:val="18"/>
                <w:rtl w:val="0"/>
              </w:rPr>
              <w:t xml:space="preserve">order_id, client_id, product_type, quantity, delivery_date, material_bom (JSON)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27">
            <w:pPr>
              <w:spacing w:after="30" w:before="30" w:line="240" w:lineRule="auto"/>
              <w:rPr/>
            </w:pPr>
            <w:r w:rsidDel="00000000" w:rsidR="00000000" w:rsidRPr="00000000">
              <w:rPr>
                <w:color w:val="374151"/>
                <w:sz w:val="18"/>
                <w:szCs w:val="18"/>
                <w:rtl w:val="0"/>
              </w:rPr>
              <w:t xml:space="preserve">BOM is a JSON column — must parse to compute material demand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28">
            <w:pPr>
              <w:spacing w:after="30" w:before="30" w:line="240" w:lineRule="auto"/>
              <w:rPr/>
            </w:pPr>
            <w:r w:rsidDel="00000000" w:rsidR="00000000" w:rsidRPr="00000000">
              <w:rPr>
                <w:color w:val="374151"/>
                <w:sz w:val="18"/>
                <w:szCs w:val="18"/>
                <w:rtl w:val="0"/>
              </w:rPr>
              <w:t xml:space="preserve">Upcoming orders with delivery_date in next 6 weeks are the forecast input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29">
            <w:pPr>
              <w:spacing w:after="30" w:before="30" w:line="240" w:lineRule="auto"/>
              <w:rPr/>
            </w:pPr>
            <w:r w:rsidDel="00000000" w:rsidR="00000000" w:rsidRPr="00000000">
              <w:rPr>
                <w:color w:val="374151"/>
                <w:sz w:val="18"/>
                <w:szCs w:val="18"/>
                <w:rtl w:val="0"/>
              </w:rPr>
              <w:t xml:space="preserve">supplier_master.csv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2A">
            <w:pPr>
              <w:spacing w:after="30" w:before="30" w:line="240" w:lineRule="auto"/>
              <w:rPr/>
            </w:pPr>
            <w:r w:rsidDel="00000000" w:rsidR="00000000" w:rsidRPr="00000000">
              <w:rPr>
                <w:color w:val="374151"/>
                <w:sz w:val="18"/>
                <w:szCs w:val="18"/>
                <w:rtl w:val="0"/>
              </w:rPr>
              <w:t xml:space="preserve">9 rows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2B">
            <w:pPr>
              <w:spacing w:after="30" w:before="30" w:line="240" w:lineRule="auto"/>
              <w:rPr/>
            </w:pPr>
            <w:r w:rsidDel="00000000" w:rsidR="00000000" w:rsidRPr="00000000">
              <w:rPr>
                <w:color w:val="374151"/>
                <w:sz w:val="18"/>
                <w:szCs w:val="18"/>
                <w:rtl w:val="0"/>
              </w:rPr>
              <w:t xml:space="preserve">supplier_id, lead_time_days, moq, moq_unit, payment_terms_days, reliability_score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2C">
            <w:pPr>
              <w:spacing w:after="30" w:before="30" w:line="240" w:lineRule="auto"/>
              <w:rPr/>
            </w:pPr>
            <w:r w:rsidDel="00000000" w:rsidR="00000000" w:rsidRPr="00000000">
              <w:rPr>
                <w:color w:val="374151"/>
                <w:sz w:val="18"/>
                <w:szCs w:val="18"/>
                <w:rtl w:val="0"/>
              </w:rPr>
              <w:t xml:space="preserve">MOQs are non-negotiable — all recommendations must respect them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2D">
            <w:pPr>
              <w:spacing w:after="30" w:before="30" w:line="240" w:lineRule="auto"/>
              <w:rPr/>
            </w:pPr>
            <w:r w:rsidDel="00000000" w:rsidR="00000000" w:rsidRPr="00000000">
              <w:rPr>
                <w:color w:val="374151"/>
                <w:sz w:val="18"/>
                <w:szCs w:val="18"/>
                <w:rtl w:val="0"/>
              </w:rPr>
              <w:t xml:space="preserve">SUP06 (Siegwerk, gold ink) has 21-day lead time and 60-day payment terms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spacing w:after="30" w:before="30" w:line="240" w:lineRule="auto"/>
              <w:rPr/>
            </w:pPr>
            <w:r w:rsidDel="00000000" w:rsidR="00000000" w:rsidRPr="00000000">
              <w:rPr>
                <w:color w:val="374151"/>
                <w:sz w:val="18"/>
                <w:szCs w:val="18"/>
                <w:rtl w:val="0"/>
              </w:rPr>
              <w:t xml:space="preserve">material_master.csv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2F">
            <w:pPr>
              <w:spacing w:after="30" w:before="30" w:line="240" w:lineRule="auto"/>
              <w:rPr/>
            </w:pPr>
            <w:r w:rsidDel="00000000" w:rsidR="00000000" w:rsidRPr="00000000">
              <w:rPr>
                <w:color w:val="374151"/>
                <w:sz w:val="18"/>
                <w:szCs w:val="18"/>
                <w:rtl w:val="0"/>
              </w:rPr>
              <w:t xml:space="preserve">14 rows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30">
            <w:pPr>
              <w:spacing w:after="30" w:before="30" w:line="240" w:lineRule="auto"/>
              <w:rPr/>
            </w:pPr>
            <w:r w:rsidDel="00000000" w:rsidR="00000000" w:rsidRPr="00000000">
              <w:rPr>
                <w:color w:val="374151"/>
                <w:sz w:val="18"/>
                <w:szCs w:val="18"/>
                <w:rtl w:val="0"/>
              </w:rPr>
              <w:t xml:space="preserve">material_id, name, current_stock, reorder_point_current, substitute_material_ids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31">
            <w:pPr>
              <w:spacing w:after="30" w:before="30" w:line="240" w:lineRule="auto"/>
              <w:rPr/>
            </w:pPr>
            <w:r w:rsidDel="00000000" w:rsidR="00000000" w:rsidRPr="00000000">
              <w:rPr>
                <w:color w:val="374151"/>
                <w:sz w:val="18"/>
                <w:szCs w:val="18"/>
                <w:rtl w:val="0"/>
              </w:rPr>
              <w:t xml:space="preserve">substitute_material_ids is comma-separated — must parse for substitution logic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32">
            <w:pPr>
              <w:spacing w:after="30" w:before="30" w:line="240" w:lineRule="auto"/>
              <w:rPr/>
            </w:pPr>
            <w:r w:rsidDel="00000000" w:rsidR="00000000" w:rsidRPr="00000000">
              <w:rPr>
                <w:color w:val="374151"/>
                <w:sz w:val="18"/>
                <w:szCs w:val="18"/>
                <w:rtl w:val="0"/>
              </w:rPr>
              <w:t xml:space="preserve">M01 (Grade A kraft) has substitute M02 (Grade B) — critical for stockout alerts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33">
            <w:pPr>
              <w:spacing w:after="30" w:before="30" w:line="240" w:lineRule="auto"/>
              <w:rPr/>
            </w:pPr>
            <w:r w:rsidDel="00000000" w:rsidR="00000000" w:rsidRPr="00000000">
              <w:rPr>
                <w:color w:val="374151"/>
                <w:sz w:val="18"/>
                <w:szCs w:val="18"/>
                <w:rtl w:val="0"/>
              </w:rPr>
              <w:t xml:space="preserve">working_capital_log.csv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34">
            <w:pPr>
              <w:spacing w:after="30" w:before="30" w:line="240" w:lineRule="auto"/>
              <w:rPr/>
            </w:pPr>
            <w:r w:rsidDel="00000000" w:rsidR="00000000" w:rsidRPr="00000000">
              <w:rPr>
                <w:color w:val="374151"/>
                <w:sz w:val="18"/>
                <w:szCs w:val="18"/>
                <w:rtl w:val="0"/>
              </w:rPr>
              <w:t xml:space="preserve">24 rows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35">
            <w:pPr>
              <w:spacing w:after="30" w:before="30" w:line="240" w:lineRule="auto"/>
              <w:rPr/>
            </w:pPr>
            <w:r w:rsidDel="00000000" w:rsidR="00000000" w:rsidRPr="00000000">
              <w:rPr>
                <w:color w:val="374151"/>
                <w:sz w:val="18"/>
                <w:szCs w:val="18"/>
                <w:rtl w:val="0"/>
              </w:rPr>
              <w:t xml:space="preserve">month, credit_utilized_inr, outstanding_payables_inr, available_credit_inr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36">
            <w:pPr>
              <w:spacing w:after="30" w:before="30" w:line="240" w:lineRule="auto"/>
              <w:rPr/>
            </w:pPr>
            <w:r w:rsidDel="00000000" w:rsidR="00000000" w:rsidRPr="00000000">
              <w:rPr>
                <w:color w:val="374151"/>
                <w:sz w:val="18"/>
                <w:szCs w:val="18"/>
                <w:rtl w:val="0"/>
              </w:rPr>
              <w:t xml:space="preserve">Monthly snapshot — all recommendations must keep total outstanding below ₹30L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37">
            <w:pPr>
              <w:spacing w:after="30" w:before="30" w:line="240" w:lineRule="auto"/>
              <w:rPr/>
            </w:pPr>
            <w:r w:rsidDel="00000000" w:rsidR="00000000" w:rsidRPr="00000000">
              <w:rPr>
                <w:color w:val="374151"/>
                <w:sz w:val="18"/>
                <w:szCs w:val="18"/>
                <w:rtl w:val="0"/>
              </w:rPr>
              <w:t xml:space="preserve">Current available credit must be computed dynamically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38">
            <w:pPr>
              <w:spacing w:after="30" w:before="30" w:line="240" w:lineRule="auto"/>
              <w:rPr/>
            </w:pPr>
            <w:r w:rsidDel="00000000" w:rsidR="00000000" w:rsidRPr="00000000">
              <w:rPr>
                <w:color w:val="374151"/>
                <w:sz w:val="18"/>
                <w:szCs w:val="18"/>
                <w:rtl w:val="0"/>
              </w:rPr>
              <w:t xml:space="preserve">seasonal_index.csv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39">
            <w:pPr>
              <w:spacing w:after="30" w:before="30" w:line="240" w:lineRule="auto"/>
              <w:rPr/>
            </w:pPr>
            <w:r w:rsidDel="00000000" w:rsidR="00000000" w:rsidRPr="00000000">
              <w:rPr>
                <w:color w:val="374151"/>
                <w:sz w:val="18"/>
                <w:szCs w:val="18"/>
                <w:rtl w:val="0"/>
              </w:rPr>
              <w:t xml:space="preserve">12 rows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3A">
            <w:pPr>
              <w:spacing w:after="30" w:before="30" w:line="240" w:lineRule="auto"/>
              <w:rPr/>
            </w:pPr>
            <w:r w:rsidDel="00000000" w:rsidR="00000000" w:rsidRPr="00000000">
              <w:rPr>
                <w:color w:val="374151"/>
                <w:sz w:val="18"/>
                <w:szCs w:val="18"/>
                <w:rtl w:val="0"/>
              </w:rPr>
              <w:t xml:space="preserve">month, fmcg_demand_multiplier, notes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3B">
            <w:pPr>
              <w:spacing w:after="30" w:before="30" w:line="240" w:lineRule="auto"/>
              <w:rPr/>
            </w:pPr>
            <w:r w:rsidDel="00000000" w:rsidR="00000000" w:rsidRPr="00000000">
              <w:rPr>
                <w:color w:val="374151"/>
                <w:sz w:val="18"/>
                <w:szCs w:val="18"/>
                <w:rtl w:val="0"/>
              </w:rPr>
              <w:t xml:space="preserve">Simple reference table — Oct=1.35x, Nov=1.62x (Diwali), Jan=0.78x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3C">
            <w:pPr>
              <w:spacing w:after="30" w:before="30" w:line="240" w:lineRule="auto"/>
              <w:rPr/>
            </w:pPr>
            <w:r w:rsidDel="00000000" w:rsidR="00000000" w:rsidRPr="00000000">
              <w:rPr>
                <w:color w:val="374151"/>
                <w:sz w:val="18"/>
                <w:szCs w:val="18"/>
                <w:rtl w:val="0"/>
              </w:rPr>
              <w:t xml:space="preserve">Must be applied as a multiplier to BOM-computed demand</w:t>
            </w:r>
            <w:r w:rsidDel="00000000" w:rsidR="00000000" w:rsidRPr="00000000">
              <w:rPr>
                <w:rtl w:val="0"/>
              </w:rPr>
            </w:r>
          </w:p>
        </w:tc>
      </w:tr>
    </w:tbl>
    <w:p w:rsidR="00000000" w:rsidDel="00000000" w:rsidP="00000000" w:rsidRDefault="00000000" w:rsidRPr="00000000" w14:paraId="0000003D">
      <w:pPr>
        <w:spacing w:after="80" w:before="80" w:line="240" w:lineRule="auto"/>
        <w:rPr/>
      </w:pPr>
      <w:r w:rsidDel="00000000" w:rsidR="00000000" w:rsidRPr="00000000">
        <w:rPr>
          <w:rtl w:val="0"/>
        </w:rPr>
      </w:r>
    </w:p>
    <w:p w:rsidR="00000000" w:rsidDel="00000000" w:rsidP="00000000" w:rsidRDefault="00000000" w:rsidRPr="00000000" w14:paraId="0000003E">
      <w:pPr>
        <w:spacing w:after="160" w:before="300" w:line="240" w:lineRule="auto"/>
        <w:rPr/>
      </w:pPr>
      <w:r w:rsidDel="00000000" w:rsidR="00000000" w:rsidRPr="00000000">
        <w:rPr>
          <w:b w:val="1"/>
          <w:bCs w:val="1"/>
          <w:color w:val="0f6e56"/>
          <w:sz w:val="28"/>
          <w:szCs w:val="28"/>
          <w:rtl w:val="0"/>
        </w:rPr>
        <w:t xml:space="preserve">Constraints</w:t>
      </w:r>
      <w:r w:rsidDel="00000000" w:rsidR="00000000" w:rsidRPr="00000000">
        <w:rPr>
          <w:rtl w:val="0"/>
        </w:rPr>
      </w:r>
    </w:p>
    <w:p w:rsidR="00000000" w:rsidDel="00000000" w:rsidP="00000000" w:rsidRDefault="00000000" w:rsidRPr="00000000" w14:paraId="0000003F">
      <w:pPr>
        <w:numPr>
          <w:ilvl w:val="0"/>
          <w:numId w:val="1"/>
        </w:numPr>
        <w:spacing w:after="40" w:before="40" w:line="240" w:lineRule="auto"/>
        <w:ind w:left="720" w:hanging="360"/>
      </w:pPr>
      <w:r w:rsidDel="00000000" w:rsidR="00000000" w:rsidRPr="00000000">
        <w:rPr>
          <w:color w:val="374151"/>
          <w:rtl w:val="0"/>
        </w:rPr>
        <w:t xml:space="preserve">Any purchase recommendation must not push outstanding payables beyond ₹30L credit line — breaching this disqualifies the recommendation</w:t>
      </w:r>
      <w:r w:rsidDel="00000000" w:rsidR="00000000" w:rsidRPr="00000000">
        <w:rPr>
          <w:rtl w:val="0"/>
        </w:rPr>
      </w:r>
    </w:p>
    <w:p w:rsidR="00000000" w:rsidDel="00000000" w:rsidP="00000000" w:rsidRDefault="00000000" w:rsidRPr="00000000" w14:paraId="00000040">
      <w:pPr>
        <w:numPr>
          <w:ilvl w:val="0"/>
          <w:numId w:val="1"/>
        </w:numPr>
        <w:spacing w:after="40" w:before="40" w:line="240" w:lineRule="auto"/>
        <w:ind w:left="720" w:hanging="360"/>
      </w:pPr>
      <w:r w:rsidDel="00000000" w:rsidR="00000000" w:rsidRPr="00000000">
        <w:rPr>
          <w:color w:val="374151"/>
          <w:rtl w:val="0"/>
        </w:rPr>
        <w:t xml:space="preserve">Minimum order quantities (MOQs) are non-negotiable — all order recommendations must be rounded up to the nearest MOQ</w:t>
      </w:r>
      <w:r w:rsidDel="00000000" w:rsidR="00000000" w:rsidRPr="00000000">
        <w:rPr>
          <w:rtl w:val="0"/>
        </w:rPr>
      </w:r>
    </w:p>
    <w:p w:rsidR="00000000" w:rsidDel="00000000" w:rsidP="00000000" w:rsidRDefault="00000000" w:rsidRPr="00000000" w14:paraId="00000041">
      <w:pPr>
        <w:numPr>
          <w:ilvl w:val="0"/>
          <w:numId w:val="1"/>
        </w:numPr>
        <w:spacing w:after="40" w:before="40" w:line="240" w:lineRule="auto"/>
        <w:ind w:left="720" w:hanging="360"/>
      </w:pPr>
      <w:r w:rsidDel="00000000" w:rsidR="00000000" w:rsidRPr="00000000">
        <w:rPr>
          <w:color w:val="374151"/>
          <w:rtl w:val="0"/>
        </w:rPr>
        <w:t xml:space="preserve">Weekly report must be a formatted PDF or Excel that the purchase manager can email directly to suppliers</w:t>
      </w:r>
      <w:r w:rsidDel="00000000" w:rsidR="00000000" w:rsidRPr="00000000">
        <w:rPr>
          <w:rtl w:val="0"/>
        </w:rPr>
      </w:r>
    </w:p>
    <w:p w:rsidR="00000000" w:rsidDel="00000000" w:rsidP="00000000" w:rsidRDefault="00000000" w:rsidRPr="00000000" w14:paraId="00000042">
      <w:pPr>
        <w:numPr>
          <w:ilvl w:val="0"/>
          <w:numId w:val="1"/>
        </w:numPr>
        <w:spacing w:after="40" w:before="40" w:line="240" w:lineRule="auto"/>
        <w:ind w:left="720" w:hanging="360"/>
      </w:pPr>
      <w:r w:rsidDel="00000000" w:rsidR="00000000" w:rsidRPr="00000000">
        <w:rPr>
          <w:color w:val="374151"/>
          <w:rtl w:val="0"/>
        </w:rPr>
        <w:t xml:space="preserve">Unit normalization is the team's problem — raw data has kg vs rolls vs pieces for the same material</w:t>
      </w:r>
      <w:r w:rsidDel="00000000" w:rsidR="00000000" w:rsidRPr="00000000">
        <w:rPr>
          <w:rtl w:val="0"/>
        </w:rPr>
      </w:r>
    </w:p>
    <w:p w:rsidR="00000000" w:rsidDel="00000000" w:rsidP="00000000" w:rsidRDefault="00000000" w:rsidRPr="00000000" w14:paraId="00000043">
      <w:pPr>
        <w:numPr>
          <w:ilvl w:val="0"/>
          <w:numId w:val="1"/>
        </w:numPr>
        <w:spacing w:after="40" w:before="40" w:line="240" w:lineRule="auto"/>
        <w:ind w:left="720" w:hanging="360"/>
      </w:pPr>
      <w:r w:rsidDel="00000000" w:rsidR="00000000" w:rsidRPr="00000000">
        <w:rPr>
          <w:color w:val="374151"/>
          <w:rtl w:val="0"/>
        </w:rPr>
        <w:t xml:space="preserve">Must flag when any material has less than 3 days of stock based on scheduled production orders</w:t>
      </w:r>
      <w:r w:rsidDel="00000000" w:rsidR="00000000" w:rsidRPr="00000000">
        <w:rPr>
          <w:rtl w:val="0"/>
        </w:rPr>
      </w:r>
    </w:p>
    <w:p w:rsidR="00000000" w:rsidDel="00000000" w:rsidP="00000000" w:rsidRDefault="00000000" w:rsidRPr="00000000" w14:paraId="00000044">
      <w:pPr>
        <w:spacing w:after="80" w:before="80" w:line="240" w:lineRule="auto"/>
        <w:rPr/>
      </w:pPr>
      <w:r w:rsidDel="00000000" w:rsidR="00000000" w:rsidRPr="00000000">
        <w:rPr>
          <w:rtl w:val="0"/>
        </w:rPr>
      </w:r>
    </w:p>
    <w:p w:rsidR="00000000" w:rsidDel="00000000" w:rsidP="00000000" w:rsidRDefault="00000000" w:rsidRPr="00000000" w14:paraId="00000045">
      <w:pPr>
        <w:spacing w:after="160" w:before="300" w:line="240" w:lineRule="auto"/>
        <w:rPr/>
      </w:pPr>
      <w:r w:rsidDel="00000000" w:rsidR="00000000" w:rsidRPr="00000000">
        <w:rPr>
          <w:b w:val="1"/>
          <w:bCs w:val="1"/>
          <w:color w:val="0f6e56"/>
          <w:sz w:val="28"/>
          <w:szCs w:val="28"/>
          <w:rtl w:val="0"/>
        </w:rPr>
        <w:t xml:space="preserve">Deliverables</w:t>
      </w:r>
      <w:r w:rsidDel="00000000" w:rsidR="00000000" w:rsidRPr="00000000">
        <w:rPr>
          <w:rtl w:val="0"/>
        </w:rPr>
      </w:r>
    </w:p>
    <w:p w:rsidR="00000000" w:rsidDel="00000000" w:rsidP="00000000" w:rsidRDefault="00000000" w:rsidRPr="00000000" w14:paraId="00000046">
      <w:pPr>
        <w:numPr>
          <w:ilvl w:val="0"/>
          <w:numId w:val="1"/>
        </w:numPr>
        <w:spacing w:after="40" w:before="40" w:line="240" w:lineRule="auto"/>
        <w:ind w:left="720" w:hanging="360"/>
      </w:pPr>
      <w:r w:rsidDel="00000000" w:rsidR="00000000" w:rsidRPr="00000000">
        <w:rPr>
          <w:color w:val="374151"/>
          <w:rtl w:val="0"/>
        </w:rPr>
        <w:t xml:space="preserve">D1: Unit normalization pipeline with documented conversion logic per material</w:t>
      </w:r>
      <w:r w:rsidDel="00000000" w:rsidR="00000000" w:rsidRPr="00000000">
        <w:rPr>
          <w:rtl w:val="0"/>
        </w:rPr>
      </w:r>
    </w:p>
    <w:p w:rsidR="00000000" w:rsidDel="00000000" w:rsidP="00000000" w:rsidRDefault="00000000" w:rsidRPr="00000000" w14:paraId="00000047">
      <w:pPr>
        <w:numPr>
          <w:ilvl w:val="0"/>
          <w:numId w:val="1"/>
        </w:numPr>
        <w:spacing w:after="40" w:before="40" w:line="240" w:lineRule="auto"/>
        <w:ind w:left="720" w:hanging="360"/>
      </w:pPr>
      <w:r w:rsidDel="00000000" w:rsidR="00000000" w:rsidRPr="00000000">
        <w:rPr>
          <w:color w:val="374151"/>
          <w:rtl w:val="0"/>
        </w:rPr>
        <w:t xml:space="preserve">D2: BOM-aware demand forecasting model with 4-week horizon per material</w:t>
      </w:r>
      <w:r w:rsidDel="00000000" w:rsidR="00000000" w:rsidRPr="00000000">
        <w:rPr>
          <w:rtl w:val="0"/>
        </w:rPr>
      </w:r>
    </w:p>
    <w:p w:rsidR="00000000" w:rsidDel="00000000" w:rsidP="00000000" w:rsidRDefault="00000000" w:rsidRPr="00000000" w14:paraId="00000048">
      <w:pPr>
        <w:numPr>
          <w:ilvl w:val="0"/>
          <w:numId w:val="1"/>
        </w:numPr>
        <w:spacing w:after="40" w:before="40" w:line="240" w:lineRule="auto"/>
        <w:ind w:left="720" w:hanging="360"/>
      </w:pPr>
      <w:r w:rsidDel="00000000" w:rsidR="00000000" w:rsidRPr="00000000">
        <w:rPr>
          <w:color w:val="374151"/>
          <w:rtl w:val="0"/>
        </w:rPr>
        <w:t xml:space="preserve">D3: Procurement recommendation engine — credit-limit-aware, MOQ-respecting</w:t>
      </w:r>
      <w:r w:rsidDel="00000000" w:rsidR="00000000" w:rsidRPr="00000000">
        <w:rPr>
          <w:rtl w:val="0"/>
        </w:rPr>
      </w:r>
    </w:p>
    <w:p w:rsidR="00000000" w:rsidDel="00000000" w:rsidP="00000000" w:rsidRDefault="00000000" w:rsidRPr="00000000" w14:paraId="00000049">
      <w:pPr>
        <w:numPr>
          <w:ilvl w:val="0"/>
          <w:numId w:val="1"/>
        </w:numPr>
        <w:spacing w:after="40" w:before="40" w:line="240" w:lineRule="auto"/>
        <w:ind w:left="720" w:hanging="360"/>
      </w:pPr>
      <w:r w:rsidDel="00000000" w:rsidR="00000000" w:rsidRPr="00000000">
        <w:rPr>
          <w:color w:val="374151"/>
          <w:rtl w:val="0"/>
        </w:rPr>
        <w:t xml:space="preserve">D4: Auto-generated weekly purchase report (PDF or formatted Excel) ready to email to suppliers</w:t>
      </w:r>
      <w:r w:rsidDel="00000000" w:rsidR="00000000" w:rsidRPr="00000000">
        <w:rPr>
          <w:rtl w:val="0"/>
        </w:rPr>
      </w:r>
    </w:p>
    <w:p w:rsidR="00000000" w:rsidDel="00000000" w:rsidP="00000000" w:rsidRDefault="00000000" w:rsidRPr="00000000" w14:paraId="0000004A">
      <w:pPr>
        <w:numPr>
          <w:ilvl w:val="0"/>
          <w:numId w:val="1"/>
        </w:numPr>
        <w:spacing w:after="40" w:before="40" w:line="240" w:lineRule="auto"/>
        <w:ind w:left="720" w:hanging="360"/>
      </w:pPr>
      <w:r w:rsidDel="00000000" w:rsidR="00000000" w:rsidRPr="00000000">
        <w:rPr>
          <w:color w:val="374151"/>
          <w:rtl w:val="0"/>
        </w:rPr>
        <w:t xml:space="preserve">D5: Stockout risk alert for the next 21 days based on current stock + upcoming production orders</w:t>
      </w:r>
      <w:r w:rsidDel="00000000" w:rsidR="00000000" w:rsidRPr="00000000">
        <w:rPr>
          <w:rtl w:val="0"/>
        </w:rPr>
      </w:r>
    </w:p>
    <w:p w:rsidR="00000000" w:rsidDel="00000000" w:rsidP="00000000" w:rsidRDefault="00000000" w:rsidRPr="00000000" w14:paraId="0000004B">
      <w:pPr>
        <w:numPr>
          <w:ilvl w:val="0"/>
          <w:numId w:val="1"/>
        </w:numPr>
        <w:spacing w:after="40" w:before="40" w:line="240" w:lineRule="auto"/>
        <w:ind w:left="720" w:hanging="360"/>
      </w:pPr>
      <w:r w:rsidDel="00000000" w:rsidR="00000000" w:rsidRPr="00000000">
        <w:rPr>
          <w:color w:val="374151"/>
          <w:rtl w:val="0"/>
        </w:rPr>
        <w:t xml:space="preserve">D6: Substitution alert — when M01 is low, recommend switching to M02 with supplier and quantity details</w:t>
      </w:r>
      <w:r w:rsidDel="00000000" w:rsidR="00000000" w:rsidRPr="00000000">
        <w:rPr>
          <w:rtl w:val="0"/>
        </w:rPr>
      </w:r>
    </w:p>
    <w:p w:rsidR="00000000" w:rsidDel="00000000" w:rsidP="00000000" w:rsidRDefault="00000000" w:rsidRPr="00000000" w14:paraId="0000004C">
      <w:pPr>
        <w:spacing w:after="80" w:before="80" w:line="240" w:lineRule="auto"/>
        <w:rPr/>
      </w:pPr>
      <w:r w:rsidDel="00000000" w:rsidR="00000000" w:rsidRPr="00000000">
        <w:rPr>
          <w:rtl w:val="0"/>
        </w:rPr>
      </w:r>
    </w:p>
    <w:p w:rsidR="00000000" w:rsidDel="00000000" w:rsidP="00000000" w:rsidRDefault="00000000" w:rsidRPr="00000000" w14:paraId="0000004D">
      <w:pPr>
        <w:spacing w:after="160" w:before="300" w:line="240" w:lineRule="auto"/>
        <w:rPr/>
      </w:pPr>
      <w:r w:rsidDel="00000000" w:rsidR="00000000" w:rsidRPr="00000000">
        <w:rPr>
          <w:b w:val="1"/>
          <w:bCs w:val="1"/>
          <w:color w:val="0f6e56"/>
          <w:sz w:val="28"/>
          <w:szCs w:val="28"/>
          <w:rtl w:val="0"/>
        </w:rPr>
        <w:t xml:space="preserve">Judging Criteria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6760"/>
        <w:tblGridChange w:id="0">
          <w:tblGrid>
            <w:gridCol w:w="1200"/>
            <w:gridCol w:w="1400"/>
            <w:gridCol w:w="67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f6e56" w:val="clear"/>
            <w:tcMar>
              <w:top w:w="80.0" w:type="dxa"/>
              <w:left w:w="100.0" w:type="dxa"/>
              <w:bottom w:w="80.0" w:type="dxa"/>
              <w:right w:w="100.0" w:type="dxa"/>
            </w:tcMar>
          </w:tcPr>
          <w:p w:rsidR="00000000" w:rsidDel="00000000" w:rsidP="00000000" w:rsidRDefault="00000000" w:rsidRPr="00000000" w14:paraId="0000004E">
            <w:pPr>
              <w:spacing w:line="240" w:lineRule="auto"/>
              <w:rPr/>
            </w:pPr>
            <w:r w:rsidDel="00000000" w:rsidR="00000000" w:rsidRPr="00000000">
              <w:rPr>
                <w:b w:val="1"/>
                <w:bCs w:val="1"/>
                <w:color w:val="ffffff"/>
                <w:sz w:val="18"/>
                <w:szCs w:val="18"/>
                <w:rtl w:val="0"/>
              </w:rPr>
              <w:t xml:space="preserve">Weight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f6e56" w:val="clear"/>
            <w:tcMar>
              <w:top w:w="80.0" w:type="dxa"/>
              <w:left w:w="100.0" w:type="dxa"/>
              <w:bottom w:w="80.0" w:type="dxa"/>
              <w:right w:w="100.0" w:type="dxa"/>
            </w:tcMar>
          </w:tcPr>
          <w:p w:rsidR="00000000" w:rsidDel="00000000" w:rsidP="00000000" w:rsidRDefault="00000000" w:rsidRPr="00000000" w14:paraId="0000004F">
            <w:pPr>
              <w:spacing w:line="240" w:lineRule="auto"/>
              <w:rPr/>
            </w:pPr>
            <w:r w:rsidDel="00000000" w:rsidR="00000000" w:rsidRPr="00000000">
              <w:rPr>
                <w:b w:val="1"/>
                <w:bCs w:val="1"/>
                <w:color w:val="ffffff"/>
                <w:sz w:val="18"/>
                <w:szCs w:val="18"/>
                <w:rtl w:val="0"/>
              </w:rPr>
              <w:t xml:space="preserve">Focus Area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f6e56" w:val="clear"/>
            <w:tcMar>
              <w:top w:w="80.0" w:type="dxa"/>
              <w:left w:w="100.0" w:type="dxa"/>
              <w:bottom w:w="80.0" w:type="dxa"/>
              <w:right w:w="100.0" w:type="dxa"/>
            </w:tcMar>
          </w:tcPr>
          <w:p w:rsidR="00000000" w:rsidDel="00000000" w:rsidP="00000000" w:rsidRDefault="00000000" w:rsidRPr="00000000" w14:paraId="00000050">
            <w:pPr>
              <w:spacing w:line="240" w:lineRule="auto"/>
              <w:rPr/>
            </w:pPr>
            <w:r w:rsidDel="00000000" w:rsidR="00000000" w:rsidRPr="00000000">
              <w:rPr>
                <w:b w:val="1"/>
                <w:bCs w:val="1"/>
                <w:color w:val="ffffff"/>
                <w:sz w:val="18"/>
                <w:szCs w:val="18"/>
                <w:rtl w:val="0"/>
              </w:rPr>
              <w:t xml:space="preserve">What Judges Look For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1fae5" w:val="clear"/>
            <w:tcMar>
              <w:top w:w="60.0" w:type="dxa"/>
              <w:left w:w="100.0" w:type="dxa"/>
              <w:bottom w:w="60.0" w:type="dxa"/>
              <w:right w:w="100.0" w:type="dxa"/>
            </w:tcMar>
          </w:tcPr>
          <w:p w:rsidR="00000000" w:rsidDel="00000000" w:rsidP="00000000" w:rsidRDefault="00000000" w:rsidRPr="00000000" w14:paraId="00000051">
            <w:pPr>
              <w:spacing w:after="30" w:before="30" w:line="240" w:lineRule="auto"/>
              <w:rPr/>
            </w:pPr>
            <w:r w:rsidDel="00000000" w:rsidR="00000000" w:rsidRPr="00000000">
              <w:rPr>
                <w:b w:val="1"/>
                <w:bCs w:val="1"/>
                <w:color w:val="374151"/>
                <w:sz w:val="18"/>
                <w:szCs w:val="18"/>
                <w:rtl w:val="0"/>
              </w:rPr>
              <w:t xml:space="preserve">40%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60.0" w:type="dxa"/>
              <w:left w:w="100.0" w:type="dxa"/>
              <w:bottom w:w="60.0" w:type="dxa"/>
              <w:right w:w="100.0" w:type="dxa"/>
            </w:tcMar>
          </w:tcPr>
          <w:p w:rsidR="00000000" w:rsidDel="00000000" w:rsidP="00000000" w:rsidRDefault="00000000" w:rsidRPr="00000000" w14:paraId="00000052">
            <w:pPr>
              <w:spacing w:after="30" w:before="30" w:line="240" w:lineRule="auto"/>
              <w:rPr/>
            </w:pPr>
            <w:r w:rsidDel="00000000" w:rsidR="00000000" w:rsidRPr="00000000">
              <w:rPr>
                <w:color w:val="374151"/>
                <w:sz w:val="18"/>
                <w:szCs w:val="18"/>
                <w:rtl w:val="0"/>
              </w:rPr>
              <w:t xml:space="preserve">BOM-aware forecasting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60.0" w:type="dxa"/>
              <w:left w:w="100.0" w:type="dxa"/>
              <w:bottom w:w="60.0" w:type="dxa"/>
              <w:right w:w="100.0" w:type="dxa"/>
            </w:tcMar>
          </w:tcPr>
          <w:p w:rsidR="00000000" w:rsidDel="00000000" w:rsidP="00000000" w:rsidRDefault="00000000" w:rsidRPr="00000000" w14:paraId="00000053">
            <w:pPr>
              <w:spacing w:after="30" w:before="30" w:line="240" w:lineRule="auto"/>
              <w:rPr/>
            </w:pPr>
            <w:r w:rsidDel="00000000" w:rsidR="00000000" w:rsidRPr="00000000">
              <w:rPr>
                <w:color w:val="374151"/>
                <w:sz w:val="18"/>
                <w:szCs w:val="18"/>
                <w:rtl w:val="0"/>
              </w:rPr>
              <w:t xml:space="preserve">Generic time-series forecasting scores low. Teams must parse the material_bom JSON, compute total material demand across all upcoming orders, and only then apply seasonal adjustment. Show the calculation chain.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54">
            <w:pPr>
              <w:spacing w:after="30" w:before="30" w:line="240" w:lineRule="auto"/>
              <w:rPr/>
            </w:pPr>
            <w:r w:rsidDel="00000000" w:rsidR="00000000" w:rsidRPr="00000000">
              <w:rPr>
                <w:b w:val="1"/>
                <w:bCs w:val="1"/>
                <w:color w:val="374151"/>
                <w:sz w:val="18"/>
                <w:szCs w:val="18"/>
                <w:rtl w:val="0"/>
              </w:rPr>
              <w:t xml:space="preserve">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55">
            <w:pPr>
              <w:spacing w:after="30" w:before="30" w:line="240" w:lineRule="auto"/>
              <w:rPr/>
            </w:pPr>
            <w:r w:rsidDel="00000000" w:rsidR="00000000" w:rsidRPr="00000000">
              <w:rPr>
                <w:color w:val="374151"/>
                <w:sz w:val="18"/>
                <w:szCs w:val="18"/>
                <w:rtl w:val="0"/>
              </w:rPr>
              <w:t xml:space="preserve">Credit limit handling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spacing w:after="30" w:before="30" w:line="240" w:lineRule="auto"/>
              <w:rPr/>
            </w:pPr>
            <w:r w:rsidDel="00000000" w:rsidR="00000000" w:rsidRPr="00000000">
              <w:rPr>
                <w:color w:val="374151"/>
                <w:sz w:val="18"/>
                <w:szCs w:val="18"/>
                <w:rtl w:val="0"/>
              </w:rPr>
              <w:t xml:space="preserve">Every recommendation must show the resulting outstanding payables balance. Any single recommendation that pushes balance past ₹30L is automatically disqualified — not penalised, disqualified.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1fae5" w:val="clear"/>
            <w:tcMar>
              <w:top w:w="60.0" w:type="dxa"/>
              <w:left w:w="100.0" w:type="dxa"/>
              <w:bottom w:w="60.0" w:type="dxa"/>
              <w:right w:w="100.0" w:type="dxa"/>
            </w:tcMar>
          </w:tcPr>
          <w:p w:rsidR="00000000" w:rsidDel="00000000" w:rsidP="00000000" w:rsidRDefault="00000000" w:rsidRPr="00000000" w14:paraId="00000057">
            <w:pPr>
              <w:spacing w:after="30" w:before="30" w:line="240" w:lineRule="auto"/>
              <w:rPr/>
            </w:pPr>
            <w:r w:rsidDel="00000000" w:rsidR="00000000" w:rsidRPr="00000000">
              <w:rPr>
                <w:b w:val="1"/>
                <w:bCs w:val="1"/>
                <w:color w:val="374151"/>
                <w:sz w:val="18"/>
                <w:szCs w:val="18"/>
                <w:rtl w:val="0"/>
              </w:rPr>
              <w:t xml:space="preserve">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60.0" w:type="dxa"/>
              <w:left w:w="100.0" w:type="dxa"/>
              <w:bottom w:w="60.0" w:type="dxa"/>
              <w:right w:w="100.0" w:type="dxa"/>
            </w:tcMar>
          </w:tcPr>
          <w:p w:rsidR="00000000" w:rsidDel="00000000" w:rsidP="00000000" w:rsidRDefault="00000000" w:rsidRPr="00000000" w14:paraId="00000058">
            <w:pPr>
              <w:spacing w:after="30" w:before="30" w:line="240" w:lineRule="auto"/>
              <w:rPr/>
            </w:pPr>
            <w:r w:rsidDel="00000000" w:rsidR="00000000" w:rsidRPr="00000000">
              <w:rPr>
                <w:color w:val="374151"/>
                <w:sz w:val="18"/>
                <w:szCs w:val="18"/>
                <w:rtl w:val="0"/>
              </w:rPr>
              <w:t xml:space="preserve">Weekly report quality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60.0" w:type="dxa"/>
              <w:left w:w="100.0" w:type="dxa"/>
              <w:bottom w:w="60.0" w:type="dxa"/>
              <w:right w:w="100.0" w:type="dxa"/>
            </w:tcMar>
          </w:tcPr>
          <w:p w:rsidR="00000000" w:rsidDel="00000000" w:rsidP="00000000" w:rsidRDefault="00000000" w:rsidRPr="00000000" w14:paraId="00000059">
            <w:pPr>
              <w:spacing w:after="30" w:before="30" w:line="240" w:lineRule="auto"/>
              <w:rPr/>
            </w:pPr>
            <w:r w:rsidDel="00000000" w:rsidR="00000000" w:rsidRPr="00000000">
              <w:rPr>
                <w:color w:val="374151"/>
                <w:sz w:val="18"/>
                <w:szCs w:val="18"/>
                <w:rtl w:val="0"/>
              </w:rPr>
              <w:t xml:space="preserve">Can the purchase manager pick up this report and email it to suppliers without modification? Column clarity, supplier-wise grouping, and MOQ compliance all evaluated.</w:t>
            </w:r>
            <w:r w:rsidDel="00000000" w:rsidR="00000000" w:rsidRPr="00000000">
              <w:rPr>
                <w:rtl w:val="0"/>
              </w:rPr>
            </w:r>
          </w:p>
        </w:tc>
      </w:tr>
    </w:tbl>
    <w:p w:rsidR="00000000" w:rsidDel="00000000" w:rsidP="00000000" w:rsidRDefault="00000000" w:rsidRPr="00000000" w14:paraId="0000005A">
      <w:pPr>
        <w:spacing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