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DBED0" w14:textId="183BE330" w:rsidR="005C4A02" w:rsidRPr="005C4A02" w:rsidRDefault="005C4A02" w:rsidP="005C4A02">
      <w:r>
        <w:rPr>
          <w:b/>
          <w:bCs/>
        </w:rPr>
        <w:t xml:space="preserve">                                                                           </w:t>
      </w:r>
      <w:r w:rsidRPr="005C4A02">
        <w:rPr>
          <w:b/>
          <w:bCs/>
        </w:rPr>
        <w:t>Ideation Phase</w:t>
      </w:r>
    </w:p>
    <w:p w14:paraId="68624889" w14:textId="395D9959" w:rsidR="005C4A02" w:rsidRPr="005C4A02" w:rsidRDefault="005C4A02" w:rsidP="005C4A02">
      <w:pPr>
        <w:jc w:val="center"/>
      </w:pPr>
      <w:r w:rsidRPr="005C4A02">
        <w:rPr>
          <w:b/>
          <w:bCs/>
        </w:rPr>
        <w:t>Define the Problem Statements</w:t>
      </w:r>
    </w:p>
    <w:tbl>
      <w:tblPr>
        <w:tblW w:w="9470" w:type="dxa"/>
        <w:tblCellMar>
          <w:top w:w="15" w:type="dxa"/>
          <w:left w:w="15" w:type="dxa"/>
          <w:bottom w:w="15" w:type="dxa"/>
          <w:right w:w="15" w:type="dxa"/>
        </w:tblCellMar>
        <w:tblLook w:val="04A0" w:firstRow="1" w:lastRow="0" w:firstColumn="1" w:lastColumn="0" w:noHBand="0" w:noVBand="1"/>
      </w:tblPr>
      <w:tblGrid>
        <w:gridCol w:w="2374"/>
        <w:gridCol w:w="7096"/>
      </w:tblGrid>
      <w:tr w:rsidR="005C4A02" w:rsidRPr="005C4A02" w14:paraId="78CB9B98" w14:textId="77777777" w:rsidTr="005C4A02">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593BA" w14:textId="77777777" w:rsidR="005C4A02" w:rsidRPr="005C4A02" w:rsidRDefault="005C4A02" w:rsidP="005C4A02">
            <w:r w:rsidRPr="005C4A02">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8105E3" w14:textId="12F72C06" w:rsidR="005C4A02" w:rsidRPr="00035120" w:rsidRDefault="00035120" w:rsidP="005C4A02">
            <w:pPr>
              <w:rPr>
                <w:sz w:val="28"/>
                <w:szCs w:val="28"/>
              </w:rPr>
            </w:pPr>
            <w:r w:rsidRPr="00035120">
              <w:rPr>
                <w:sz w:val="28"/>
                <w:szCs w:val="28"/>
              </w:rPr>
              <w:t>28 June 2025</w:t>
            </w:r>
          </w:p>
        </w:tc>
      </w:tr>
      <w:tr w:rsidR="005C4A02" w:rsidRPr="005C4A02" w14:paraId="150312AB" w14:textId="77777777" w:rsidTr="005C4A02">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D1705" w14:textId="77777777" w:rsidR="005C4A02" w:rsidRPr="005C4A02" w:rsidRDefault="005C4A02" w:rsidP="005C4A02">
            <w:r w:rsidRPr="005C4A02">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8FDF3" w14:textId="74D3F860" w:rsidR="005C4A02" w:rsidRPr="005C4A02" w:rsidRDefault="00C429F6" w:rsidP="005C4A02">
            <w:r w:rsidRPr="00C429F6">
              <w:t> LTVIP2025TMID59203</w:t>
            </w:r>
          </w:p>
        </w:tc>
      </w:tr>
      <w:tr w:rsidR="005C4A02" w:rsidRPr="005C4A02" w14:paraId="45FBF59C" w14:textId="77777777" w:rsidTr="005C4A02">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FF739" w14:textId="77777777" w:rsidR="005C4A02" w:rsidRPr="005C4A02" w:rsidRDefault="005C4A02" w:rsidP="005C4A02">
            <w:r w:rsidRPr="005C4A02">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C1C06" w14:textId="20092540" w:rsidR="005C4A02" w:rsidRPr="005C4A02" w:rsidRDefault="00C429F6" w:rsidP="005C4A02">
            <w:r>
              <w:t>EDUCATIONAL ORGANISATION USING SERVICENOW</w:t>
            </w:r>
          </w:p>
        </w:tc>
      </w:tr>
      <w:tr w:rsidR="005C4A02" w:rsidRPr="005C4A02" w14:paraId="6EC3D9B9" w14:textId="77777777" w:rsidTr="005C4A02">
        <w:trPr>
          <w:trHeight w:val="29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A3CEF" w14:textId="77777777" w:rsidR="005C4A02" w:rsidRPr="005C4A02" w:rsidRDefault="005C4A02" w:rsidP="005C4A02">
            <w:r w:rsidRPr="005C4A02">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07FCF" w14:textId="2B7E7C23" w:rsidR="005C4A02" w:rsidRPr="005C4A02" w:rsidRDefault="005C4A02" w:rsidP="005C4A02"/>
        </w:tc>
      </w:tr>
    </w:tbl>
    <w:p w14:paraId="6A8490E1" w14:textId="77777777" w:rsidR="005C4A02" w:rsidRPr="005C4A02" w:rsidRDefault="005C4A02" w:rsidP="005C4A02"/>
    <w:p w14:paraId="331D5BE7" w14:textId="77777777" w:rsidR="00C429F6" w:rsidRDefault="005C4A02" w:rsidP="005C4A02">
      <w:pPr>
        <w:rPr>
          <w:b/>
          <w:bCs/>
        </w:rPr>
      </w:pPr>
      <w:r w:rsidRPr="005C4A02">
        <w:rPr>
          <w:b/>
          <w:bCs/>
        </w:rPr>
        <w:t>Customer Problem Statement Template:</w:t>
      </w:r>
    </w:p>
    <w:p w14:paraId="456C2564" w14:textId="3A0A2AEB" w:rsidR="00C429F6" w:rsidRPr="005C4A02" w:rsidRDefault="00C429F6" w:rsidP="00C429F6">
      <w:pPr>
        <w:jc w:val="both"/>
        <w:rPr>
          <w:b/>
          <w:bCs/>
        </w:rPr>
      </w:pPr>
      <w:r w:rsidRPr="00C429F6">
        <w:t>Create a problem statement to understand the needs and challenges of your students, faculty, or administrative staff. The Educational Problem Statement template helps you focus on what matters most to improve the academic and operational experience across your institution. A well-articulated problem statement enables your team to identify the ideal solutions for the issues faced by the educational community. By leveraging ServiceNow’s capabilities—such as workflow automation, case management, and self-service portals—you can track, resolve, and continuously improve on key challenges. Throughout the process, you’ll build empathy with users and gain clearer insight into how they experience your institution's services and systems.</w:t>
      </w:r>
    </w:p>
    <w:p w14:paraId="78C25BE7" w14:textId="2366122B" w:rsidR="005C4A02" w:rsidRPr="005C4A02" w:rsidRDefault="005C4A02" w:rsidP="005C4A02">
      <w:r>
        <w:rPr>
          <w:noProof/>
        </w:rPr>
        <w:drawing>
          <wp:inline distT="0" distB="0" distL="0" distR="0" wp14:anchorId="5B34E8CE" wp14:editId="7DDC0D91">
            <wp:extent cx="5210175" cy="1771650"/>
            <wp:effectExtent l="0" t="0" r="9525" b="0"/>
            <wp:docPr id="1560856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0175" cy="1771650"/>
                    </a:xfrm>
                    <a:prstGeom prst="rect">
                      <a:avLst/>
                    </a:prstGeom>
                    <a:noFill/>
                    <a:ln>
                      <a:noFill/>
                    </a:ln>
                  </pic:spPr>
                </pic:pic>
              </a:graphicData>
            </a:graphic>
          </wp:inline>
        </w:drawing>
      </w:r>
    </w:p>
    <w:p w14:paraId="3E893C38" w14:textId="451269D3" w:rsidR="005C4A02" w:rsidRDefault="005C4A02" w:rsidP="005C4A02">
      <w:r w:rsidRPr="005C4A02">
        <w:rPr>
          <w:b/>
          <w:bCs/>
        </w:rPr>
        <w:t>Example:</w:t>
      </w:r>
      <w:r w:rsidRPr="005C4A02">
        <w:t xml:space="preserve"> </w:t>
      </w:r>
    </w:p>
    <w:p w14:paraId="2D1F22CB" w14:textId="217E9D51" w:rsidR="00C429F6" w:rsidRDefault="005C4A02" w:rsidP="005C4A02">
      <w:r>
        <w:rPr>
          <w:noProof/>
        </w:rPr>
        <w:drawing>
          <wp:inline distT="0" distB="0" distL="0" distR="0" wp14:anchorId="52C4D714" wp14:editId="3F1050DC">
            <wp:extent cx="5695950" cy="685800"/>
            <wp:effectExtent l="0" t="0" r="0" b="0"/>
            <wp:docPr id="12767284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5950" cy="685800"/>
                    </a:xfrm>
                    <a:prstGeom prst="rect">
                      <a:avLst/>
                    </a:prstGeom>
                    <a:noFill/>
                    <a:ln>
                      <a:noFill/>
                    </a:ln>
                  </pic:spPr>
                </pic:pic>
              </a:graphicData>
            </a:graphic>
          </wp:inline>
        </w:drawing>
      </w:r>
    </w:p>
    <w:p w14:paraId="49EE39C5" w14:textId="6CC3C310" w:rsidR="005C4A02" w:rsidRPr="005C4A02" w:rsidRDefault="005C4A02" w:rsidP="005C4A02">
      <w:r>
        <w:rPr>
          <w:noProof/>
        </w:rPr>
        <w:drawing>
          <wp:inline distT="0" distB="0" distL="0" distR="0" wp14:anchorId="71976C4C" wp14:editId="3004FCF0">
            <wp:extent cx="5762625" cy="1057275"/>
            <wp:effectExtent l="0" t="0" r="9525" b="9525"/>
            <wp:docPr id="14812958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057275"/>
                    </a:xfrm>
                    <a:prstGeom prst="rect">
                      <a:avLst/>
                    </a:prstGeom>
                    <a:noFill/>
                    <a:ln>
                      <a:noFill/>
                    </a:ln>
                  </pic:spPr>
                </pic:pic>
              </a:graphicData>
            </a:graphic>
          </wp:inline>
        </w:drawing>
      </w:r>
    </w:p>
    <w:sectPr w:rsidR="005C4A02" w:rsidRPr="005C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02"/>
    <w:rsid w:val="00035120"/>
    <w:rsid w:val="001336FB"/>
    <w:rsid w:val="00195007"/>
    <w:rsid w:val="005C4A02"/>
    <w:rsid w:val="00A154B1"/>
    <w:rsid w:val="00C4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4415"/>
  <w15:chartTrackingRefBased/>
  <w15:docId w15:val="{3CE474E6-ECB7-4E3B-B643-DE4040F83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A02"/>
    <w:rPr>
      <w:rFonts w:eastAsiaTheme="majorEastAsia" w:cstheme="majorBidi"/>
      <w:color w:val="272727" w:themeColor="text1" w:themeTint="D8"/>
    </w:rPr>
  </w:style>
  <w:style w:type="paragraph" w:styleId="Title">
    <w:name w:val="Title"/>
    <w:basedOn w:val="Normal"/>
    <w:next w:val="Normal"/>
    <w:link w:val="TitleChar"/>
    <w:uiPriority w:val="10"/>
    <w:qFormat/>
    <w:rsid w:val="005C4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A02"/>
    <w:pPr>
      <w:spacing w:before="160"/>
      <w:jc w:val="center"/>
    </w:pPr>
    <w:rPr>
      <w:i/>
      <w:iCs/>
      <w:color w:val="404040" w:themeColor="text1" w:themeTint="BF"/>
    </w:rPr>
  </w:style>
  <w:style w:type="character" w:customStyle="1" w:styleId="QuoteChar">
    <w:name w:val="Quote Char"/>
    <w:basedOn w:val="DefaultParagraphFont"/>
    <w:link w:val="Quote"/>
    <w:uiPriority w:val="29"/>
    <w:rsid w:val="005C4A02"/>
    <w:rPr>
      <w:i/>
      <w:iCs/>
      <w:color w:val="404040" w:themeColor="text1" w:themeTint="BF"/>
    </w:rPr>
  </w:style>
  <w:style w:type="paragraph" w:styleId="ListParagraph">
    <w:name w:val="List Paragraph"/>
    <w:basedOn w:val="Normal"/>
    <w:uiPriority w:val="34"/>
    <w:qFormat/>
    <w:rsid w:val="005C4A02"/>
    <w:pPr>
      <w:ind w:left="720"/>
      <w:contextualSpacing/>
    </w:pPr>
  </w:style>
  <w:style w:type="character" w:styleId="IntenseEmphasis">
    <w:name w:val="Intense Emphasis"/>
    <w:basedOn w:val="DefaultParagraphFont"/>
    <w:uiPriority w:val="21"/>
    <w:qFormat/>
    <w:rsid w:val="005C4A02"/>
    <w:rPr>
      <w:i/>
      <w:iCs/>
      <w:color w:val="0F4761" w:themeColor="accent1" w:themeShade="BF"/>
    </w:rPr>
  </w:style>
  <w:style w:type="paragraph" w:styleId="IntenseQuote">
    <w:name w:val="Intense Quote"/>
    <w:basedOn w:val="Normal"/>
    <w:next w:val="Normal"/>
    <w:link w:val="IntenseQuoteChar"/>
    <w:uiPriority w:val="30"/>
    <w:qFormat/>
    <w:rsid w:val="005C4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A02"/>
    <w:rPr>
      <w:i/>
      <w:iCs/>
      <w:color w:val="0F4761" w:themeColor="accent1" w:themeShade="BF"/>
    </w:rPr>
  </w:style>
  <w:style w:type="character" w:styleId="IntenseReference">
    <w:name w:val="Intense Reference"/>
    <w:basedOn w:val="DefaultParagraphFont"/>
    <w:uiPriority w:val="32"/>
    <w:qFormat/>
    <w:rsid w:val="005C4A02"/>
    <w:rPr>
      <w:b/>
      <w:bCs/>
      <w:smallCaps/>
      <w:color w:val="0F4761" w:themeColor="accent1" w:themeShade="BF"/>
      <w:spacing w:val="5"/>
    </w:rPr>
  </w:style>
  <w:style w:type="character" w:styleId="Hyperlink">
    <w:name w:val="Hyperlink"/>
    <w:basedOn w:val="DefaultParagraphFont"/>
    <w:uiPriority w:val="99"/>
    <w:unhideWhenUsed/>
    <w:rsid w:val="005C4A02"/>
    <w:rPr>
      <w:color w:val="467886" w:themeColor="hyperlink"/>
      <w:u w:val="single"/>
    </w:rPr>
  </w:style>
  <w:style w:type="character" w:styleId="UnresolvedMention">
    <w:name w:val="Unresolved Mention"/>
    <w:basedOn w:val="DefaultParagraphFont"/>
    <w:uiPriority w:val="99"/>
    <w:semiHidden/>
    <w:unhideWhenUsed/>
    <w:rsid w:val="005C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42788">
      <w:bodyDiv w:val="1"/>
      <w:marLeft w:val="0"/>
      <w:marRight w:val="0"/>
      <w:marTop w:val="0"/>
      <w:marBottom w:val="0"/>
      <w:divBdr>
        <w:top w:val="none" w:sz="0" w:space="0" w:color="auto"/>
        <w:left w:val="none" w:sz="0" w:space="0" w:color="auto"/>
        <w:bottom w:val="none" w:sz="0" w:space="0" w:color="auto"/>
        <w:right w:val="none" w:sz="0" w:space="0" w:color="auto"/>
      </w:divBdr>
    </w:div>
    <w:div w:id="184775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 sreekar</dc:creator>
  <cp:keywords/>
  <dc:description/>
  <cp:lastModifiedBy>thalla sreekar</cp:lastModifiedBy>
  <cp:revision>2</cp:revision>
  <dcterms:created xsi:type="dcterms:W3CDTF">2025-06-26T17:21:00Z</dcterms:created>
  <dcterms:modified xsi:type="dcterms:W3CDTF">2025-06-28T12:34:00Z</dcterms:modified>
</cp:coreProperties>
</file>