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Wniosek RWS o zwolnienie z opłacania składek — instrukcja dla płatnika</w:t>
      </w:r>
    </w:p>
    <w:p>
      <w:r>
        <w:rPr>
          <w:b w:val="0"/>
          <w:i/>
          <w:sz w:val="22"/>
        </w:rPr>
        <w:t>Dokument opisuje wyłącznie interfejs, który działa 21.10.2026. Kadry pochodzą z sesji na koncie płatnika; dane osobowe są zamazane. Jeśli u Ciebie ekran wygląda inaczej — najpierw sprawdź, czy nie jesteś w starej wersji serwisu (patrz rozdział 8).</w:t>
      </w:r>
    </w:p>
    <w:p>
      <w:r>
        <w:rPr>
          <w:b w:val="0"/>
          <w:i/>
          <w:sz w:val="22"/>
        </w:rPr>
        <w:t>Oznaczenia: zdania z dopiskiem «wymóg z instrukcji Olgi» opisują przebieg, który Olga przekazała 21.10.2026 (nagranie głosowe i zrzuty ekranu). To nie jest cytat z tekstu ZUS ani potwierdzone urzędowo wymaganie — ekran kreatora takiego zdania nie zawiera.</w:t>
      </w:r>
    </w:p>
    <w:p>
      <w:pPr>
        <w:pStyle w:val="Heading1"/>
      </w:pPr>
      <w:r>
        <w:t>1. Co trzeba mieć pod ręką</w:t>
      </w:r>
    </w:p>
    <w:p>
      <w:pPr>
        <w:pStyle w:val="ListBullet"/>
        <w:spacing w:after="60"/>
      </w:pPr>
      <w:r>
        <w:t>Profil Zaufany albo inna metoda podpisu (e-dowód, podpis kwalifikowany).</w:t>
      </w:r>
    </w:p>
    <w:p>
      <w:pPr>
        <w:pStyle w:val="ListBullet"/>
        <w:spacing w:after="60"/>
      </w:pPr>
      <w:r>
        <w:t>NIP firmy i numer PESEL — system podstawia je sam, ale trzeba sprawdzić.</w:t>
      </w:r>
    </w:p>
    <w:p>
      <w:pPr>
        <w:pStyle w:val="ListBullet"/>
        <w:spacing w:after="60"/>
      </w:pPr>
      <w:r>
        <w:t>Kod PKD z klasyfikacji PKD 2025, np. 7311Z dla działalności reklamowej.</w:t>
      </w:r>
    </w:p>
    <w:p>
      <w:pPr>
        <w:pStyle w:val="ListBullet"/>
        <w:spacing w:after="60"/>
      </w:pPr>
      <w:r>
        <w:t>Wysokość przychodu i dochodu za miesiąc, którego dotyczy wniosek.</w:t>
      </w:r>
    </w:p>
    <w:p>
      <w:pPr>
        <w:pStyle w:val="ListBullet"/>
        <w:spacing w:after="60"/>
      </w:pPr>
      <w:r>
        <w:t>Informacje o pomocy de minimis otrzymanej w ciągu 3 poprzednich lat.</w:t>
      </w:r>
    </w:p>
    <w:p>
      <w:pPr>
        <w:pStyle w:val="ListBullet"/>
        <w:spacing w:after="60"/>
      </w:pPr>
      <w:r>
        <w:t>Plik PDF z «Wyszukiwanie pomocy otrzymanej przez beneficjenta» (SUDOP UOKiK), pobrany pod NIP. Przy wniosku powtarzanym jest obowiązkowy: pobierz go przed wypełnianiem wniosku (rozdział 1a) i dołącz w kroku 9 (rozdział 7).</w:t>
      </w:r>
    </w:p>
    <w:p>
      <w:pPr>
        <w:pStyle w:val="ListBullet"/>
        <w:spacing w:after="60"/>
      </w:pPr>
      <w:r>
        <w:t>PDF z SUDOP jest obowiązkowy przy wniosku powtarzanym. Inne załączniki — tylko jeśli urząd ich wymaga w tej sprawie.</w:t>
      </w:r>
    </w:p>
    <w:p>
      <w:pPr>
        <w:pStyle w:val="Heading1"/>
      </w:pPr>
      <w:r>
        <w:t>1a. Kolejność: najpierw dane z UOKiK, potem wniosek</w:t>
      </w:r>
    </w:p>
    <w:p>
      <w:r>
        <w:rPr>
          <w:b/>
          <w:i w:val="0"/>
          <w:sz w:val="22"/>
        </w:rPr>
        <w:t>Przy powtarzanym wniosku kolejność ma znaczenie: kwoty pomocy de minimis bierzesz z dokumentu, a nie z pamięci, i ten sam dokument dołączasz na końcu. Dlatego najpierw UOKiK, dopiero potem eZUS.</w:t>
      </w:r>
    </w:p>
    <w:p>
      <w:pPr>
        <w:pStyle w:val="ListNumber"/>
        <w:spacing w:after="60"/>
      </w:pPr>
      <w:r>
        <w:t>Wejdź na sudop.uokik.gov.pl i wybierz «Wyszukiwanie pomocy otrzymanej przez beneficjenta».</w:t>
      </w:r>
    </w:p>
    <w:p>
      <w:pPr>
        <w:pStyle w:val="ListNumber"/>
        <w:spacing w:after="60"/>
      </w:pPr>
      <w:r>
        <w:t>Ustaw «Wybór wg NIP», wpisz NIP płatnika.</w:t>
      </w:r>
    </w:p>
    <w:p>
      <w:pPr>
        <w:pStyle w:val="ListNumber"/>
        <w:spacing w:after="60"/>
      </w:pPr>
      <w:r>
        <w:t>Zaznacz «tylko de minimis» i ustaw «Data udzielenia pomocy» na ostatnie 3 lata.</w:t>
      </w:r>
    </w:p>
    <w:p>
      <w:pPr>
        <w:pStyle w:val="ListNumber"/>
        <w:spacing w:after="60"/>
      </w:pPr>
      <w:r>
        <w:t>Wybierz format zapisu wyników «PDF» i kliknij «Wyszukaj według wybranych kryteriów».</w:t>
      </w:r>
    </w:p>
    <w:p>
      <w:pPr>
        <w:pStyle w:val="ListNumber"/>
        <w:spacing w:after="60"/>
      </w:pPr>
      <w:r>
        <w:t>Pobierz plik z listą pomocy i sumami w euro. Zachowaj go — będzie potrzebny w kroku 4 i kroku 9.</w:t>
      </w:r>
    </w:p>
    <w:p>
      <w:r>
        <w:rPr>
          <w:b w:val="0"/>
          <w:i/>
          <w:sz w:val="22"/>
        </w:rPr>
        <w:t>Wymóg pobrania i dołączenia tego pliku opisany jest jako «wymóg z instrukcji Olgi». Ekran kreatora sam nie informuje, że bez tego pliku wniosek nie zostanie rozpatrzony.</w:t>
      </w:r>
    </w:p>
    <w:p>
      <w:pPr>
        <w:pStyle w:val="Heading1"/>
      </w:pPr>
      <w:r>
        <w:t>2. Wejście do usługi</w:t>
      </w:r>
    </w:p>
    <w:p>
      <w:pPr>
        <w:pStyle w:val="ListNumber"/>
        <w:spacing w:after="60"/>
      </w:pPr>
      <w:r>
        <w:t>Zaloguj się do eZUS (PUE ZUS).</w:t>
      </w:r>
    </w:p>
    <w:p>
      <w:pPr>
        <w:pStyle w:val="ListNumber"/>
        <w:spacing w:after="60"/>
      </w:pPr>
      <w:r>
        <w:t>W menu wybierz «Katalog usług» i wpisz w wyszukiwarce: Wakacje składkowe.</w:t>
      </w:r>
    </w:p>
    <w:p>
      <w:pPr>
        <w:pStyle w:val="ListNumber"/>
        <w:spacing w:after="60"/>
      </w:pPr>
      <w:r>
        <w:t>Otwórz grupę i kliknij «Złóż wniosek o zwolnienie z opłacania składek (RWS)».</w:t>
      </w:r>
    </w:p>
    <w:p>
      <w:pPr>
        <w:pStyle w:val="ListNumber"/>
        <w:spacing w:after="60"/>
      </w:pPr>
      <w:r>
        <w:t>Następnie «Przejdź do usługi» — otwiera się kreator.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574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02-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7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Ekran po zalogowaniu: katalog usług w lewym menu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8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03-wakacj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Katalog usług po wyszukaniu «Wakacje składkowe»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2293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04-tile-op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29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Rozwinięta grupa: «Przejdź do usługi» i «Podgląd»</w:t>
      </w:r>
    </w:p>
    <w:p>
      <w:pPr>
        <w:pStyle w:val="Heading1"/>
      </w:pPr>
      <w:r>
        <w:t>3. Kreator ma 11 kroków</w:t>
      </w:r>
    </w:p>
    <w:p>
      <w:r>
        <w:rPr>
          <w:b/>
          <w:i w:val="0"/>
          <w:sz w:val="22"/>
        </w:rPr>
        <w:t>To jest najważniejsza różnica względem starszych poradników: kreator nie kończy się na kroku 9. Podsumowanie to krok 10, a wybór metody podpisu to krok 11 — i otwiera się w okienku na tym samym ekranie, a nie jako osobna strona.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t>Krok</w:t>
            </w:r>
          </w:p>
        </w:tc>
        <w:tc>
          <w:tcPr>
            <w:tcW w:type="dxa" w:w="4873"/>
          </w:tcPr>
          <w:p>
            <w:r>
              <w:t>Nazwa w interfejsie</w:t>
            </w:r>
          </w:p>
        </w:tc>
      </w:tr>
      <w:tr>
        <w:tc>
          <w:tcPr>
            <w:tcW w:type="dxa" w:w="4873"/>
          </w:tcPr>
          <w:p>
            <w:r>
              <w:t>1</w:t>
            </w:r>
          </w:p>
        </w:tc>
        <w:tc>
          <w:tcPr>
            <w:tcW w:type="dxa" w:w="4873"/>
          </w:tcPr>
          <w:p>
            <w:r>
              <w:t>Informacje ogólne i rodzaj wniosku</w:t>
            </w:r>
          </w:p>
        </w:tc>
      </w:tr>
      <w:tr>
        <w:tc>
          <w:tcPr>
            <w:tcW w:type="dxa" w:w="4873"/>
          </w:tcPr>
          <w:p>
            <w:r>
              <w:t>2</w:t>
            </w:r>
          </w:p>
        </w:tc>
        <w:tc>
          <w:tcPr>
            <w:tcW w:type="dxa" w:w="4873"/>
          </w:tcPr>
          <w:p>
            <w:r>
              <w:t>Dane płatnika</w:t>
            </w:r>
          </w:p>
        </w:tc>
      </w:tr>
      <w:tr>
        <w:tc>
          <w:tcPr>
            <w:tcW w:type="dxa" w:w="4873"/>
          </w:tcPr>
          <w:p>
            <w:r>
              <w:t>3</w:t>
            </w:r>
          </w:p>
        </w:tc>
        <w:tc>
          <w:tcPr>
            <w:tcW w:type="dxa" w:w="4873"/>
          </w:tcPr>
          <w:p>
            <w:r>
              <w:t>Treść wniosku — miesiąc i rok</w:t>
            </w:r>
          </w:p>
        </w:tc>
      </w:tr>
      <w:tr>
        <w:tc>
          <w:tcPr>
            <w:tcW w:type="dxa" w:w="4873"/>
          </w:tcPr>
          <w:p>
            <w:r>
              <w:t>4</w:t>
            </w:r>
          </w:p>
        </w:tc>
        <w:tc>
          <w:tcPr>
            <w:tcW w:type="dxa" w:w="4873"/>
          </w:tcPr>
          <w:p>
            <w:r>
              <w:t>Oświadczenia</w:t>
            </w:r>
          </w:p>
        </w:tc>
      </w:tr>
      <w:tr>
        <w:tc>
          <w:tcPr>
            <w:tcW w:type="dxa" w:w="4873"/>
          </w:tcPr>
          <w:p>
            <w:r>
              <w:t>5</w:t>
            </w:r>
          </w:p>
        </w:tc>
        <w:tc>
          <w:tcPr>
            <w:tcW w:type="dxa" w:w="4873"/>
          </w:tcPr>
          <w:p>
            <w:r>
              <w:t>Pomoc de minimis — część 1 (tu jest PKD)</w:t>
            </w:r>
          </w:p>
        </w:tc>
      </w:tr>
      <w:tr>
        <w:tc>
          <w:tcPr>
            <w:tcW w:type="dxa" w:w="4873"/>
          </w:tcPr>
          <w:p>
            <w:r>
              <w:t>6</w:t>
            </w:r>
          </w:p>
        </w:tc>
        <w:tc>
          <w:tcPr>
            <w:tcW w:type="dxa" w:w="4873"/>
          </w:tcPr>
          <w:p>
            <w:r>
              <w:t>Pomoc de minimis — część 2</w:t>
            </w:r>
          </w:p>
        </w:tc>
      </w:tr>
      <w:tr>
        <w:tc>
          <w:tcPr>
            <w:tcW w:type="dxa" w:w="4873"/>
          </w:tcPr>
          <w:p>
            <w:r>
              <w:t>7</w:t>
            </w:r>
          </w:p>
        </w:tc>
        <w:tc>
          <w:tcPr>
            <w:tcW w:type="dxa" w:w="4873"/>
          </w:tcPr>
          <w:p>
            <w:r>
              <w:t>Pomoc de minimis — część 3</w:t>
            </w:r>
          </w:p>
        </w:tc>
      </w:tr>
      <w:tr>
        <w:tc>
          <w:tcPr>
            <w:tcW w:type="dxa" w:w="4873"/>
          </w:tcPr>
          <w:p>
            <w:r>
              <w:t>8</w:t>
            </w:r>
          </w:p>
        </w:tc>
        <w:tc>
          <w:tcPr>
            <w:tcW w:type="dxa" w:w="4873"/>
          </w:tcPr>
          <w:p>
            <w:r>
              <w:t>Pomoc de minimis — część 4</w:t>
            </w:r>
          </w:p>
        </w:tc>
      </w:tr>
      <w:tr>
        <w:tc>
          <w:tcPr>
            <w:tcW w:type="dxa" w:w="4873"/>
          </w:tcPr>
          <w:p>
            <w:r>
              <w:t>9</w:t>
            </w:r>
          </w:p>
        </w:tc>
        <w:tc>
          <w:tcPr>
            <w:tcW w:type="dxa" w:w="4873"/>
          </w:tcPr>
          <w:p>
            <w:r>
              <w:t>Załączniki</w:t>
            </w:r>
          </w:p>
        </w:tc>
      </w:tr>
      <w:tr>
        <w:tc>
          <w:tcPr>
            <w:tcW w:type="dxa" w:w="4873"/>
          </w:tcPr>
          <w:p>
            <w:r>
              <w:t>10</w:t>
            </w:r>
          </w:p>
        </w:tc>
        <w:tc>
          <w:tcPr>
            <w:tcW w:type="dxa" w:w="4873"/>
          </w:tcPr>
          <w:p>
            <w:r>
              <w:t>Podsumowanie</w:t>
            </w:r>
          </w:p>
        </w:tc>
      </w:tr>
      <w:tr>
        <w:tc>
          <w:tcPr>
            <w:tcW w:type="dxa" w:w="4873"/>
          </w:tcPr>
          <w:p>
            <w:r>
              <w:t>11</w:t>
            </w:r>
          </w:p>
        </w:tc>
        <w:tc>
          <w:tcPr>
            <w:tcW w:type="dxa" w:w="4873"/>
          </w:tcPr>
          <w:p>
            <w:r>
              <w:t>Wybór metody podpisu (okno modalne)</w:t>
            </w:r>
          </w:p>
        </w:tc>
      </w:tr>
    </w:tbl>
    <w:p>
      <w:pPr>
        <w:pStyle w:val="Heading1"/>
      </w:pPr>
      <w:r>
        <w:t>4. Krok 1 — rodzaj wniosku</w:t>
      </w:r>
    </w:p>
    <w:p>
      <w:r>
        <w:rPr>
          <w:b w:val="0"/>
          <w:i w:val="0"/>
          <w:sz w:val="22"/>
        </w:rPr>
        <w:t>W kroku 1 wybierasz jedną z trzech opcji: nowy «Wniosek», «Uzupełnienie/korekta wniosku» albo «Wycofanie wniosku». Wybór decyduje o całej dalszej drodze, więc nie klikaj «Dalej» odruchowo.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9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05-rws-for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Krok 1: wybór rodzaju wniosku</w:t>
      </w:r>
    </w:p>
    <w:p>
      <w:pPr>
        <w:pStyle w:val="Heading1"/>
      </w:pPr>
      <w:r>
        <w:t>4a. Krok 4 — Oświadczenia: wariant z zaświadczeniem</w:t>
      </w:r>
    </w:p>
    <w:p>
      <w:r>
        <w:rPr>
          <w:b/>
          <w:i w:val="0"/>
          <w:sz w:val="22"/>
        </w:rPr>
        <w:t>Krok 4 zawiera wybór, który decyduje o sposobie potwierdzenia pomocy de minimis. W pytaniu 3 są dwie opcje: «nie korzystałem z pomocy publicznej de minimis» i «korzystałem z pomocy publicznej de minimis». Jeśli w ostatnich 3 latach pomoc była — wybierasz drugą.</w:t>
      </w:r>
    </w:p>
    <w:p>
      <w:r>
        <w:rPr>
          <w:b/>
          <w:i w:val="0"/>
          <w:sz w:val="22"/>
        </w:rPr>
        <w:t>Pod nim stoi pytanie «Dla potwierdzenia wielkości otrzymanej pomocy publicznej składam:» z opcjami «oświadczenie» i «zaświadczenie». Wybierasz «zaświadczenie», nie «oświadczenie». To «wymóg z instrukcji Olgi» — w jej scenariuszu powtarzanego wniosku wybór «oświadczenie» nie wystarcza.</w:t>
      </w:r>
    </w:p>
    <w:p>
      <w:r>
        <w:rPr>
          <w:b w:val="0"/>
          <w:i w:val="0"/>
          <w:sz w:val="22"/>
        </w:rPr>
        <w:t>W tym scenariuszu zaświadczeniem jest dokument pobrany w rozdziale 1a z SUDOP — tak wynika z opisu Olgi. Kwota w polu «Łączna wartość pomocy w euro» musi się zgadzać z tym dokumentem. W naszej sesji testowej pole pokazywało 0,00 €, bo wybrane było «oświadczenie» — nie przepisuj tej wartości bez sprawdzenia.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57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18-steposwiadczen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Krok 4 «Oświadczenia»: «korzystałem…», a pod nim «oświadczenie» / «zaświadczenie»</w:t>
      </w:r>
    </w:p>
    <w:p>
      <w:r>
        <w:rPr>
          <w:b w:val="0"/>
          <w:i/>
          <w:sz w:val="22"/>
        </w:rPr>
        <w:t>Ekran nie zawiera zdania, że wybór «oświadczenie» blokuje rozpatrzenie wniosku. To wiedza z instrukcji Olgi, nie tekst ZUS; niezależnie nie potwierdzona.</w:t>
      </w:r>
    </w:p>
    <w:p>
      <w:pPr>
        <w:pStyle w:val="Heading1"/>
      </w:pPr>
      <w:r>
        <w:t>5. Jeśli wniosek za ten miesiąc już został złożony</w:t>
      </w:r>
    </w:p>
    <w:p>
      <w:r>
        <w:rPr>
          <w:b/>
          <w:i w:val="0"/>
          <w:sz w:val="22"/>
        </w:rPr>
        <w:t>Przy próbie złożenia drugiego wniosku za ten sam miesiąc kreator zatrzymuje się w kroku 3 i pokazuje komunikat: «Złożyłeś już wniosek o zwolnienie z opłacenia składek za podany okres. Wniosek jest w trakcie rozpatrywania, poczekaj na rozpatrzenie». Przycisk «Dalej» nie działa — to nie awaria, to blokada duplikatu.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8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10-rws-blokad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Blokada powtórnego wniosku za ten sam miesiąc</w:t>
      </w:r>
    </w:p>
    <w:p>
      <w:r>
        <w:rPr>
          <w:b w:val="0"/>
          <w:i w:val="0"/>
          <w:sz w:val="22"/>
        </w:rPr>
        <w:t>Droga wyjścia jest jedna z dwóch: korekta złożonego wniosku albo jego wycofanie.</w:t>
      </w:r>
    </w:p>
    <w:p>
      <w:pPr>
        <w:pStyle w:val="ListNumber"/>
        <w:spacing w:after="60"/>
      </w:pPr>
      <w:r>
        <w:t>W kroku 1 wybierz «Uzupełnienie/korekta wniosku» i kliknij «Dalej».</w:t>
      </w:r>
    </w:p>
    <w:p>
      <w:pPr>
        <w:pStyle w:val="ListNumber"/>
        <w:spacing w:after="60"/>
      </w:pPr>
      <w:r>
        <w:t>System pokaże tabelę «Wybór wniosku do korekty/uzupełnienia» — z datą, okresem i statusem.</w:t>
      </w:r>
    </w:p>
    <w:p>
      <w:pPr>
        <w:pStyle w:val="ListNumber"/>
        <w:spacing w:after="60"/>
      </w:pPr>
      <w:r>
        <w:t>Kliknij «Koryguj» przy właściwym wierszu.</w:t>
      </w:r>
    </w:p>
    <w:p>
      <w:pPr>
        <w:pStyle w:val="ListNumber"/>
        <w:spacing w:after="60"/>
      </w:pPr>
      <w:r>
        <w:t>Otworzy się ten sam kreator, ale z danymi już wpisanymi. Poprawiasz tylko to, co trzeba.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9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11-rodzaj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Krok 1: wybrana opcja «Uzupełnienie/korekta»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7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14-korekta-step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Tabela wniosków do korekty: okres 11.2026, status «Wysłany»</w:t>
      </w:r>
    </w:p>
    <w:p>
      <w:pPr>
        <w:pStyle w:val="Heading1"/>
      </w:pPr>
      <w:r>
        <w:t>6. Krok 5 — tu jest PKD</w:t>
      </w:r>
    </w:p>
    <w:p>
      <w:r>
        <w:rPr>
          <w:b/>
          <w:i w:val="0"/>
          <w:sz w:val="22"/>
        </w:rPr>
        <w:t>Pole «Wpisz kod PKD» znajduje się w kroku 5, w sekcji pomocy de minimis, razem z wyborem wielkości podmiotu. Nie ma go w krokach 1–3, dlatego szukanie go wcześniej kończy się niepowodzeniem.</w:t>
      </w:r>
    </w:p>
    <w:p>
      <w:r>
        <w:rPr>
          <w:b w:val="0"/>
          <w:i w:val="0"/>
          <w:sz w:val="22"/>
        </w:rPr>
        <w:t>W obserwowanej sesji pole było wypełnione wartością 7311Z, a pod nim widniał opis: «PKD 2025 — Rozporządzenie Rady Ministrów z 18.12.2024 (Dz.U. 2024 poz. 1936)». Wartość pochodzi z wcześniejszego wniosku, nie wpisywaliśmy jej ręcznie.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521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15-pk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2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Krok 5: wielkość podmiotu i klasa działalności (PKD)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78096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16-pkd-cro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0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Zbliżenie: pole «Wpisz kod PKD» z wartością 7311Z</w:t>
      </w:r>
    </w:p>
    <w:p>
      <w:pPr>
        <w:pStyle w:val="Heading1"/>
      </w:pPr>
      <w:r>
        <w:t>6a. Kroki 6–8: pozostałe części pomocy de minimis</w:t>
      </w:r>
    </w:p>
    <w:p>
      <w:r>
        <w:rPr>
          <w:b w:val="0"/>
          <w:i w:val="0"/>
          <w:sz w:val="22"/>
        </w:rPr>
        <w:t>W naszej sesji te trzy kroki nie zostały nagrane, dlatego nie opisujemy ich treści. W pliku Olgi są pokazane na stronie 8. Jeśli w kroku 6, 7 lub 8 pojawi się pytanie o kwoty pomocy — wpisuj wartości z dokumentu pobranego w rozdziale 1a, żeby suma w kroku 4 i w podsumowaniu się zgadzała.</w:t>
      </w:r>
    </w:p>
    <w:p>
      <w:pPr>
        <w:pStyle w:val="Heading1"/>
      </w:pPr>
      <w:r>
        <w:t>7. Kroki 9–11: załączniki, podsumowanie, podpis</w:t>
      </w:r>
    </w:p>
    <w:p>
      <w:r>
        <w:rPr>
          <w:b/>
          <w:i w:val="0"/>
          <w:sz w:val="22"/>
        </w:rPr>
        <w:t>Ważne: przy wniosku powtarzanym dołączasz plik pobrany w rozdziale 1a z SUDOP. Bez tego pliku wniosek nie zostanie rozpatrzony — «wymóg z instrukcji Olgi». Interfejs w kroku 9 nie sygnalizuje tego wprost.</w:t>
      </w:r>
    </w:p>
    <w:p>
      <w:r>
        <w:rPr>
          <w:b w:val="0"/>
          <w:i w:val="0"/>
          <w:sz w:val="22"/>
        </w:rPr>
        <w:t>Krok 9 to ekran «Załączniki». Na ekranie widnieje lista formatów (.doc, .docx, .pdf, .jpg, .png, .xlsx, .zip i inne) oraz limity: «Maksymalny rozmiar pliku: 1 MB», «Maksymalny rozmiar plików: 5 MB». Plik z SUDOP jest mały, więc mieści się bez problemu.</w:t>
      </w:r>
    </w:p>
    <w:p>
      <w:r>
        <w:rPr>
          <w:b w:val="0"/>
          <w:i w:val="0"/>
          <w:sz w:val="22"/>
        </w:rPr>
        <w:t>Krok 9 «Załączniki» — w powtarzanym wniosku dodajesz tu PDF z SUDOP (rozdział 1a). Inne pliki dodajesz tylko wtedy, gdy urząd ich wymaga w tej sprawie. Krok 10 «Podsumowanie» — przegląd całego wniosku; tu nic nie edytujesz, tylko czytasz. Krok 11 to okno «Wybierz metodę podpisu»: eZUS, Profil Zaufany, podpis kwalifikowany albo podpis osobisty (e-dowód). Dokument wysyła się dopiero po podpisaniu.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63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18-stepzalacznik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Krok 9: załączniki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85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20-podsumowani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8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Krok 10: podsumowanie wniosku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85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21-podpi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8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Krok 11: okno wyboru metody podpisu</w:t>
      </w:r>
    </w:p>
    <w:p>
      <w:pPr>
        <w:pStyle w:val="Heading1"/>
      </w:pPr>
      <w:r>
        <w:t>8. Jeśli ekran nie zgadza się z instrukcją</w:t>
      </w:r>
    </w:p>
    <w:p>
      <w:pPr>
        <w:pStyle w:val="ListBullet"/>
        <w:spacing w:after="60"/>
      </w:pPr>
      <w:r>
        <w:t>Sprawdź adres: katalog usług to /platnika/katalog-uslug, kreator — /rws/....</w:t>
      </w:r>
    </w:p>
    <w:p>
      <w:pPr>
        <w:pStyle w:val="ListBullet"/>
        <w:spacing w:after="60"/>
      </w:pPr>
      <w:r>
        <w:t>Wyczyść pamięć podręczną przeglądarki i wejdź ponownie przez «Katalog usług».</w:t>
      </w:r>
    </w:p>
    <w:p>
      <w:pPr>
        <w:pStyle w:val="ListBullet"/>
        <w:spacing w:after="60"/>
      </w:pPr>
      <w:r>
        <w:t>Nie korzystaj z zakładek zapisanych pół roku temu — adresy kreatora się zmieniają.</w:t>
      </w:r>
    </w:p>
    <w:p>
      <w:pPr>
        <w:pStyle w:val="ListBullet"/>
        <w:spacing w:after="60"/>
      </w:pPr>
      <w:r>
        <w:t>Jeśli komunikat jest inny niż w rozdziale 5, zrób zrzut ekranu i przerwij — nie klikaj «Dalej» na oślep.</w:t>
      </w:r>
    </w:p>
    <w:p>
      <w:pPr>
        <w:pStyle w:val="Heading1"/>
      </w:pPr>
      <w:r>
        <w:t>9. Źródła</w:t>
      </w:r>
    </w:p>
    <w:p>
      <w:pPr>
        <w:pStyle w:val="ListBullet"/>
        <w:spacing w:after="60"/>
      </w:pPr>
      <w:r>
        <w:t>ZUS — Wakacje składkowe: https://www.zus.pl/wakacje-skladkowe</w:t>
      </w:r>
    </w:p>
    <w:p>
      <w:pPr>
        <w:pStyle w:val="ListBullet"/>
        <w:spacing w:after="60"/>
      </w:pPr>
      <w:r>
        <w:t>eZUS / PUE: https://www.zus.pl/ezus</w:t>
      </w:r>
    </w:p>
    <w:p>
      <w:pPr>
        <w:pStyle w:val="ListBullet"/>
        <w:spacing w:after="60"/>
      </w:pPr>
      <w:r>
        <w:t>PKD 2025: Rozporządzenie Rady Ministrów z 18.12.2024, Dz.U. 2024 poz. 1936</w:t>
      </w:r>
    </w:p>
    <w:p>
      <w:pPr>
        <w:pStyle w:val="ListBullet"/>
        <w:spacing w:after="60"/>
      </w:pPr>
      <w:r>
        <w:t>SUDOP UOKiK (pomoc de minimis): https://sudop.uokik.gov.pl</w:t>
      </w:r>
    </w:p>
    <w:p>
      <w:pPr>
        <w:pStyle w:val="ListBullet"/>
        <w:spacing w:after="60"/>
      </w:pPr>
      <w:r>
        <w:t>Instrukcja Olgi, przekazana 21.10.2026 (nagranie głosowe i zrzuty ekranu; streszczenie w Issue #1): kolejność działań, wybór «zaświadczenie», obowiązek dołączenia PDF z SUDOP. Źródło opisowe, nie urzędowe.</w:t>
      </w:r>
    </w:p>
    <w:p>
      <w:r>
        <w:rPr>
          <w:b w:val="0"/>
          <w:i/>
          <w:sz w:val="18"/>
        </w:rPr>
        <w:t>Dokument przygotowany 21.10.2026 na podstawie sesji w eZUS. Wartości PKD i status wniosku potwierdzone wyłącznie dla tej sesji — u innego płatnika będą inne.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