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280D0" w14:textId="660BD5C8" w:rsidR="001F4D97" w:rsidRPr="00A651E9" w:rsidRDefault="00C53281" w:rsidP="00732A70">
      <w:pPr>
        <w:spacing w:after="0" w:line="240" w:lineRule="auto"/>
        <w:rPr>
          <w:b/>
          <w:bCs/>
          <w:sz w:val="22"/>
          <w:szCs w:val="22"/>
        </w:rPr>
      </w:pPr>
      <w:r>
        <w:rPr>
          <w:b/>
          <w:bCs/>
          <w:noProof/>
          <w:sz w:val="22"/>
          <w:szCs w:val="22"/>
        </w:rPr>
        <w:drawing>
          <wp:anchor distT="0" distB="0" distL="114300" distR="114300" simplePos="0" relativeHeight="251662336" behindDoc="0" locked="0" layoutInCell="1" allowOverlap="1" wp14:anchorId="055170AB" wp14:editId="08515790">
            <wp:simplePos x="0" y="0"/>
            <wp:positionH relativeFrom="column">
              <wp:posOffset>5318760</wp:posOffset>
            </wp:positionH>
            <wp:positionV relativeFrom="paragraph">
              <wp:posOffset>31115</wp:posOffset>
            </wp:positionV>
            <wp:extent cx="722376" cy="722376"/>
            <wp:effectExtent l="0" t="0" r="1905" b="1905"/>
            <wp:wrapSquare wrapText="bothSides"/>
            <wp:docPr id="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51809"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722376" cy="722376"/>
                    </a:xfrm>
                    <a:prstGeom prst="rect">
                      <a:avLst/>
                    </a:prstGeom>
                  </pic:spPr>
                </pic:pic>
              </a:graphicData>
            </a:graphic>
            <wp14:sizeRelH relativeFrom="margin">
              <wp14:pctWidth>0</wp14:pctWidth>
            </wp14:sizeRelH>
            <wp14:sizeRelV relativeFrom="margin">
              <wp14:pctHeight>0</wp14:pctHeight>
            </wp14:sizeRelV>
          </wp:anchor>
        </w:drawing>
      </w:r>
      <w:r>
        <w:rPr>
          <w:noProof/>
          <w:sz w:val="22"/>
          <w:szCs w:val="22"/>
        </w:rPr>
        <w:drawing>
          <wp:anchor distT="0" distB="0" distL="114300" distR="114300" simplePos="0" relativeHeight="251663360" behindDoc="0" locked="0" layoutInCell="1" allowOverlap="1" wp14:anchorId="5755CE20" wp14:editId="3B4033FE">
            <wp:simplePos x="0" y="0"/>
            <wp:positionH relativeFrom="column">
              <wp:posOffset>6035040</wp:posOffset>
            </wp:positionH>
            <wp:positionV relativeFrom="paragraph">
              <wp:posOffset>0</wp:posOffset>
            </wp:positionV>
            <wp:extent cx="806019" cy="722376"/>
            <wp:effectExtent l="0" t="0" r="0" b="1905"/>
            <wp:wrapSquare wrapText="bothSides"/>
            <wp:docPr id="1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04725" name="Picture 775404725"/>
                    <pic:cNvPicPr/>
                  </pic:nvPicPr>
                  <pic:blipFill rotWithShape="1">
                    <a:blip r:embed="rId6" cstate="print">
                      <a:extLst>
                        <a:ext uri="{28A0092B-C50C-407E-A947-70E740481C1C}">
                          <a14:useLocalDpi xmlns:a14="http://schemas.microsoft.com/office/drawing/2010/main" val="0"/>
                        </a:ext>
                      </a:extLst>
                    </a:blip>
                    <a:srcRect t="7407" b="8818"/>
                    <a:stretch>
                      <a:fillRect/>
                    </a:stretch>
                  </pic:blipFill>
                  <pic:spPr bwMode="auto">
                    <a:xfrm>
                      <a:off x="0" y="0"/>
                      <a:ext cx="806019" cy="7223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D3E0B" w:rsidRPr="00A01D96">
        <w:rPr>
          <w:rFonts w:cstheme="minorHAnsi"/>
          <w:b/>
          <w:bCs/>
          <w:noProof/>
          <w:sz w:val="22"/>
          <w:szCs w:val="22"/>
        </w:rPr>
        <w:drawing>
          <wp:anchor distT="0" distB="0" distL="114300" distR="114300" simplePos="0" relativeHeight="251659264" behindDoc="0" locked="0" layoutInCell="1" allowOverlap="1" wp14:anchorId="22DBB5F4" wp14:editId="5713E50B">
            <wp:simplePos x="0" y="0"/>
            <wp:positionH relativeFrom="column">
              <wp:posOffset>3840480</wp:posOffset>
            </wp:positionH>
            <wp:positionV relativeFrom="paragraph">
              <wp:posOffset>0</wp:posOffset>
            </wp:positionV>
            <wp:extent cx="739140" cy="723900"/>
            <wp:effectExtent l="0" t="0" r="0" b="0"/>
            <wp:wrapSquare wrapText="bothSides"/>
            <wp:docPr id="1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48163" name="Picture 2"/>
                    <pic:cNvPicPr/>
                  </pic:nvPicPr>
                  <pic:blipFill rotWithShape="1">
                    <a:blip r:embed="rId7" cstate="print">
                      <a:extLst>
                        <a:ext uri="{28A0092B-C50C-407E-A947-70E740481C1C}">
                          <a14:useLocalDpi xmlns:a14="http://schemas.microsoft.com/office/drawing/2010/main" val="0"/>
                        </a:ext>
                      </a:extLst>
                    </a:blip>
                    <a:srcRect l="-7080" t="-1926" r="-7375" b="-2908"/>
                    <a:stretch>
                      <a:fillRect/>
                    </a:stretch>
                  </pic:blipFill>
                  <pic:spPr bwMode="auto">
                    <a:xfrm>
                      <a:off x="0" y="0"/>
                      <a:ext cx="739140" cy="723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D3E0B" w:rsidRPr="00A01D96">
        <w:rPr>
          <w:rFonts w:cstheme="minorHAnsi"/>
          <w:b/>
          <w:bCs/>
          <w:noProof/>
          <w:sz w:val="22"/>
          <w:szCs w:val="22"/>
        </w:rPr>
        <w:drawing>
          <wp:anchor distT="0" distB="0" distL="114300" distR="114300" simplePos="0" relativeHeight="251661312" behindDoc="0" locked="0" layoutInCell="1" allowOverlap="1" wp14:anchorId="5E4C7E07" wp14:editId="642EA896">
            <wp:simplePos x="0" y="0"/>
            <wp:positionH relativeFrom="column">
              <wp:posOffset>4580890</wp:posOffset>
            </wp:positionH>
            <wp:positionV relativeFrom="page">
              <wp:posOffset>457200</wp:posOffset>
            </wp:positionV>
            <wp:extent cx="649224" cy="722376"/>
            <wp:effectExtent l="0" t="0" r="0" b="1905"/>
            <wp:wrapSquare wrapText="bothSides"/>
            <wp:docPr id="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27217" name="Picture 1"/>
                    <pic:cNvPicPr/>
                  </pic:nvPicPr>
                  <pic:blipFill>
                    <a:blip r:embed="rId8">
                      <a:extLst>
                        <a:ext uri="{28A0092B-C50C-407E-A947-70E740481C1C}">
                          <a14:useLocalDpi xmlns:a14="http://schemas.microsoft.com/office/drawing/2010/main" val="0"/>
                        </a:ext>
                      </a:extLst>
                    </a:blip>
                    <a:srcRect l="115" r="115"/>
                    <a:stretch>
                      <a:fillRect/>
                    </a:stretch>
                  </pic:blipFill>
                  <pic:spPr bwMode="auto">
                    <a:xfrm>
                      <a:off x="0" y="0"/>
                      <a:ext cx="649224" cy="7223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651E9" w:rsidRPr="00A651E9">
        <w:rPr>
          <w:b/>
          <w:bCs/>
          <w:sz w:val="22"/>
          <w:szCs w:val="22"/>
        </w:rPr>
        <w:t>Bhavana Yenduri</w:t>
      </w:r>
      <w:bookmarkStart w:id="0" w:name="_Hlk215844152"/>
      <w:bookmarkEnd w:id="0"/>
    </w:p>
    <w:p w14:paraId="3B9E2E19" w14:textId="57D97A67" w:rsidR="00423CF6" w:rsidRDefault="00A651E9" w:rsidP="00732A70">
      <w:pPr>
        <w:spacing w:after="0" w:line="240" w:lineRule="auto"/>
        <w:rPr>
          <w:sz w:val="22"/>
          <w:szCs w:val="22"/>
        </w:rPr>
      </w:pPr>
      <w:r w:rsidRPr="00A651E9">
        <w:rPr>
          <w:sz w:val="22"/>
          <w:szCs w:val="22"/>
        </w:rPr>
        <w:t>(512)-893-4508</w:t>
      </w:r>
    </w:p>
    <w:p w14:paraId="0C832685" w14:textId="2398F68E" w:rsidR="00A651E9" w:rsidRPr="00A651E9" w:rsidRDefault="00A651E9" w:rsidP="00732A70">
      <w:pPr>
        <w:spacing w:after="0" w:line="240" w:lineRule="auto"/>
        <w:rPr>
          <w:sz w:val="22"/>
          <w:szCs w:val="22"/>
        </w:rPr>
      </w:pPr>
      <w:hyperlink r:id="rId9" w:history="1">
        <w:r w:rsidRPr="00A651E9">
          <w:rPr>
            <w:rStyle w:val="Hyperlink"/>
            <w:sz w:val="22"/>
            <w:szCs w:val="22"/>
          </w:rPr>
          <w:t>bhavanayenduri9@gmail.com</w:t>
        </w:r>
      </w:hyperlink>
      <w:r w:rsidR="00596CC1" w:rsidRPr="00596CC1">
        <w:rPr>
          <w:rFonts w:cstheme="minorHAnsi"/>
          <w:noProof/>
          <w:sz w:val="22"/>
          <w:szCs w:val="22"/>
        </w:rPr>
        <w:t xml:space="preserve"> </w:t>
      </w:r>
    </w:p>
    <w:p w14:paraId="72F7FDE9" w14:textId="47A0D098" w:rsidR="00A651E9" w:rsidRDefault="00A651E9" w:rsidP="00732A70">
      <w:pPr>
        <w:spacing w:after="0" w:line="240" w:lineRule="auto"/>
      </w:pPr>
      <w:hyperlink r:id="rId10" w:history="1">
        <w:r w:rsidRPr="00A651E9">
          <w:rPr>
            <w:rStyle w:val="Hyperlink"/>
            <w:sz w:val="22"/>
            <w:szCs w:val="22"/>
          </w:rPr>
          <w:t>LinkedIn - Bhavana Yenduri</w:t>
        </w:r>
      </w:hyperlink>
    </w:p>
    <w:p w14:paraId="05551211" w14:textId="77777777" w:rsidR="00732A70" w:rsidRDefault="00732A70" w:rsidP="00732A70">
      <w:pPr>
        <w:spacing w:after="0" w:line="240" w:lineRule="auto"/>
      </w:pPr>
    </w:p>
    <w:p w14:paraId="1D055587" w14:textId="77777777" w:rsidR="00732A70" w:rsidRPr="00A651E9" w:rsidRDefault="00732A70" w:rsidP="00732A70">
      <w:pPr>
        <w:spacing w:after="0" w:line="240" w:lineRule="auto"/>
        <w:rPr>
          <w:sz w:val="22"/>
          <w:szCs w:val="22"/>
        </w:rPr>
      </w:pPr>
    </w:p>
    <w:p w14:paraId="7DCC0DF1" w14:textId="1C46DCAF" w:rsidR="00732A70" w:rsidRPr="00014652" w:rsidRDefault="00A651E9" w:rsidP="00014652">
      <w:pPr>
        <w:spacing w:line="240" w:lineRule="auto"/>
        <w:rPr>
          <w:b/>
          <w:bCs/>
          <w:sz w:val="22"/>
          <w:szCs w:val="22"/>
        </w:rPr>
      </w:pPr>
      <w:r w:rsidRPr="00A651E9">
        <w:rPr>
          <w:b/>
          <w:bCs/>
          <w:sz w:val="22"/>
          <w:szCs w:val="22"/>
        </w:rPr>
        <w:t xml:space="preserve">Senior Python Full Stack Developer | React | Fast API | </w:t>
      </w:r>
      <w:r w:rsidR="00904A04">
        <w:rPr>
          <w:b/>
          <w:bCs/>
          <w:sz w:val="22"/>
          <w:szCs w:val="22"/>
        </w:rPr>
        <w:t xml:space="preserve">Django </w:t>
      </w:r>
      <w:r w:rsidRPr="00A651E9">
        <w:rPr>
          <w:b/>
          <w:bCs/>
          <w:sz w:val="22"/>
          <w:szCs w:val="22"/>
        </w:rPr>
        <w:t>|</w:t>
      </w:r>
      <w:r w:rsidR="00423CF6">
        <w:rPr>
          <w:b/>
          <w:bCs/>
          <w:sz w:val="22"/>
          <w:szCs w:val="22"/>
        </w:rPr>
        <w:t xml:space="preserve"> </w:t>
      </w:r>
      <w:r w:rsidRPr="00A651E9">
        <w:rPr>
          <w:b/>
          <w:bCs/>
          <w:sz w:val="22"/>
          <w:szCs w:val="22"/>
        </w:rPr>
        <w:t xml:space="preserve">AWS </w:t>
      </w:r>
      <w:r w:rsidR="00603B66">
        <w:rPr>
          <w:b/>
          <w:bCs/>
          <w:sz w:val="22"/>
          <w:szCs w:val="22"/>
        </w:rPr>
        <w:t xml:space="preserve">| </w:t>
      </w:r>
      <w:r w:rsidR="00603B66" w:rsidRPr="00A651E9">
        <w:rPr>
          <w:b/>
          <w:bCs/>
          <w:sz w:val="22"/>
          <w:szCs w:val="22"/>
        </w:rPr>
        <w:t xml:space="preserve">Azure </w:t>
      </w:r>
      <w:r w:rsidRPr="00A651E9">
        <w:rPr>
          <w:b/>
          <w:bCs/>
          <w:sz w:val="22"/>
          <w:szCs w:val="22"/>
        </w:rPr>
        <w:t>| Docker | Kubernetes | CI/CD | Microservices | Lang Chain</w:t>
      </w:r>
      <w:r w:rsidR="00904A04">
        <w:rPr>
          <w:b/>
          <w:bCs/>
          <w:sz w:val="22"/>
          <w:szCs w:val="22"/>
        </w:rPr>
        <w:t xml:space="preserve"> | AI-Driven</w:t>
      </w:r>
    </w:p>
    <w:p w14:paraId="5A24AA94" w14:textId="056F57CA" w:rsidR="00732A70" w:rsidRPr="003C51BD" w:rsidRDefault="00904A04" w:rsidP="006E738B">
      <w:pPr>
        <w:spacing w:after="0" w:line="240" w:lineRule="auto"/>
        <w:jc w:val="center"/>
        <w:rPr>
          <w:b/>
          <w:bCs/>
          <w:color w:val="4472C4" w:themeColor="accent1"/>
          <w:u w:val="single"/>
        </w:rPr>
      </w:pPr>
      <w:r w:rsidRPr="003C51BD">
        <w:rPr>
          <w:b/>
          <w:bCs/>
          <w:color w:val="4472C4" w:themeColor="accent1"/>
          <w:u w:val="single"/>
        </w:rPr>
        <w:t>S</w:t>
      </w:r>
      <w:r w:rsidR="002F484C">
        <w:rPr>
          <w:b/>
          <w:bCs/>
          <w:color w:val="4472C4" w:themeColor="accent1"/>
          <w:u w:val="single"/>
        </w:rPr>
        <w:t>UMMARY</w:t>
      </w:r>
    </w:p>
    <w:p w14:paraId="765E91D2" w14:textId="77777777" w:rsidR="002F484C" w:rsidRPr="00AC39DC" w:rsidRDefault="002F484C" w:rsidP="00014652">
      <w:pPr>
        <w:pStyle w:val="NormalWeb"/>
        <w:spacing w:before="0" w:beforeAutospacing="0" w:after="0" w:afterAutospacing="0"/>
        <w:rPr>
          <w:rStyle w:val="SummaryText"/>
          <w:sz w:val="22"/>
          <w:szCs w:val="22"/>
        </w:rPr>
      </w:pPr>
      <w:r w:rsidRPr="00AC39DC">
        <w:rPr>
          <w:rStyle w:val="SummaryText"/>
          <w:sz w:val="22"/>
          <w:szCs w:val="22"/>
        </w:rPr>
        <w:t xml:space="preserve"/>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Senior </w:t>
      </w:r>
      <w:r>
        <w:rPr>
          <w:sz w:val="22"/>
          <w:szCs w:val="22"/>
          <w:b/>
          <w:rFonts w:ascii="Calibri" w:hAnsi="Calibri" w:cs="Calibri"/>
        </w:rPr>
        <w:t xml:space="preserve">Python Developer</w:t>
      </w:r>
      <w:r>
        <w:rPr>
          <w:sz w:val="22"/>
          <w:szCs w:val="22"/>
          <w:rFonts w:ascii="Calibri" w:hAnsi="Calibri" w:cs="Calibri"/>
        </w:rPr>
        <w:t xml:space="preserve"> with 11+ years of experience delivering scalable, high-performance backend systems across healthcare, finance, and public sector environments.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Built production-grade </w:t>
      </w:r>
      <w:r>
        <w:rPr>
          <w:sz w:val="22"/>
          <w:szCs w:val="22"/>
          <w:b/>
          <w:rFonts w:ascii="Calibri" w:hAnsi="Calibri" w:cs="Calibri"/>
        </w:rPr>
        <w:t xml:space="preserve">Python</w:t>
      </w:r>
      <w:r>
        <w:rPr>
          <w:sz w:val="22"/>
          <w:szCs w:val="22"/>
          <w:rFonts w:ascii="Calibri" w:hAnsi="Calibri" w:cs="Calibri"/>
        </w:rPr>
        <w:t xml:space="preserve"> microservices and distributed systems supporting automated software modernization using </w:t>
      </w:r>
      <w:r>
        <w:rPr>
          <w:sz w:val="22"/>
          <w:szCs w:val="22"/>
          <w:b/>
          <w:rFonts w:ascii="Calibri" w:hAnsi="Calibri" w:cs="Calibri"/>
        </w:rPr>
        <w:t xml:space="preserve">LLM-powered</w:t>
      </w:r>
      <w:r>
        <w:rPr>
          <w:sz w:val="22"/>
          <w:szCs w:val="22"/>
          <w:rFonts w:ascii="Calibri" w:hAnsi="Calibri" w:cs="Calibri"/>
        </w:rPr>
        <w:t xml:space="preserve"> multi-agent workflows and robust fail-safe execution.</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Implemented enterprise-scale </w:t>
      </w:r>
      <w:r>
        <w:rPr>
          <w:sz w:val="22"/>
          <w:szCs w:val="22"/>
          <w:b/>
          <w:rFonts w:ascii="Calibri" w:hAnsi="Calibri" w:cs="Calibri"/>
        </w:rPr>
        <w:t xml:space="preserve">RAG pipelines</w:t>
      </w:r>
      <w:r>
        <w:rPr>
          <w:sz w:val="22"/>
          <w:szCs w:val="22"/>
          <w:rFonts w:ascii="Calibri" w:hAnsi="Calibri" w:cs="Calibri"/>
        </w:rPr>
        <w:t xml:space="preserve"> with hybrid search using </w:t>
      </w:r>
      <w:r>
        <w:rPr>
          <w:sz w:val="22"/>
          <w:szCs w:val="22"/>
          <w:b/>
          <w:rFonts w:ascii="Calibri" w:hAnsi="Calibri" w:cs="Calibri"/>
        </w:rPr>
        <w:t xml:space="preserve">Pinecone</w:t>
      </w:r>
      <w:r>
        <w:rPr>
          <w:sz w:val="22"/>
          <w:szCs w:val="22"/>
          <w:rFonts w:ascii="Calibri" w:hAnsi="Calibri" w:cs="Calibri"/>
        </w:rPr>
        <w:t xml:space="preserve">, embeddings managed via </w:t>
      </w:r>
      <w:r>
        <w:rPr>
          <w:sz w:val="22"/>
          <w:szCs w:val="22"/>
          <w:b/>
          <w:rFonts w:ascii="Calibri" w:hAnsi="Calibri" w:cs="Calibri"/>
        </w:rPr>
        <w:t xml:space="preserve">pgvector</w:t>
      </w:r>
      <w:r>
        <w:rPr>
          <w:sz w:val="22"/>
          <w:szCs w:val="22"/>
          <w:rFonts w:ascii="Calibri" w:hAnsi="Calibri" w:cs="Calibri"/>
        </w:rPr>
        <w:t xml:space="preserve">, and optimized retrieval policies; also designed evaluation frameworks leveraging offline datasets and statistical validation to continuously measure relevance and latency.</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Integrated </w:t>
      </w:r>
      <w:r>
        <w:rPr>
          <w:sz w:val="22"/>
          <w:szCs w:val="22"/>
          <w:b/>
          <w:rFonts w:ascii="Calibri" w:hAnsi="Calibri" w:cs="Calibri"/>
        </w:rPr>
        <w:t xml:space="preserve">PostgreSQL</w:t>
      </w:r>
      <w:r>
        <w:rPr>
          <w:sz w:val="22"/>
          <w:szCs w:val="22"/>
          <w:rFonts w:ascii="Calibri" w:hAnsi="Calibri" w:cs="Calibri"/>
        </w:rPr>
        <w:t xml:space="preserve"> and </w:t>
      </w:r>
      <w:r>
        <w:rPr>
          <w:sz w:val="22"/>
          <w:szCs w:val="22"/>
          <w:b/>
          <w:rFonts w:ascii="Calibri" w:hAnsi="Calibri" w:cs="Calibri"/>
        </w:rPr>
        <w:t xml:space="preserve">DBT</w:t>
      </w:r>
      <w:r>
        <w:rPr>
          <w:sz w:val="22"/>
          <w:szCs w:val="22"/>
          <w:rFonts w:ascii="Calibri" w:hAnsi="Calibri" w:cs="Calibri"/>
        </w:rPr>
        <w:t xml:space="preserve"> models to track technical debt remediation outcomes, enabling data-driven prioritization and compliance with audit requirements.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Engineered scalable backend services leveraging </w:t>
      </w:r>
      <w:r>
        <w:rPr>
          <w:sz w:val="22"/>
          <w:szCs w:val="22"/>
          <w:b/>
          <w:rFonts w:ascii="Calibri" w:hAnsi="Calibri" w:cs="Calibri"/>
        </w:rPr>
        <w:t xml:space="preserve">AWS Lambda</w:t>
      </w:r>
      <w:r>
        <w:rPr>
          <w:sz w:val="22"/>
          <w:szCs w:val="22"/>
          <w:rFonts w:ascii="Calibri" w:hAnsi="Calibri" w:cs="Calibri"/>
        </w:rPr>
        <w:t xml:space="preserve">, </w:t>
      </w:r>
      <w:r>
        <w:rPr>
          <w:sz w:val="22"/>
          <w:szCs w:val="22"/>
          <w:b/>
          <w:rFonts w:ascii="Calibri" w:hAnsi="Calibri" w:cs="Calibri"/>
        </w:rPr>
        <w:t xml:space="preserve">ECS</w:t>
      </w:r>
      <w:r>
        <w:rPr>
          <w:sz w:val="22"/>
          <w:szCs w:val="22"/>
          <w:rFonts w:ascii="Calibri" w:hAnsi="Calibri" w:cs="Calibri"/>
        </w:rPr>
        <w:t xml:space="preserve">, </w:t>
      </w:r>
      <w:r>
        <w:rPr>
          <w:sz w:val="22"/>
          <w:szCs w:val="22"/>
          <w:b/>
          <w:rFonts w:ascii="Calibri" w:hAnsi="Calibri" w:cs="Calibri"/>
        </w:rPr>
        <w:t xml:space="preserve">API Gateway</w:t>
      </w:r>
      <w:r>
        <w:rPr>
          <w:sz w:val="22"/>
          <w:szCs w:val="22"/>
          <w:rFonts w:ascii="Calibri" w:hAnsi="Calibri" w:cs="Calibri"/>
        </w:rPr>
        <w:t xml:space="preserve">, and </w:t>
      </w:r>
      <w:r>
        <w:rPr>
          <w:sz w:val="22"/>
          <w:szCs w:val="22"/>
          <w:b/>
          <w:rFonts w:ascii="Calibri" w:hAnsi="Calibri" w:cs="Calibri"/>
        </w:rPr>
        <w:t xml:space="preserve">S3</w:t>
      </w:r>
      <w:r>
        <w:rPr>
          <w:sz w:val="22"/>
          <w:szCs w:val="22"/>
          <w:rFonts w:ascii="Calibri" w:hAnsi="Calibri" w:cs="Calibri"/>
        </w:rPr>
        <w:t xml:space="preserve">, reinforced with </w:t>
      </w:r>
      <w:r>
        <w:rPr>
          <w:sz w:val="22"/>
          <w:szCs w:val="22"/>
          <w:b/>
          <w:rFonts w:ascii="Calibri" w:hAnsi="Calibri" w:cs="Calibri"/>
        </w:rPr>
        <w:t xml:space="preserve">GitHub Actions</w:t>
      </w:r>
      <w:r>
        <w:rPr>
          <w:sz w:val="22"/>
          <w:szCs w:val="22"/>
          <w:rFonts w:ascii="Calibri" w:hAnsi="Calibri" w:cs="Calibri"/>
        </w:rPr>
        <w:t xml:space="preserve"> pipelines and observability via </w:t>
      </w:r>
      <w:r>
        <w:rPr>
          <w:sz w:val="22"/>
          <w:szCs w:val="22"/>
          <w:b/>
          <w:rFonts w:ascii="Calibri" w:hAnsi="Calibri" w:cs="Calibri"/>
        </w:rPr>
        <w:t xml:space="preserve">Datadog</w:t>
      </w:r>
      <w:r>
        <w:rPr>
          <w:sz w:val="22"/>
          <w:szCs w:val="22"/>
          <w:rFonts w:ascii="Calibri" w:hAnsi="Calibri" w:cs="Calibri"/>
        </w:rPr>
        <w:t xml:space="preserve"> and OpenTelemetry.</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Enhanced developer tooling through sandboxing, tool isolation, and CLI-based interfaces, accelerating onboarding and delivery consistency across 600+ engineering teams.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Collaborated cross-functionally to drive adoption of platform standards and authored RFCs and architectural diagrams ensuring clarity in AI security, privacy, and compliance initiatives.</w:t>
      </w:r>
      <w:r>
        <w:t xml:space="preserve"> </w:t>
      </w:r>
    </w:p>
    <w:p w14:paraId="23C34FC8" w14:textId="09667BCF" w:rsidR="00BA2065" w:rsidRPr="00E215F7" w:rsidRDefault="00BA2065" w:rsidP="002F484C">
      <w:pPr>
        <w:spacing w:line="240" w:lineRule="auto"/>
        <w:jc w:val="center"/>
        <w:rPr>
          <w:rFonts w:ascii="Calibri" w:hAnsi="Calibri" w:cs="Calibri"/>
          <w:b/>
          <w:bCs/>
          <w:color w:val="C45911" w:themeColor="accent2" w:themeShade="BF"/>
          <w:u w:val="single"/>
        </w:rPr>
      </w:pPr>
      <w:r w:rsidRPr="002F484C">
        <w:rPr>
          <w:b/>
          <w:bCs/>
          <w:color w:val="4472C4" w:themeColor="accent1"/>
          <w:u w:val="single"/>
        </w:rPr>
        <w:t>TECHNICAL SKILL</w:t>
      </w:r>
      <w:r w:rsidR="00014652">
        <w:rPr>
          <w:b/>
          <w:bCs/>
          <w:color w:val="4472C4" w:themeColor="accent1"/>
          <w:u w:val="single"/>
        </w:rPr>
        <w:t xml:space="preserve">S</w:t>
      </w:r>
    </w:p>
    <w:tbl>
      <w:tblPr>
        <w:tblStyle w:val="TableGrid"/>
        <w:tblW w:w="0" w:type="auto"/>
        <w:tblLook w:val="04A0" w:firstRow="1" w:lastRow="0" w:firstColumn="1" w:lastColumn="0" w:noHBand="0" w:noVBand="1"/>
      </w:tblPr>
      <w:tblGrid>
        <w:gridCol w:w="3208"/>
        <w:gridCol w:w="7407"/>
      </w:tblGrid>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Programming Languages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Python, SQL, Shell, Bash, JavaScript</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Backend and APIs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FastAPI, Flask, Django, gRPC, Django REST Framework, Click, Celery, OpenAPI</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AI and LLM Workflows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LangChain, RAG pipelines, agentic workflows, autonomous agent workflows, function calling, embeddings, Pinecone, pgvector, vector databases, retrieval policies, A/B testing</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Databases and Storage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PostgreSQL, pgvector, Pinecone, Redis, DBT, Azure Storage, Snowflake, Oracle 11g</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Cloud  Infrastructure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AWS Lambda, AWS ECS, AWS EKS, AWS EC2, AWS API Gateway, AWS IAM, AWS S3, Azure AKS, Azure Functions, Docker, Terraform</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DevOps and CI/CD</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GitHub Actions, Jenkins, GitLab CI, Terraform, Helm, Docker Compose, Nexus</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Messaging and Streaming</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Apache Kafka, RabbitMQ, Azure Service Bus, Redis Streams, AWS SQS</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Monitoring and Observability</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Datadog, OpenTelemetry, Prometheus, Alertmanager, Sentry, Logs, Traces, Metrics</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Security and Compliance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AWS IAM, JWT, OAuth2, Azure Key Vault, CVE patching, sandboxing, tool isolation, fail-safe execution</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Collaboration and Documentation</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RFC development, technical diagramming, ADRs, mentoring, onboarding, stakeholder communication</w:t>
            </w:r>
          </w:p>
        </w:tc>
      </w:tr>
    </w:tbl>
    <w:p w14:paraId="23D0FE95" w14:textId="77777777" w:rsidR="00BA2065" w:rsidRPr="00A26803" w:rsidRDefault="00BA2065" w:rsidP="003C51BD">
      <w:pPr>
        <w:spacing w:line="240" w:lineRule="auto"/>
        <w:jc w:val="center"/>
        <w:rPr>
          <w:b/>
          <w:bCs/>
          <w:color w:val="4472C4" w:themeColor="accent1"/>
          <w:u w:val="single"/>
        </w:rPr>
      </w:pPr>
    </w:p>
    <w:p w14:paraId="0DB166FC" w14:textId="586BECFC" w:rsidR="00123C5D" w:rsidRPr="003C51BD" w:rsidRDefault="00123C5D" w:rsidP="00123C5D">
      <w:pPr>
        <w:spacing w:line="240" w:lineRule="auto"/>
        <w:jc w:val="center"/>
        <w:rPr>
          <w:b/>
          <w:bCs/>
          <w:color w:val="4472C4" w:themeColor="accent1"/>
          <w:u w:val="single"/>
        </w:rPr>
      </w:pPr>
      <w:r w:rsidRPr="003C51BD">
        <w:rPr>
          <w:b/>
          <w:bCs/>
          <w:color w:val="4472C4" w:themeColor="accent1"/>
          <w:u w:val="single"/>
        </w:rPr>
        <w:t>E</w:t>
      </w:r>
      <w:r w:rsidR="002F484C">
        <w:rPr>
          <w:b/>
          <w:bCs/>
          <w:color w:val="4472C4" w:themeColor="accent1"/>
          <w:u w:val="single"/>
        </w:rPr>
        <w:t>D</w:t>
      </w:r>
      <w:r w:rsidR="006E738B">
        <w:rPr>
          <w:b/>
          <w:bCs/>
          <w:color w:val="4472C4" w:themeColor="accent1"/>
          <w:u w:val="single"/>
        </w:rPr>
        <w:t>U</w:t>
      </w:r>
      <w:r w:rsidR="002F484C">
        <w:rPr>
          <w:b/>
          <w:bCs/>
          <w:color w:val="4472C4" w:themeColor="accent1"/>
          <w:u w:val="single"/>
        </w:rPr>
        <w:t>CATION</w:t>
      </w:r>
    </w:p>
    <w:p w14:paraId="2021C8FF" w14:textId="77777777" w:rsidR="00123C5D" w:rsidRPr="00077904" w:rsidRDefault="00123C5D">
      <w:pPr>
        <w:pStyle w:val="ListParagraph"/>
        <w:numPr>
          <w:ilvl w:val="0"/>
          <w:numId w:val="2"/>
        </w:numPr>
        <w:spacing w:before="240" w:line="240" w:lineRule="auto"/>
        <w:jc w:val="both"/>
        <w:rPr>
          <w:rFonts w:cstheme="minorHAnsi"/>
          <w:b/>
          <w:bCs/>
          <w:color w:val="000000" w:themeColor="text1"/>
          <w:sz w:val="22"/>
          <w:szCs w:val="22"/>
        </w:rPr>
      </w:pPr>
      <w:r w:rsidRPr="00077904">
        <w:rPr>
          <w:rFonts w:cstheme="minorHAnsi"/>
          <w:b/>
          <w:bCs/>
          <w:color w:val="000000" w:themeColor="text1"/>
          <w:sz w:val="22"/>
          <w:szCs w:val="22"/>
        </w:rPr>
        <w:t>Master of Science in Information Systems,</w:t>
      </w:r>
    </w:p>
    <w:p w14:paraId="4B28AAB0" w14:textId="77777777" w:rsidR="00123C5D" w:rsidRPr="00077904" w:rsidRDefault="00123C5D" w:rsidP="00123C5D">
      <w:pPr>
        <w:pStyle w:val="ListParagraph"/>
        <w:spacing w:before="240" w:line="240" w:lineRule="auto"/>
        <w:jc w:val="both"/>
        <w:rPr>
          <w:rFonts w:cstheme="minorHAnsi"/>
          <w:color w:val="000000" w:themeColor="text1"/>
          <w:sz w:val="22"/>
          <w:szCs w:val="22"/>
        </w:rPr>
      </w:pPr>
      <w:r w:rsidRPr="00077904">
        <w:rPr>
          <w:rFonts w:cstheme="minorHAnsi"/>
          <w:color w:val="000000" w:themeColor="text1"/>
          <w:sz w:val="22"/>
          <w:szCs w:val="22"/>
        </w:rPr>
        <w:t xml:space="preserve">Saint Louis University, St. Louis, MO, USA | </w:t>
      </w:r>
      <w:r>
        <w:rPr>
          <w:rFonts w:cstheme="minorHAnsi"/>
          <w:color w:val="000000" w:themeColor="text1"/>
          <w:sz w:val="22"/>
          <w:szCs w:val="22"/>
        </w:rPr>
        <w:t>May</w:t>
      </w:r>
      <w:r w:rsidRPr="00077904">
        <w:rPr>
          <w:rFonts w:cstheme="minorHAnsi"/>
          <w:color w:val="000000" w:themeColor="text1"/>
          <w:sz w:val="22"/>
          <w:szCs w:val="22"/>
        </w:rPr>
        <w:t xml:space="preserve"> 201</w:t>
      </w:r>
      <w:r>
        <w:rPr>
          <w:rFonts w:cstheme="minorHAnsi"/>
          <w:color w:val="000000" w:themeColor="text1"/>
          <w:sz w:val="22"/>
          <w:szCs w:val="22"/>
        </w:rPr>
        <w:t>8</w:t>
      </w:r>
    </w:p>
    <w:p w14:paraId="722909C9" w14:textId="77777777" w:rsidR="00123C5D" w:rsidRPr="00077904" w:rsidRDefault="00123C5D">
      <w:pPr>
        <w:pStyle w:val="ListParagraph"/>
        <w:numPr>
          <w:ilvl w:val="0"/>
          <w:numId w:val="2"/>
        </w:numPr>
        <w:spacing w:before="240" w:line="240" w:lineRule="auto"/>
        <w:jc w:val="both"/>
        <w:rPr>
          <w:rFonts w:cstheme="minorHAnsi"/>
          <w:b/>
          <w:bCs/>
          <w:color w:val="000000" w:themeColor="text1"/>
          <w:sz w:val="22"/>
          <w:szCs w:val="22"/>
        </w:rPr>
      </w:pPr>
      <w:r w:rsidRPr="00077904">
        <w:rPr>
          <w:rFonts w:cstheme="minorHAnsi"/>
          <w:b/>
          <w:bCs/>
          <w:color w:val="000000" w:themeColor="text1"/>
          <w:sz w:val="22"/>
          <w:szCs w:val="22"/>
        </w:rPr>
        <w:t>Bachelor of Technology in Computer Science,</w:t>
      </w:r>
    </w:p>
    <w:p w14:paraId="7B1E0303" w14:textId="47452752" w:rsidR="00732A70" w:rsidRPr="003C51BD" w:rsidRDefault="00123C5D" w:rsidP="003C51BD">
      <w:pPr>
        <w:pStyle w:val="ListParagraph"/>
        <w:spacing w:before="240" w:line="240" w:lineRule="auto"/>
        <w:jc w:val="both"/>
        <w:rPr>
          <w:rFonts w:cstheme="minorHAnsi"/>
          <w:sz w:val="22"/>
          <w:szCs w:val="22"/>
        </w:rPr>
      </w:pPr>
      <w:r w:rsidRPr="00077904">
        <w:rPr>
          <w:rFonts w:cstheme="minorHAnsi"/>
          <w:color w:val="000000" w:themeColor="text1"/>
          <w:sz w:val="22"/>
          <w:szCs w:val="22"/>
        </w:rPr>
        <w:t>Jawaharlal Nehru Technological University (JNTU), Hyderabad, India | June 201</w:t>
      </w:r>
      <w:r>
        <w:rPr>
          <w:rFonts w:cstheme="minorHAnsi"/>
          <w:color w:val="000000" w:themeColor="text1"/>
          <w:sz w:val="22"/>
          <w:szCs w:val="22"/>
        </w:rPr>
        <w:t>3</w:t>
      </w:r>
    </w:p>
    <w:p w14:paraId="7C8C7FBC" w14:textId="14F157C1" w:rsidR="00732A70" w:rsidRPr="003C51BD" w:rsidRDefault="00123C5D" w:rsidP="00732A70">
      <w:pPr>
        <w:spacing w:line="240" w:lineRule="auto"/>
        <w:jc w:val="center"/>
        <w:rPr>
          <w:b/>
          <w:bCs/>
          <w:color w:val="4472C4" w:themeColor="accent1"/>
          <w:u w:val="single"/>
        </w:rPr>
      </w:pPr>
      <w:r w:rsidRPr="003C51BD">
        <w:rPr>
          <w:b/>
          <w:bCs/>
          <w:color w:val="4472C4" w:themeColor="accent1"/>
          <w:u w:val="single"/>
        </w:rPr>
        <w:t>C</w:t>
      </w:r>
      <w:r w:rsidR="002F484C">
        <w:rPr>
          <w:b/>
          <w:bCs/>
          <w:color w:val="4472C4" w:themeColor="accent1"/>
          <w:u w:val="single"/>
        </w:rPr>
        <w:t>ERTIFICATIONS</w:t>
      </w:r>
    </w:p>
    <w:p w14:paraId="4ACC6EA1" w14:textId="209A201D" w:rsidR="00123C5D" w:rsidRPr="00077904" w:rsidRDefault="00123C5D" w:rsidP="00123C5D">
      <w:pPr>
        <w:pStyle w:val="ListParagraph"/>
        <w:numPr>
          <w:ilvl w:val="0"/>
          <w:numId w:val="1"/>
        </w:numPr>
        <w:spacing w:before="240" w:after="0" w:line="240" w:lineRule="auto"/>
        <w:jc w:val="both"/>
        <w:rPr>
          <w:rFonts w:cstheme="minorHAnsi"/>
          <w:sz w:val="22"/>
          <w:szCs w:val="22"/>
        </w:rPr>
      </w:pPr>
      <w:r w:rsidRPr="00077904">
        <w:rPr>
          <w:rFonts w:cstheme="minorHAnsi"/>
          <w:sz w:val="22"/>
          <w:szCs w:val="22"/>
        </w:rPr>
        <w:t xml:space="preserve">Certified </w:t>
      </w:r>
      <w:r w:rsidR="00DD3E0B">
        <w:rPr>
          <w:rFonts w:cstheme="minorHAnsi"/>
          <w:sz w:val="22"/>
          <w:szCs w:val="22"/>
        </w:rPr>
        <w:t>Professional</w:t>
      </w:r>
      <w:r w:rsidRPr="00077904">
        <w:rPr>
          <w:rFonts w:cstheme="minorHAnsi"/>
          <w:sz w:val="22"/>
          <w:szCs w:val="22"/>
        </w:rPr>
        <w:t xml:space="preserve"> in Python Programming</w:t>
      </w:r>
      <w:r>
        <w:rPr>
          <w:rFonts w:cstheme="minorHAnsi"/>
          <w:sz w:val="22"/>
          <w:szCs w:val="22"/>
        </w:rPr>
        <w:t xml:space="preserve"> (</w:t>
      </w:r>
      <w:r w:rsidRPr="00077904">
        <w:rPr>
          <w:rFonts w:cstheme="minorHAnsi"/>
          <w:sz w:val="22"/>
          <w:szCs w:val="22"/>
        </w:rPr>
        <w:t>PC</w:t>
      </w:r>
      <w:r w:rsidR="00DD3E0B">
        <w:rPr>
          <w:rFonts w:cstheme="minorHAnsi"/>
          <w:sz w:val="22"/>
          <w:szCs w:val="22"/>
        </w:rPr>
        <w:t>P</w:t>
      </w:r>
      <w:r w:rsidRPr="00077904">
        <w:rPr>
          <w:rFonts w:cstheme="minorHAnsi"/>
          <w:sz w:val="22"/>
          <w:szCs w:val="22"/>
        </w:rPr>
        <w:t>P</w:t>
      </w:r>
      <w:r w:rsidR="00DD3E0B">
        <w:rPr>
          <w:rFonts w:cstheme="minorHAnsi"/>
          <w:sz w:val="22"/>
          <w:szCs w:val="22"/>
        </w:rPr>
        <w:t>1</w:t>
      </w:r>
      <w:r w:rsidR="00DD3E0B">
        <w:rPr>
          <w:rFonts w:cstheme="minorHAnsi"/>
          <w:sz w:val="22"/>
          <w:szCs w:val="22"/>
          <w:vertAlign w:val="superscript"/>
        </w:rPr>
        <w:t>TM</w:t>
      </w:r>
      <w:r>
        <w:rPr>
          <w:rFonts w:cstheme="minorHAnsi"/>
          <w:sz w:val="22"/>
          <w:szCs w:val="22"/>
        </w:rPr>
        <w:t>)</w:t>
      </w:r>
    </w:p>
    <w:p w14:paraId="77F790D3" w14:textId="1760B234" w:rsidR="00123C5D" w:rsidRDefault="00123C5D" w:rsidP="00123C5D">
      <w:pPr>
        <w:pStyle w:val="ListParagraph"/>
        <w:numPr>
          <w:ilvl w:val="0"/>
          <w:numId w:val="1"/>
        </w:numPr>
        <w:spacing w:before="240" w:after="0" w:line="240" w:lineRule="auto"/>
        <w:jc w:val="both"/>
        <w:rPr>
          <w:rFonts w:cstheme="minorHAnsi"/>
          <w:sz w:val="22"/>
          <w:szCs w:val="22"/>
        </w:rPr>
      </w:pPr>
      <w:r w:rsidRPr="00077904">
        <w:rPr>
          <w:rFonts w:cstheme="minorHAnsi"/>
          <w:sz w:val="22"/>
          <w:szCs w:val="22"/>
        </w:rPr>
        <w:t>AWS Certified Solutions Architect – Associate</w:t>
      </w:r>
    </w:p>
    <w:p w14:paraId="406B9257" w14:textId="77777777" w:rsidR="00B46B58" w:rsidRPr="00B46B58" w:rsidRDefault="00B46B58" w:rsidP="00B46B58">
      <w:pPr>
        <w:pStyle w:val="titleHeadingWithRow"/>
        <w:numPr>
          <w:ilvl w:val="0"/>
          <w:numId w:val="1"/>
        </w:numPr>
        <w:tabs>
          <w:tab w:val="right" w:pos="10450"/>
        </w:tabs>
        <w:spacing w:before="0"/>
        <w:rPr>
          <w:rFonts w:ascii="Calibri" w:eastAsia="Calibri" w:hAnsi="Calibri" w:cs="Calibri"/>
          <w:color w:val="000000"/>
          <w:sz w:val="22"/>
          <w:szCs w:val="22"/>
        </w:rPr>
      </w:pPr>
      <w:r w:rsidRPr="00B46B58">
        <w:rPr>
          <w:rFonts w:ascii="Calibri" w:hAnsi="Calibri" w:cs="Calibri"/>
          <w:noProof/>
          <w:sz w:val="22"/>
          <w:szCs w:val="22"/>
        </w:rPr>
        <mc:AlternateContent>
          <mc:Choice Requires="wps">
            <w:drawing>
              <wp:anchor distT="0" distB="0" distL="114300" distR="114300" simplePos="0" relativeHeight="251665408" behindDoc="0" locked="0" layoutInCell="1" allowOverlap="1" wp14:anchorId="79D9F1F0" wp14:editId="39237854">
                <wp:simplePos x="0" y="0"/>
                <wp:positionH relativeFrom="margin">
                  <wp:align>center</wp:align>
                </wp:positionH>
                <wp:positionV relativeFrom="paragraph">
                  <wp:posOffset>418828</wp:posOffset>
                </wp:positionV>
                <wp:extent cx="6838499" cy="16878"/>
                <wp:effectExtent l="0" t="0" r="19685" b="21590"/>
                <wp:wrapTopAndBottom/>
                <wp:docPr id="1005" name="Straight Connector 2"/>
                <wp:cNvGraphicFramePr/>
                <a:graphic xmlns:a="http://schemas.openxmlformats.org/drawingml/2006/main">
                  <a:graphicData uri="http://schemas.microsoft.com/office/word/2010/wordprocessingShape">
                    <wps:wsp>
                      <wps:cNvCnPr/>
                      <wps:spPr>
                        <a:xfrm flipV="1">
                          <a:off x="0" y="0"/>
                          <a:ext cx="6838499" cy="16878"/>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4EE5BA" id="Straight Connector 2"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3pt" to="538.45pt,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" strokecolor="black [3200]" strokeweight=".5pt">
                <v:stroke joinstyle="miter"/>
                <w10:wrap type="topAndBottom" anchorx="margin"/>
              </v:line>
            </w:pict>
          </mc:Fallback>
        </mc:AlternateContent>
      </w:r>
      <w:r w:rsidRPr="00B46B58">
        <w:rPr>
          <w:rFonts w:ascii="Calibri" w:hAnsi="Calibri" w:cs="Calibri"/>
          <w:sz w:val="22"/>
          <w:szCs w:val="22"/>
        </w:rPr>
        <w:t>Azure Developer Associate</w:t>
      </w:r>
    </w:p>
    <w:p w14:paraId="575439D7" w14:textId="4CEAD2A2" w:rsidR="00732A70" w:rsidRPr="003C51BD" w:rsidRDefault="00123C5D" w:rsidP="00DD3E0B">
      <w:pPr>
        <w:pStyle w:val="ListParagraph"/>
        <w:numPr>
          <w:ilvl w:val="0"/>
          <w:numId w:val="1"/>
        </w:numPr>
        <w:spacing w:after="0" w:line="240" w:lineRule="auto"/>
        <w:jc w:val="both"/>
        <w:rPr>
          <w:rFonts w:cstheme="minorHAnsi"/>
          <w:sz w:val="22"/>
          <w:szCs w:val="22"/>
        </w:rPr>
      </w:pPr>
      <w:r>
        <w:rPr>
          <w:rFonts w:cstheme="minorHAnsi"/>
          <w:sz w:val="22"/>
          <w:szCs w:val="22"/>
        </w:rPr>
        <w:t>MongoDB Certifie</w:t>
      </w:r>
      <w:r w:rsidR="00057D45">
        <w:rPr>
          <w:rFonts w:cstheme="minorHAnsi"/>
          <w:sz w:val="22"/>
          <w:szCs w:val="22"/>
        </w:rPr>
        <w:t>d</w:t>
      </w:r>
      <w:r>
        <w:rPr>
          <w:rFonts w:cstheme="minorHAnsi"/>
          <w:sz w:val="22"/>
          <w:szCs w:val="22"/>
        </w:rPr>
        <w:t xml:space="preserve"> Associate</w:t>
      </w:r>
      <w:r w:rsidR="00C53281">
        <w:rPr>
          <w:rFonts w:cstheme="minorHAnsi"/>
          <w:sz w:val="22"/>
          <w:szCs w:val="22"/>
        </w:rPr>
        <w:t xml:space="preserve"> Developer</w:t>
      </w:r>
    </w:p>
    <w:p w14:paraId="4E3226F5" w14:textId="5D43EC3B" w:rsidR="00190345" w:rsidRPr="003C51BD" w:rsidRDefault="00190345" w:rsidP="00190345">
      <w:pPr>
        <w:spacing w:before="240" w:after="0" w:line="240" w:lineRule="auto"/>
        <w:ind w:left="360"/>
        <w:jc w:val="center"/>
        <w:rPr>
          <w:rFonts w:cstheme="minorHAnsi"/>
          <w:b/>
          <w:bCs/>
          <w:color w:val="4472C4" w:themeColor="accent1"/>
          <w:u w:val="single"/>
        </w:rPr>
      </w:pPr>
      <w:r w:rsidRPr="003C51BD">
        <w:rPr>
          <w:rFonts w:cstheme="minorHAnsi"/>
          <w:b/>
          <w:bCs/>
          <w:color w:val="4472C4" w:themeColor="accent1"/>
          <w:u w:val="single"/>
        </w:rPr>
        <w:t>P</w:t>
      </w:r>
      <w:r w:rsidR="002F484C">
        <w:rPr>
          <w:rFonts w:cstheme="minorHAnsi"/>
          <w:b/>
          <w:bCs/>
          <w:color w:val="4472C4" w:themeColor="accent1"/>
          <w:u w:val="single"/>
        </w:rPr>
        <w:t>ROFESSIONAL</w:t>
      </w:r>
      <w:r w:rsidRPr="003C51BD">
        <w:rPr>
          <w:rFonts w:cstheme="minorHAnsi"/>
          <w:b/>
          <w:bCs/>
          <w:color w:val="4472C4" w:themeColor="accent1"/>
          <w:u w:val="single"/>
        </w:rPr>
        <w:t xml:space="preserve"> E</w:t>
      </w:r>
      <w:r w:rsidR="002F484C">
        <w:rPr>
          <w:rFonts w:cstheme="minorHAnsi"/>
          <w:b/>
          <w:bCs/>
          <w:color w:val="4472C4" w:themeColor="accent1"/>
          <w:u w:val="single"/>
        </w:rPr>
        <w:t>XPERIENCE</w:t>
      </w:r>
    </w:p>
    <w:p w14:paraId="0EBDF3B4" w14:textId="3CD2EA73" w:rsidR="00190345" w:rsidRDefault="00190345" w:rsidP="00095496">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Pr>
          <w:rFonts w:cstheme="minorHAnsi"/>
          <w:b/>
          <w:bCs/>
          <w:color w:val="4472C4" w:themeColor="accent1"/>
          <w:sz w:val="22"/>
          <w:szCs w:val="22"/>
        </w:rPr>
        <w:t xml:space="preserve">CVS Health </w:t>
      </w:r>
      <w:hyperlink r:id="rId11" w:history="1">
        <w:r w:rsidRPr="00190345">
          <w:rPr>
            <w:rStyle w:val="Hyperlink"/>
            <w:rFonts w:cstheme="minorHAnsi"/>
            <w:b/>
            <w:bCs/>
            <w:sz w:val="22"/>
            <w:szCs w:val="22"/>
          </w:rPr>
          <w:t>(https://www.cvshealth.com/)</w:t>
        </w:r>
      </w:hyperlink>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00C214C4">
        <w:rPr>
          <w:rFonts w:cstheme="minorHAnsi"/>
          <w:b/>
          <w:bCs/>
          <w:color w:val="4472C4" w:themeColor="accent1"/>
          <w:sz w:val="22"/>
          <w:szCs w:val="22"/>
        </w:rPr>
        <w:t xml:space="preserve">    </w:t>
      </w:r>
      <w:r w:rsidRPr="00077904">
        <w:rPr>
          <w:rFonts w:cstheme="minorHAnsi"/>
          <w:b/>
          <w:bCs/>
          <w:color w:val="4472C4" w:themeColor="accent1"/>
          <w:sz w:val="22"/>
          <w:szCs w:val="22"/>
        </w:rPr>
        <w:t xml:space="preserve">          </w:t>
      </w:r>
      <w:r w:rsidRPr="00077904">
        <w:rPr>
          <w:rFonts w:cstheme="minorHAnsi"/>
          <w:b/>
          <w:bCs/>
          <w:color w:val="4472C4" w:themeColor="accent1"/>
          <w:sz w:val="22"/>
          <w:szCs w:val="22"/>
        </w:rPr>
        <w:tab/>
        <w:t xml:space="preserve">      </w:t>
      </w:r>
      <w:r w:rsidR="00D06CAD">
        <w:rPr>
          <w:rFonts w:cstheme="minorHAnsi"/>
          <w:b/>
          <w:bCs/>
          <w:color w:val="4472C4" w:themeColor="accent1"/>
          <w:sz w:val="22"/>
          <w:szCs w:val="22"/>
        </w:rPr>
        <w:t>Mar</w:t>
      </w:r>
      <w:r w:rsidRPr="00077904">
        <w:rPr>
          <w:rFonts w:cstheme="minorHAnsi"/>
          <w:b/>
          <w:bCs/>
          <w:color w:val="4472C4" w:themeColor="accent1"/>
          <w:sz w:val="22"/>
          <w:szCs w:val="22"/>
        </w:rPr>
        <w:t xml:space="preserve"> 2023 – Present</w:t>
      </w:r>
    </w:p>
    <w:p w14:paraId="283AEDE0" w14:textId="32A74FBA" w:rsidR="00190345" w:rsidRPr="00077904" w:rsidRDefault="00190345" w:rsidP="0009549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Location: Woonsocket</w:t>
      </w:r>
      <w:r w:rsidRPr="00077904">
        <w:rPr>
          <w:rFonts w:cstheme="minorHAnsi"/>
          <w:b/>
          <w:bCs/>
          <w:color w:val="4472C4" w:themeColor="accent1"/>
          <w:sz w:val="22"/>
          <w:szCs w:val="22"/>
        </w:rPr>
        <w:t>, R</w:t>
      </w:r>
      <w:r>
        <w:rPr>
          <w:rFonts w:cstheme="minorHAnsi"/>
          <w:b/>
          <w:bCs/>
          <w:color w:val="4472C4" w:themeColor="accent1"/>
          <w:sz w:val="22"/>
          <w:szCs w:val="22"/>
        </w:rPr>
        <w:t>I</w:t>
      </w:r>
      <w:r w:rsidRPr="00077904">
        <w:rPr>
          <w:rFonts w:cstheme="minorHAnsi"/>
          <w:b/>
          <w:bCs/>
          <w:color w:val="4472C4" w:themeColor="accent1"/>
          <w:sz w:val="22"/>
          <w:szCs w:val="22"/>
        </w:rPr>
        <w:t xml:space="preserve"> (Remote) </w:t>
      </w:r>
    </w:p>
    <w:p w14:paraId="77C467AA" w14:textId="77777777" w:rsidR="00190345" w:rsidRPr="00077904" w:rsidRDefault="00190345" w:rsidP="00190345">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Senior Software Engineer – Python Full Stack  AI Platform</w:t>
      </w:r>
    </w:p>
    <w:p w14:paraId="076DBF23" w14:textId="3F6F70B0" w:rsidR="00190345" w:rsidRPr="00674FC6" w:rsidRDefault="00190345" w:rsidP="00190345">
      <w:pPr>
        <w:spacing w:before="240" w:after="0" w:line="240" w:lineRule="auto"/>
        <w:jc w:val="both"/>
        <w:rPr>
          <w:rFonts w:cstheme="minorHAnsi"/>
          <w:b/>
          <w:bCs/>
          <w:color w:val="4472C4" w:themeColor="accent1"/>
        </w:rPr>
      </w:pPr>
      <w:r w:rsidRPr="00674FC6">
        <w:rPr>
          <w:rFonts w:cstheme="minorHAnsi"/>
          <w:b/>
          <w:bCs/>
          <w:color w:val="4472C4" w:themeColor="accent1"/>
        </w:rPr>
        <w:t>E</w:t>
      </w:r>
      <w:r w:rsidR="002F484C">
        <w:rPr>
          <w:rFonts w:cstheme="minorHAnsi"/>
          <w:b/>
          <w:bCs/>
          <w:color w:val="4472C4" w:themeColor="accent1"/>
        </w:rPr>
        <w:t>NGAGEMENT</w:t>
      </w:r>
      <w:r w:rsidRPr="00674FC6">
        <w:rPr>
          <w:rFonts w:cstheme="minorHAnsi"/>
          <w:b/>
          <w:bCs/>
          <w:color w:val="4472C4" w:themeColor="accent1"/>
        </w:rPr>
        <w:t xml:space="preserve"> S</w:t>
      </w:r>
      <w:r w:rsidR="002F484C">
        <w:rPr>
          <w:rFonts w:cstheme="minorHAnsi"/>
          <w:b/>
          <w:bCs/>
          <w:color w:val="4472C4" w:themeColor="accent1"/>
        </w:rPr>
        <w:t>UMMARY</w:t>
      </w:r>
    </w:p>
    <w:p w14:paraId="0FB63E4D" w14:textId="43ED3BBA"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On the Omnichannel Pharmacy Experience and Patient Engagement Platform, served as senior Python engineer building LLM-powered automation that scans hundreds of CVS Health codebases, identifies technical debt, and ships safe patches. Drove AWS-native serverless patterns, vector search, and rigorous guardrails while mentoring platform squads and codifying reusable engineering standards.</w:t>
          </w:r>
        </w:t>
      </w:r>
    </w:p>
    <w:p w14:paraId="2E1F183D" w14:textId="77777777" w:rsidR="002F484C" w:rsidRDefault="002F484C" w:rsidP="002F484C">
      <w:pPr>
        <w:spacing w:after="0"/>
      </w:pPr>
    </w:p>
    <w:p w14:paraId="0F77804E" w14:textId="074D681B" w:rsidR="00BA2065" w:rsidRPr="00AC39DC" w:rsidRDefault="00BA2065" w:rsidP="00823F1D">
      <w:pPr>
        <w:spacing w:after="0" w:line="240" w:lineRule="auto"/>
        <w:rPr>
          <w:b/>
          <w:bCs/>
          <w:color w:val="000000" w:themeColor="text1"/>
          <w:sz w:val="22"/>
          <w:szCs w:val="22"/>
        </w:rPr>
      </w:pPr>
      <w:r w:rsidRPr="002F484C">
        <w:rPr>
          <w:rFonts w:cstheme="minorHAnsi"/>
          <w:b/>
          <w:bCs/>
          <w:color w:val="4472C4" w:themeColor="accent1"/>
        </w:rPr>
        <w:t>RESPONSIBILITIES</w:t>
      </w:r>
      <w:r>
        <w:rPr>
          <w:b/>
          <w:bCs/>
          <w:color w:val="C45911" w:themeColor="accent2" w:themeShade="BF"/>
          <w:u w:val="single"/>
        </w:rPr>
        <w:br/>
      </w:r>
      <w:r w:rsidRPr="00AC39DC">
        <w:rPr>
          <w:sz w:val="22"/>
          <w:szCs w:val="22"/>
        </w:rPr>
        <w:t xml:space="preserve"/>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w:t>
      </w:r>
      <w:r>
        <w:rPr>
          <w:sz w:val="22"/>
          <w:szCs w:val="22"/>
          <w:b/>
          <w:rFonts w:ascii="Calibri" w:hAnsi="Calibri" w:cs="Calibri"/>
        </w:rPr>
        <w:t xml:space="preserve">Python 3.11</w:t>
      </w:r>
      <w:r>
        <w:rPr>
          <w:sz w:val="22"/>
          <w:szCs w:val="22"/>
          <w:rFonts w:ascii="Calibri" w:hAnsi="Calibri" w:cs="Calibri"/>
        </w:rPr>
        <w:t xml:space="preserve"> microservices on </w:t>
      </w:r>
      <w:r>
        <w:rPr>
          <w:sz w:val="22"/>
          <w:szCs w:val="22"/>
          <w:b/>
          <w:rFonts w:ascii="Calibri" w:hAnsi="Calibri" w:cs="Calibri"/>
        </w:rPr>
        <w:t xml:space="preserve">FastAPI</w:t>
      </w:r>
      <w:r>
        <w:rPr>
          <w:sz w:val="22"/>
          <w:szCs w:val="22"/>
          <w:rFonts w:ascii="Calibri" w:hAnsi="Calibri" w:cs="Calibri"/>
        </w:rPr>
        <w:t xml:space="preserve"> behind </w:t>
      </w:r>
      <w:r>
        <w:rPr>
          <w:sz w:val="22"/>
          <w:szCs w:val="22"/>
          <w:b/>
          <w:rFonts w:ascii="Calibri" w:hAnsi="Calibri" w:cs="Calibri"/>
        </w:rPr>
        <w:t xml:space="preserve">AWS API Gateway</w:t>
      </w:r>
      <w:r>
        <w:rPr>
          <w:sz w:val="22"/>
          <w:szCs w:val="22"/>
          <w:rFonts w:ascii="Calibri" w:hAnsi="Calibri" w:cs="Calibri"/>
        </w:rPr>
        <w:t xml:space="preserve">, exposing idempotent patch endpoints consumed by 600 application teams during modernization workflows.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Engineered asynchronous execution engine on </w:t>
      </w:r>
      <w:r>
        <w:rPr>
          <w:sz w:val="22"/>
          <w:szCs w:val="22"/>
          <w:b/>
          <w:rFonts w:ascii="Calibri" w:hAnsi="Calibri" w:cs="Calibri"/>
        </w:rPr>
        <w:t xml:space="preserve">AWS Lambda</w:t>
      </w:r>
      <w:r>
        <w:rPr>
          <w:sz w:val="22"/>
          <w:szCs w:val="22"/>
          <w:rFonts w:ascii="Calibri" w:hAnsi="Calibri" w:cs="Calibri"/>
        </w:rPr>
        <w:t xml:space="preserve"> and </w:t>
      </w:r>
      <w:r>
        <w:rPr>
          <w:sz w:val="22"/>
          <w:szCs w:val="22"/>
          <w:b/>
          <w:rFonts w:ascii="Calibri" w:hAnsi="Calibri" w:cs="Calibri"/>
        </w:rPr>
        <w:t xml:space="preserve">AWS ECS</w:t>
      </w:r>
      <w:r>
        <w:rPr>
          <w:sz w:val="22"/>
          <w:szCs w:val="22"/>
          <w:rFonts w:ascii="Calibri" w:hAnsi="Calibri" w:cs="Calibri"/>
        </w:rPr>
        <w:t xml:space="preserve"> that coordinates dependency upgrade jobs via </w:t>
      </w:r>
      <w:r>
        <w:rPr>
          <w:sz w:val="22"/>
          <w:szCs w:val="22"/>
          <w:b/>
          <w:rFonts w:ascii="Calibri" w:hAnsi="Calibri" w:cs="Calibri"/>
        </w:rPr>
        <w:t xml:space="preserve">Apache Kafka</w:t>
      </w:r>
      <w:r>
        <w:rPr>
          <w:sz w:val="22"/>
          <w:szCs w:val="22"/>
          <w:rFonts w:ascii="Calibri" w:hAnsi="Calibri" w:cs="Calibri"/>
        </w:rPr>
        <w:t xml:space="preserve"> and persists state in </w:t>
      </w:r>
      <w:r>
        <w:rPr>
          <w:sz w:val="22"/>
          <w:szCs w:val="22"/>
          <w:b/>
          <w:rFonts w:ascii="Calibri" w:hAnsi="Calibri" w:cs="Calibri"/>
        </w:rPr>
        <w:t xml:space="preserve">PostgreSQL</w:t>
      </w:r>
      <w:r>
        <w:rPr>
          <w:sz w:val="22"/>
          <w:szCs w:val="22"/>
          <w:rFonts w:ascii="Calibri" w:hAnsi="Calibri" w:cs="Calibri"/>
        </w:rPr>
        <w:t xml:space="preserv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Refactored monolithic remediation script into sharded workers using </w:t>
      </w:r>
      <w:r>
        <w:rPr>
          <w:sz w:val="22"/>
          <w:szCs w:val="22"/>
          <w:b/>
          <w:rFonts w:ascii="Calibri" w:hAnsi="Calibri" w:cs="Calibri"/>
        </w:rPr>
        <w:t xml:space="preserve">Redis</w:t>
      </w:r>
      <w:r>
        <w:rPr>
          <w:sz w:val="22"/>
          <w:szCs w:val="22"/>
          <w:rFonts w:ascii="Calibri" w:hAnsi="Calibri" w:cs="Calibri"/>
        </w:rPr>
        <w:t xml:space="preserve"> streams, improving throughput and isolating long-running memory-intensive tasks from latency-sensitive paths.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Migrated legacy batch jobs to container images with multi-arch builds, reducing EC2 footprint and standardizing artifact provenance across platform repositories.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Optimized gRPC adapters to native REST using </w:t>
      </w:r>
      <w:r>
        <w:rPr>
          <w:sz w:val="22"/>
          <w:szCs w:val="22"/>
          <w:b/>
          <w:rFonts w:ascii="Calibri" w:hAnsi="Calibri" w:cs="Calibri"/>
        </w:rPr>
        <w:t xml:space="preserve">FastAPI</w:t>
      </w:r>
      <w:r>
        <w:rPr>
          <w:sz w:val="22"/>
          <w:szCs w:val="22"/>
          <w:rFonts w:ascii="Calibri" w:hAnsi="Calibri" w:cs="Calibri"/>
        </w:rPr>
        <w:t xml:space="preserve"> dependency injection, trimming serialization overhead and harmonizing telemetry collection for downstream services.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Consolidated duplicate CLI tools into a unified </w:t>
      </w:r>
      <w:r>
        <w:rPr>
          <w:sz w:val="22"/>
          <w:szCs w:val="22"/>
          <w:b/>
          <w:rFonts w:ascii="Calibri" w:hAnsi="Calibri" w:cs="Calibri"/>
        </w:rPr>
        <w:t xml:space="preserve">Click</w:t>
      </w:r>
      <w:r>
        <w:rPr>
          <w:sz w:val="22"/>
          <w:szCs w:val="22"/>
          <w:rFonts w:ascii="Calibri" w:hAnsi="Calibri" w:cs="Calibri"/>
        </w:rPr>
        <w:t xml:space="preserve">-based interface, easing onboarding and ensuring version parity across developer workstations and CI nodes.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Designed multi-agent workflow with </w:t>
      </w:r>
      <w:r>
        <w:rPr>
          <w:sz w:val="22"/>
          <w:szCs w:val="22"/>
          <w:b/>
          <w:rFonts w:ascii="Calibri" w:hAnsi="Calibri" w:cs="Calibri"/>
        </w:rPr>
        <w:t xml:space="preserve">LangChain</w:t>
      </w:r>
      <w:r>
        <w:rPr>
          <w:sz w:val="22"/>
          <w:szCs w:val="22"/>
          <w:rFonts w:ascii="Calibri" w:hAnsi="Calibri" w:cs="Calibri"/>
        </w:rPr>
        <w:t xml:space="preserve"> agents that plan, execute, and verify patches using retrieval-augmented context from pgvector-backed embeddings store.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dynamic tool routing logic that selects compilation, static-analysis, or refactor agents based on filetype heuristics and historical success metrics.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Prototyped RAG pipeline using </w:t>
      </w:r>
      <w:r>
        <w:rPr>
          <w:sz w:val="22"/>
          <w:szCs w:val="22"/>
          <w:b/>
          <w:rFonts w:ascii="Calibri" w:hAnsi="Calibri" w:cs="Calibri"/>
        </w:rPr>
        <w:t xml:space="preserve">Pinecone</w:t>
      </w:r>
      <w:r>
        <w:rPr>
          <w:sz w:val="22"/>
          <w:szCs w:val="22"/>
          <w:rFonts w:ascii="Calibri" w:hAnsi="Calibri" w:cs="Calibri"/>
        </w:rPr>
        <w:t xml:space="preserve"> hybrid search; experimented with diverse chunking strategies, retrieval policies, and reranking approaches, then benchmarked variants against golden datasets to boost relevance of technical-debt remediation recommendations.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Instrumented evaluation harness comparing agent variants via offline golden datasets and online A/B traffic, tracking latency distributions and guardrail violations.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Curated incremental models in </w:t>
      </w:r>
      <w:r>
        <w:rPr>
          <w:sz w:val="22"/>
          <w:szCs w:val="22"/>
          <w:b/>
          <w:rFonts w:ascii="Calibri" w:hAnsi="Calibri" w:cs="Calibri"/>
        </w:rPr>
        <w:t xml:space="preserve">DBT</w:t>
      </w:r>
      <w:r>
        <w:rPr>
          <w:sz w:val="22"/>
          <w:szCs w:val="22"/>
          <w:rFonts w:ascii="Calibri" w:hAnsi="Calibri" w:cs="Calibri"/>
        </w:rPr>
        <w:t xml:space="preserve"> that capture remediation outcomes, agent latency, and rollback frequency, feeding leadership dashboards for prioritization decisions.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Wrote anonymized snapshot exporter pushing embeddings, metadata, and diff artifacts to </w:t>
      </w:r>
      <w:r>
        <w:rPr>
          <w:sz w:val="22"/>
          <w:szCs w:val="22"/>
          <w:b/>
          <w:rFonts w:ascii="Calibri" w:hAnsi="Calibri" w:cs="Calibri"/>
        </w:rPr>
        <w:t xml:space="preserve">AWS S3</w:t>
      </w:r>
      <w:r>
        <w:rPr>
          <w:sz w:val="22"/>
          <w:szCs w:val="22"/>
          <w:rFonts w:ascii="Calibri" w:hAnsi="Calibri" w:cs="Calibri"/>
        </w:rPr>
        <w:t xml:space="preserve"> for long-term analytics and audit compliance.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Containerized platform services with </w:t>
      </w:r>
      <w:r>
        <w:rPr>
          <w:sz w:val="22"/>
          <w:szCs w:val="22"/>
          <w:b/>
          <w:rFonts w:ascii="Calibri" w:hAnsi="Calibri" w:cs="Calibri"/>
        </w:rPr>
        <w:t xml:space="preserve">GitHub Actions</w:t>
      </w:r>
      <w:r>
        <w:rPr>
          <w:sz w:val="22"/>
          <w:szCs w:val="22"/>
          <w:rFonts w:ascii="Calibri" w:hAnsi="Calibri" w:cs="Calibri"/>
        </w:rPr>
        <w:t xml:space="preserve"> multiphase pipelines, vulnerability scanning, and promotion gates tied to Datadog synthetic checks.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Authored Terraform modules provisioning </w:t>
      </w:r>
      <w:r>
        <w:rPr>
          <w:sz w:val="22"/>
          <w:szCs w:val="22"/>
          <w:b/>
          <w:rFonts w:ascii="Calibri" w:hAnsi="Calibri" w:cs="Calibri"/>
        </w:rPr>
        <w:t xml:space="preserve">AWS IAM</w:t>
      </w:r>
      <w:r>
        <w:rPr>
          <w:sz w:val="22"/>
          <w:szCs w:val="22"/>
          <w:rFonts w:ascii="Calibri" w:hAnsi="Calibri" w:cs="Calibri"/>
        </w:rPr>
        <w:t xml:space="preserve"> least-privilege roles and encrypted </w:t>
      </w:r>
      <w:r>
        <w:rPr>
          <w:sz w:val="22"/>
          <w:szCs w:val="22"/>
          <w:b/>
          <w:rFonts w:ascii="Calibri" w:hAnsi="Calibri" w:cs="Calibri"/>
        </w:rPr>
        <w:t xml:space="preserve">S3</w:t>
      </w:r>
      <w:r>
        <w:rPr>
          <w:sz w:val="22"/>
          <w:szCs w:val="22"/>
          <w:rFonts w:ascii="Calibri" w:hAnsi="Calibri" w:cs="Calibri"/>
        </w:rPr>
        <w:t xml:space="preserve"> buckets, ensuring repeatable infrastructure and clear ownership boundaries.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biweekly RFC workshops aligning security, platform, and product teams on agent sandboxing, runtime quotas, and fail-safe termination semantics.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Mentored eight junior engineers through code reviews, pair programming, and design walkthroughs, emphasizing defensive coding practices and observability principles.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Documented remediation patterns, API contracts, and troubleshooting guides in an internal portal, improving self-service adoption and reducing platform tickets.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Drafted threat model for sandbox escape vectors, introducing syscall filtering and jailed filesystem mounts to satisfy enterprise AI security requirements.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Authored pytest and property-based tests covering planner logic, retrieval policies, and rollback routines, achieving reliable regression detection across 400 workflows.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Datadog OpenTelemetry exporters for traces, logs, and custom agent metrics, enabling rapid triage of latency spikes and failure loops.</w:t>
      </w:r>
      <w:r>
        <w:t xml:space="preserve"> </w:t>
      </w:r>
    </w:p>
    <w:p w14:paraId="24CAA582" w14:textId="77777777" w:rsidR="00823F1D" w:rsidRDefault="00823F1D" w:rsidP="002F484C">
      <w:pPr>
        <w:spacing w:after="0" w:line="240" w:lineRule="auto"/>
        <w:rPr>
          <w:rFonts w:cstheme="minorHAnsi"/>
          <w:b/>
          <w:bCs/>
          <w:color w:val="4472C4" w:themeColor="accent1"/>
        </w:rPr>
      </w:pPr>
    </w:p>
    <w:p w14:paraId="48225B6B" w14:textId="1B22E57D" w:rsidR="005D10C3" w:rsidRPr="002F484C" w:rsidRDefault="00BA2065" w:rsidP="00AC39DC">
      <w:pPr>
        <w:spacing w:after="0" w:line="240" w:lineRule="auto"/>
        <w:jc w:val="both"/>
      </w:pPr>
      <w:r w:rsidRPr="002F484C">
        <w:rPr>
          <w:rFonts w:cstheme="minorHAnsi"/>
          <w:b/>
          <w:bCs/>
          <w:color w:val="4472C4" w:themeColor="accent1"/>
        </w:rPr>
        <w:t>ENVIRONMENT</w:t>
      </w:r>
      <w:r w:rsidRPr="002F484C">
        <w:rPr>
          <w:b/>
          <w:bCs/>
          <w:color w:val="C45911" w:themeColor="accent2" w:themeShade="BF"/>
          <w:u w:val="single"/>
        </w:rPr>
        <w:br/>
      </w:r>
      <w:r w:rsidRPr="00B5436D">
        <w:rPr>
          <w:sz w:val="22"/>
          <w:szCs w:val="22"/>
        </w:rPr>
        <w:t xml:space="preserve">Python 3.11, FastAPI, LangChain, AWS Lambda, AWS ECS, AWS API Gateway, AWS S3, AWS IAM, PostgreSQL, pgvector, Pinecone, DBT, Redis, Apache Kafka, GitHub Actions, Docker, Terraform, Datadog, Click, pytest, OpenTelemetry, RAG pipelines, Snowflake, Jinja2, Sentry, gRPC</w:t>
      </w:r>
    </w:p>
    <w:p w14:paraId="01654073" w14:textId="425AD6BB" w:rsidR="00095496" w:rsidRDefault="00095496" w:rsidP="00095496">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Pr>
          <w:rFonts w:cstheme="minorHAnsi"/>
          <w:b/>
          <w:bCs/>
          <w:color w:val="4472C4" w:themeColor="accent1"/>
          <w:sz w:val="22"/>
          <w:szCs w:val="22"/>
        </w:rPr>
        <w:t xml:space="preserve">State Street </w:t>
      </w:r>
      <w:hyperlink r:id="rId12" w:history="1">
        <w:r w:rsidRPr="00095496">
          <w:rPr>
            <w:rStyle w:val="Hyperlink"/>
            <w:rFonts w:cstheme="minorHAnsi"/>
            <w:b/>
            <w:bCs/>
            <w:sz w:val="22"/>
            <w:szCs w:val="22"/>
          </w:rPr>
          <w:t>(https://www.statestreet.com/)</w:t>
        </w:r>
      </w:hyperlink>
      <w:r>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t xml:space="preserve">          </w:t>
      </w:r>
      <w:r w:rsidRPr="00077904">
        <w:rPr>
          <w:rFonts w:cstheme="minorHAnsi"/>
          <w:b/>
          <w:bCs/>
          <w:color w:val="4472C4" w:themeColor="accent1"/>
          <w:sz w:val="22"/>
          <w:szCs w:val="22"/>
        </w:rPr>
        <w:tab/>
        <w:t xml:space="preserve">      Sep 2020 – Jan 2023</w:t>
      </w:r>
    </w:p>
    <w:p w14:paraId="25123603" w14:textId="39883AFF" w:rsidR="00095496" w:rsidRPr="00077904" w:rsidRDefault="00095496" w:rsidP="0009549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lastRenderedPageBreak/>
        <w:t xml:space="preserve">Location: </w:t>
      </w:r>
      <w:r w:rsidRPr="00077904">
        <w:rPr>
          <w:rFonts w:cstheme="minorHAnsi"/>
          <w:b/>
          <w:bCs/>
          <w:color w:val="4472C4" w:themeColor="accent1"/>
          <w:sz w:val="22"/>
          <w:szCs w:val="22"/>
        </w:rPr>
        <w:t>Boston, MA (Hybrid)</w:t>
      </w:r>
    </w:p>
    <w:p w14:paraId="24663DB7" w14:textId="77777777" w:rsidR="00095496" w:rsidRPr="00077904" w:rsidRDefault="00095496" w:rsidP="00095496">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Principal Full Stack Engineer – Python  Cloud</w:t>
      </w:r>
    </w:p>
    <w:p w14:paraId="79748D43" w14:textId="3142F46B" w:rsidR="002F484C" w:rsidRPr="00674FC6" w:rsidRDefault="002F484C" w:rsidP="002F484C">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075C3469" w14:textId="04EAC1E7"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Within the State Street Alpha program, engineered Python microservices and developer-experience tooling that accelerate modernization of legacy workloads into containerized, observable services on AWS. Focused on scalable data transformations, vector-aware code search, and robust CI/CD while partnering with hundreds of application squads and governance teams.</w:t>
          </w:r>
        </w:t>
      </w:r>
    </w:p>
    <w:p w14:paraId="0FE568F4" w14:textId="77777777" w:rsidR="002F484C" w:rsidRDefault="002F484C" w:rsidP="002F484C">
      <w:pPr>
        <w:spacing w:after="0"/>
      </w:pPr>
    </w:p>
    <w:p w14:paraId="08EDBCF6" w14:textId="3F9F917A" w:rsidR="002F484C" w:rsidRPr="00AC39DC" w:rsidRDefault="002F484C" w:rsidP="00823F1D">
      <w:pPr>
        <w:spacing w:after="0" w:line="240" w:lineRule="auto"/>
        <w:rPr>
          <w:b/>
          <w:bCs/>
          <w:color w:val="000000" w:themeColor="text1"/>
          <w:sz w:val="22"/>
          <w:szCs w:val="22"/>
        </w:rPr>
      </w:pPr>
      <w:r w:rsidRPr="002F484C">
        <w:rPr>
          <w:rFonts w:cstheme="minorHAnsi"/>
          <w:b/>
          <w:bCs/>
          <w:color w:val="4472C4" w:themeColor="accent1"/>
        </w:rPr>
        <w:t>RESPONSIBILITIES</w:t>
      </w:r>
      <w:r>
        <w:rPr>
          <w:b/>
          <w:bCs/>
          <w:color w:val="C45911" w:themeColor="accent2" w:themeShade="BF"/>
          <w:u w:val="single"/>
        </w:rPr>
        <w:br/>
      </w:r>
      <w:r w:rsidRPr="00AC39DC">
        <w:rPr>
          <w:sz w:val="22"/>
          <w:szCs w:val="22"/>
        </w:rPr>
        <w:t xml:space="preserve"/>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Developed </w:t>
      </w:r>
      <w:r>
        <w:rPr>
          <w:sz w:val="22"/>
          <w:szCs w:val="22"/>
          <w:b/>
          <w:rFonts w:ascii="Calibri" w:hAnsi="Calibri" w:cs="Calibri"/>
        </w:rPr>
        <w:t xml:space="preserve">Python 3.9</w:t>
      </w:r>
      <w:r>
        <w:rPr>
          <w:sz w:val="22"/>
          <w:szCs w:val="22"/>
          <w:rFonts w:ascii="Calibri" w:hAnsi="Calibri" w:cs="Calibri"/>
        </w:rPr>
        <w:t xml:space="preserve"> microservices with </w:t>
      </w:r>
      <w:r>
        <w:rPr>
          <w:sz w:val="22"/>
          <w:szCs w:val="22"/>
          <w:b/>
          <w:rFonts w:ascii="Calibri" w:hAnsi="Calibri" w:cs="Calibri"/>
        </w:rPr>
        <w:t xml:space="preserve">Flask</w:t>
      </w:r>
      <w:r>
        <w:rPr>
          <w:sz w:val="22"/>
          <w:szCs w:val="22"/>
          <w:rFonts w:ascii="Calibri" w:hAnsi="Calibri" w:cs="Calibri"/>
        </w:rPr>
        <w:t xml:space="preserve"> and gRPC, exposing data lineage APIs that streamline legacy refactor initiatives across equity and custody platforms.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Converted cron-driven extractors into event-driven workers on </w:t>
      </w:r>
      <w:r>
        <w:rPr>
          <w:sz w:val="22"/>
          <w:szCs w:val="22"/>
          <w:b/>
          <w:rFonts w:ascii="Calibri" w:hAnsi="Calibri" w:cs="Calibri"/>
        </w:rPr>
        <w:t xml:space="preserve">AWS ECS</w:t>
      </w:r>
      <w:r>
        <w:rPr>
          <w:sz w:val="22"/>
          <w:szCs w:val="22"/>
          <w:rFonts w:ascii="Calibri" w:hAnsi="Calibri" w:cs="Calibri"/>
        </w:rPr>
        <w:t xml:space="preserve"> with </w:t>
      </w:r>
      <w:r>
        <w:rPr>
          <w:sz w:val="22"/>
          <w:szCs w:val="22"/>
          <w:b/>
          <w:rFonts w:ascii="Calibri" w:hAnsi="Calibri" w:cs="Calibri"/>
        </w:rPr>
        <w:t xml:space="preserve">RabbitMQ</w:t>
      </w:r>
      <w:r>
        <w:rPr>
          <w:sz w:val="22"/>
          <w:szCs w:val="22"/>
          <w:rFonts w:ascii="Calibri" w:hAnsi="Calibri" w:cs="Calibri"/>
        </w:rPr>
        <w:t xml:space="preserve"> triggers, eliminating timing collisions and backpressure issues.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Refactored monolithic configuration repository into modular libraries, increasing reuse and decreasing code scanning times during nightly security sweeps.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result caching with </w:t>
      </w:r>
      <w:r>
        <w:rPr>
          <w:sz w:val="22"/>
          <w:szCs w:val="22"/>
          <w:b/>
          <w:rFonts w:ascii="Calibri" w:hAnsi="Calibri" w:cs="Calibri"/>
        </w:rPr>
        <w:t xml:space="preserve">Redis</w:t>
      </w:r>
      <w:r>
        <w:rPr>
          <w:sz w:val="22"/>
          <w:szCs w:val="22"/>
          <w:rFonts w:ascii="Calibri" w:hAnsi="Calibri" w:cs="Calibri"/>
        </w:rPr>
        <w:t xml:space="preserve"> TTL policies, providing millisecond retrieval for frequent developer lookups without overloading core databases.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Introduced batch-safe pagination routines for high-volume job queues, preventing runaway memory usage under quarterly audit loads.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Enhanced vector search endpoint using </w:t>
      </w:r>
      <w:r>
        <w:rPr>
          <w:sz w:val="22"/>
          <w:szCs w:val="22"/>
          <w:b/>
          <w:rFonts w:ascii="Calibri" w:hAnsi="Calibri" w:cs="Calibri"/>
        </w:rPr>
        <w:t xml:space="preserve">pgvector</w:t>
      </w:r>
      <w:r>
        <w:rPr>
          <w:sz w:val="22"/>
          <w:szCs w:val="22"/>
          <w:rFonts w:ascii="Calibri" w:hAnsi="Calibri" w:cs="Calibri"/>
        </w:rPr>
        <w:t xml:space="preserve"> in </w:t>
      </w:r>
      <w:r>
        <w:rPr>
          <w:sz w:val="22"/>
          <w:szCs w:val="22"/>
          <w:b/>
          <w:rFonts w:ascii="Calibri" w:hAnsi="Calibri" w:cs="Calibri"/>
        </w:rPr>
        <w:t xml:space="preserve">PostgreSQL</w:t>
      </w:r>
      <w:r>
        <w:rPr>
          <w:sz w:val="22"/>
          <w:szCs w:val="22"/>
          <w:rFonts w:ascii="Calibri" w:hAnsi="Calibri" w:cs="Calibri"/>
        </w:rPr>
        <w:t xml:space="preserve">, enabling semantic code discovery for 1200 repositories with precise filtering.</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Authored </w:t>
      </w:r>
      <w:r>
        <w:rPr>
          <w:sz w:val="22"/>
          <w:szCs w:val="22"/>
          <w:b/>
          <w:rFonts w:ascii="Calibri" w:hAnsi="Calibri" w:cs="Calibri"/>
        </w:rPr>
        <w:t xml:space="preserve">DBT</w:t>
      </w:r>
      <w:r>
        <w:rPr>
          <w:sz w:val="22"/>
          <w:szCs w:val="22"/>
          <w:rFonts w:ascii="Calibri" w:hAnsi="Calibri" w:cs="Calibri"/>
        </w:rPr>
        <w:t xml:space="preserve"> models capturing refactor status, dependency age, and build durations, giving leadership transparent modernization progress metrics.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Orchestrated SCD-2 historical tables for change tracking, supporting compliance investigations without impacting transactional workloads.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Terraform pipelines provisioning </w:t>
      </w:r>
      <w:r>
        <w:rPr>
          <w:sz w:val="22"/>
          <w:szCs w:val="22"/>
          <w:b/>
          <w:rFonts w:ascii="Calibri" w:hAnsi="Calibri" w:cs="Calibri"/>
        </w:rPr>
        <w:t xml:space="preserve">AWS EC2</w:t>
      </w:r>
      <w:r>
        <w:rPr>
          <w:sz w:val="22"/>
          <w:szCs w:val="22"/>
          <w:rFonts w:ascii="Calibri" w:hAnsi="Calibri" w:cs="Calibri"/>
        </w:rPr>
        <w:t xml:space="preserve"> build runners, ECS clusters, and IAM policies, yielding deterministic environments for every squad.</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Enabled blue-green deployments via </w:t>
      </w:r>
      <w:r>
        <w:rPr>
          <w:sz w:val="22"/>
          <w:szCs w:val="22"/>
          <w:b/>
          <w:rFonts w:ascii="Calibri" w:hAnsi="Calibri" w:cs="Calibri"/>
        </w:rPr>
        <w:t xml:space="preserve">GitHub Actions</w:t>
      </w:r>
      <w:r>
        <w:rPr>
          <w:sz w:val="22"/>
          <w:szCs w:val="22"/>
          <w:rFonts w:ascii="Calibri" w:hAnsi="Calibri" w:cs="Calibri"/>
        </w:rPr>
        <w:t xml:space="preserve"> with staged health checks, ensuring no downtime during quarterly release freezes.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Coordinated onboarding of 30+ squads to centralized Datadog dashboards, standardizing SLO definitions and alert severity conventions.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cross-team workshops to harmonize queue naming, retry semantics, and dead-letter handling, preventing message duplication during peak cycles.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Partnered with enterprise architecture to produce sequence diagrams and ADRs clarifying container boundary decisions and encryption posture.</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Reviewed design docs, provided actionable comments, and championed Pythonic idioms that cut duplicated serialization code across services.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Conducted incident post-mortems, triaged root causes, and published remediation playbooks reinforcing observability and chaos testing culture.</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Devised contract tests with </w:t>
      </w:r>
      <w:r>
        <w:rPr>
          <w:sz w:val="22"/>
          <w:szCs w:val="22"/>
          <w:b/>
          <w:rFonts w:ascii="Calibri" w:hAnsi="Calibri" w:cs="Calibri"/>
        </w:rPr>
        <w:t xml:space="preserve">pytest-httpx</w:t>
      </w:r>
      <w:r>
        <w:rPr>
          <w:sz w:val="22"/>
          <w:szCs w:val="22"/>
          <w:rFonts w:ascii="Calibri" w:hAnsi="Calibri" w:cs="Calibri"/>
        </w:rPr>
        <w:t xml:space="preserve"> and pact files, catching breaking API changes before they reached external integrators.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Hardened authentication middleware with signed JWT rotation and HSTS headers, aligning with internal cybersecurity mandates.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Automated CVE patch backports by integrating OS package scanners into CI, notifying service owners when base images drifted.</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Managed retirement backlog, decommissioning unused queues and IAM roles to reduce attack surface and operational overhead.</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Authored developer-experience CLI wrapping common kubectl, ECS, and Datadog commands, reducing cognitive load for modernization squads.</w:t>
      </w:r>
      <w:r>
        <w:t xml:space="preserve"> </w:t>
      </w:r>
    </w:p>
    <w:p w14:paraId="2D3B284E" w14:textId="77777777" w:rsidR="002F484C" w:rsidRDefault="002F484C" w:rsidP="002F484C">
      <w:pPr>
        <w:spacing w:after="0" w:line="240" w:lineRule="auto"/>
      </w:pPr>
    </w:p>
    <w:p w14:paraId="2128A5F9" w14:textId="222AFB12" w:rsidR="002F484C" w:rsidRDefault="002F484C" w:rsidP="002F484C">
      <w:pPr>
        <w:spacing w:after="0" w:line="240" w:lineRule="auto"/>
        <w:jc w:val="both"/>
        <w:rPr>
          <w:rFonts w:cstheme="minorHAnsi"/>
          <w:sz w:val="22"/>
          <w:szCs w:val="22"/>
        </w:rPr>
      </w:pPr>
      <w:r w:rsidRPr="002F484C">
        <w:rPr>
          <w:rFonts w:cstheme="minorHAnsi"/>
          <w:b/>
          <w:bCs/>
          <w:color w:val="4472C4" w:themeColor="accent1"/>
        </w:rPr>
        <w:t>ENVIRONMENT</w:t>
      </w:r>
      <w:r>
        <w:rPr>
          <w:b/>
          <w:bCs/>
          <w:color w:val="C45911" w:themeColor="accent2" w:themeShade="BF"/>
          <w:u w:val="single"/>
        </w:rPr>
        <w:br/>
      </w:r>
      <w:r w:rsidRPr="00B5436D">
        <w:rPr>
          <w:sz w:val="22"/>
          <w:szCs w:val="22"/>
        </w:rPr>
        <w:t xml:space="preserve">Python 3.9, Flask, AWS ECS, AWS EC2, AWS S3, AWS IAM, PostgreSQL, pgvector, DBT, Redis, RabbitMQ, Apache Kafka, GitHub Actions, Terraform, Datadog, Docker, gRPC, pytest, Pact, OpenTelemetry, JWT, Celery, Nginx, Prometheus, Helm</w:t>
      </w:r>
    </w:p>
    <w:p w14:paraId="63AB0DE6" w14:textId="29703DC6" w:rsidR="00C73970" w:rsidRDefault="00C73970" w:rsidP="00C73970">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sidRPr="00AC0467">
        <w:rPr>
          <w:rFonts w:cstheme="minorHAnsi"/>
          <w:b/>
          <w:bCs/>
          <w:color w:val="4472C4" w:themeColor="accent1"/>
          <w:sz w:val="22"/>
          <w:szCs w:val="22"/>
        </w:rPr>
        <w:t>State of Michigan</w:t>
      </w:r>
      <w:r>
        <w:rPr>
          <w:rFonts w:cstheme="minorHAnsi"/>
          <w:b/>
          <w:bCs/>
          <w:color w:val="4472C4" w:themeColor="accent1"/>
          <w:sz w:val="22"/>
          <w:szCs w:val="22"/>
        </w:rPr>
        <w:t xml:space="preserve"> </w:t>
      </w:r>
      <w:hyperlink r:id="rId13" w:history="1">
        <w:r w:rsidRPr="00C73970">
          <w:rPr>
            <w:rStyle w:val="Hyperlink"/>
            <w:rFonts w:cstheme="minorHAnsi"/>
            <w:b/>
            <w:bCs/>
            <w:sz w:val="22"/>
            <w:szCs w:val="22"/>
          </w:rPr>
          <w:t>(https://www.michigan.gov/dtmb)</w:t>
        </w:r>
      </w:hyperlink>
      <w:r>
        <w:rPr>
          <w:rFonts w:cstheme="minorHAnsi"/>
          <w:b/>
          <w:bCs/>
          <w:color w:val="4472C4" w:themeColor="accent1"/>
          <w:sz w:val="22"/>
          <w:szCs w:val="22"/>
        </w:rPr>
        <w:tab/>
      </w:r>
      <w:r>
        <w:rPr>
          <w:rFonts w:cstheme="minorHAnsi"/>
          <w:b/>
          <w:bCs/>
          <w:color w:val="4472C4" w:themeColor="accent1"/>
          <w:sz w:val="22"/>
          <w:szCs w:val="22"/>
        </w:rPr>
        <w:tab/>
      </w:r>
      <w:r>
        <w:rPr>
          <w:rFonts w:cstheme="minorHAnsi"/>
          <w:b/>
          <w:bCs/>
          <w:color w:val="4472C4" w:themeColor="accent1"/>
          <w:sz w:val="22"/>
          <w:szCs w:val="22"/>
        </w:rPr>
        <w:tab/>
      </w:r>
      <w:r>
        <w:rPr>
          <w:rFonts w:cstheme="minorHAnsi"/>
          <w:b/>
          <w:bCs/>
          <w:color w:val="4472C4" w:themeColor="accent1"/>
          <w:sz w:val="22"/>
          <w:szCs w:val="22"/>
        </w:rPr>
        <w:tab/>
      </w:r>
      <w:r w:rsidRPr="00077904">
        <w:rPr>
          <w:rFonts w:cstheme="minorHAnsi"/>
          <w:b/>
          <w:bCs/>
          <w:color w:val="4472C4" w:themeColor="accent1"/>
          <w:sz w:val="22"/>
          <w:szCs w:val="22"/>
        </w:rPr>
        <w:t xml:space="preserve">        </w:t>
      </w:r>
      <w:r w:rsidRPr="00077904">
        <w:rPr>
          <w:rFonts w:cstheme="minorHAnsi"/>
          <w:b/>
          <w:bCs/>
          <w:color w:val="4472C4" w:themeColor="accent1"/>
          <w:sz w:val="22"/>
          <w:szCs w:val="22"/>
        </w:rPr>
        <w:tab/>
        <w:t xml:space="preserve">     </w:t>
      </w:r>
      <w:r>
        <w:rPr>
          <w:rFonts w:cstheme="minorHAnsi"/>
          <w:b/>
          <w:bCs/>
          <w:color w:val="4472C4" w:themeColor="accent1"/>
          <w:sz w:val="22"/>
          <w:szCs w:val="22"/>
        </w:rPr>
        <w:t>Jun</w:t>
      </w:r>
      <w:r w:rsidRPr="00077904">
        <w:rPr>
          <w:rFonts w:cstheme="minorHAnsi"/>
          <w:b/>
          <w:bCs/>
          <w:color w:val="4472C4" w:themeColor="accent1"/>
          <w:sz w:val="22"/>
          <w:szCs w:val="22"/>
        </w:rPr>
        <w:t xml:space="preserve"> 2018 – Aug 2020</w:t>
      </w:r>
    </w:p>
    <w:p w14:paraId="4BF943A3" w14:textId="22685D40" w:rsidR="00C73970" w:rsidRPr="00077904" w:rsidRDefault="00C73970" w:rsidP="00C73970">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 xml:space="preserve">Location: </w:t>
      </w:r>
      <w:r w:rsidRPr="00AC0467">
        <w:rPr>
          <w:rFonts w:cstheme="minorHAnsi"/>
          <w:b/>
          <w:bCs/>
          <w:color w:val="4472C4" w:themeColor="accent1"/>
          <w:sz w:val="22"/>
          <w:szCs w:val="22"/>
        </w:rPr>
        <w:t>Lansing, MI</w:t>
      </w:r>
    </w:p>
    <w:p w14:paraId="34411449" w14:textId="77777777" w:rsidR="00C73970" w:rsidRPr="00077904" w:rsidRDefault="00C73970" w:rsidP="00C73970">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Lead Full Stack Engineer – Python  Cloud</w:t>
      </w:r>
    </w:p>
    <w:p w14:paraId="60FDA70A" w14:textId="70A77699" w:rsidR="0086373D" w:rsidRPr="00674FC6" w:rsidRDefault="002F484C" w:rsidP="002F484C">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7BEAA767" w14:textId="5AC5CF4A"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On MI Bridges, modernized on-prem monoliths into Python/Django microservices running on Azure AKS with durable messaging, caching, and automated deployments. Concentrated on pragmatic migrations, policy-compliant security hardening, and hands-on troubleshooting across legacy interfaces and new cloud components.</w:t>
          </w:r>
        </w:t>
      </w:r>
    </w:p>
    <w:p w14:paraId="74251E97" w14:textId="77777777" w:rsidR="002F484C" w:rsidRDefault="002F484C" w:rsidP="002F484C">
      <w:pPr>
        <w:spacing w:after="0"/>
      </w:pPr>
    </w:p>
    <w:p w14:paraId="4F137094" w14:textId="51C9E6AC" w:rsidR="002F484C" w:rsidRPr="00951449" w:rsidRDefault="002F484C" w:rsidP="00823F1D">
      <w:pPr>
        <w:spacing w:after="0" w:line="240" w:lineRule="auto"/>
        <w:rPr>
          <w:sz w:val="22"/>
          <w:szCs w:val="22"/>
        </w:rPr>
      </w:pPr>
      <w:r w:rsidRPr="002F484C">
        <w:rPr>
          <w:rFonts w:cstheme="minorHAnsi"/>
          <w:b/>
          <w:bCs/>
          <w:color w:val="4472C4" w:themeColor="accent1"/>
        </w:rPr>
        <w:t xml:space="preserve">RESPONSIBILITIES</w:t>
      </w:r>
      <w:r>
        <w:rPr>
          <w:b/>
          <w:bCs/>
          <w:color w:val="C45911" w:themeColor="accent2" w:themeShade="BF"/>
          <w:u w:val="single"/>
        </w:rPr>
        <w:br/>
      </w:r>
      <w:r w:rsidRPr="00AC39DC">
        <w:rPr>
          <w:sz w:val="22"/>
          <w:szCs w:val="22"/>
        </w:rPr>
        <w:t xml:space="preserve"/>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Developed </w:t>
      </w:r>
      <w:r>
        <w:rPr>
          <w:sz w:val="22"/>
          <w:szCs w:val="22"/>
          <w:b/>
          <w:rFonts w:ascii="Calibri" w:hAnsi="Calibri" w:cs="Calibri"/>
        </w:rPr>
        <w:t xml:space="preserve">Python 3.7</w:t>
      </w:r>
      <w:r>
        <w:rPr>
          <w:sz w:val="22"/>
          <w:szCs w:val="22"/>
          <w:rFonts w:ascii="Calibri" w:hAnsi="Calibri" w:cs="Calibri"/>
        </w:rPr>
        <w:t xml:space="preserve"> services on </w:t>
      </w:r>
      <w:r>
        <w:rPr>
          <w:sz w:val="22"/>
          <w:szCs w:val="22"/>
          <w:b/>
          <w:rFonts w:ascii="Calibri" w:hAnsi="Calibri" w:cs="Calibri"/>
        </w:rPr>
        <w:t xml:space="preserve">Django REST Framework</w:t>
      </w:r>
      <w:r>
        <w:rPr>
          <w:sz w:val="22"/>
          <w:szCs w:val="22"/>
          <w:rFonts w:ascii="Calibri" w:hAnsi="Calibri" w:cs="Calibri"/>
        </w:rPr>
        <w:t xml:space="preserve">, exposing eligibility APIs consumed by MI Bridges web and mobile clients.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Modularized monolithic taxation codebase into seven containerized apps deployed on </w:t>
      </w:r>
      <w:r>
        <w:rPr>
          <w:sz w:val="22"/>
          <w:szCs w:val="22"/>
          <w:b/>
          <w:rFonts w:ascii="Calibri" w:hAnsi="Calibri" w:cs="Calibri"/>
        </w:rPr>
        <w:t xml:space="preserve">Azure AKS</w:t>
      </w:r>
      <w:r>
        <w:rPr>
          <w:sz w:val="22"/>
          <w:szCs w:val="22"/>
          <w:rFonts w:ascii="Calibri" w:hAnsi="Calibri" w:cs="Calibri"/>
        </w:rPr>
        <w:t xml:space="preserve">, facilitating independent scaling and release cycles.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Rewrote synchronous file uploads to asynchronous </w:t>
      </w:r>
      <w:r>
        <w:rPr>
          <w:sz w:val="22"/>
          <w:szCs w:val="22"/>
          <w:b/>
          <w:rFonts w:ascii="Calibri" w:hAnsi="Calibri" w:cs="Calibri"/>
        </w:rPr>
        <w:t xml:space="preserve">Azure Functions</w:t>
      </w:r>
      <w:r>
        <w:rPr>
          <w:sz w:val="22"/>
          <w:szCs w:val="22"/>
          <w:rFonts w:ascii="Calibri" w:hAnsi="Calibri" w:cs="Calibri"/>
        </w:rPr>
        <w:t xml:space="preserve"> triggered by </w:t>
      </w:r>
      <w:r>
        <w:rPr>
          <w:sz w:val="22"/>
          <w:szCs w:val="22"/>
          <w:b/>
          <w:rFonts w:ascii="Calibri" w:hAnsi="Calibri" w:cs="Calibri"/>
        </w:rPr>
        <w:t xml:space="preserve">Service Bus</w:t>
      </w:r>
      <w:r>
        <w:rPr>
          <w:sz w:val="22"/>
          <w:szCs w:val="22"/>
          <w:rFonts w:ascii="Calibri" w:hAnsi="Calibri" w:cs="Calibri"/>
        </w:rPr>
        <w:t xml:space="preserve"> queues, eliminating timeouts during seasonal traffic spikes.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w:t>
      </w:r>
      <w:r>
        <w:rPr>
          <w:sz w:val="22"/>
          <w:szCs w:val="22"/>
          <w:b/>
          <w:rFonts w:ascii="Calibri" w:hAnsi="Calibri" w:cs="Calibri"/>
        </w:rPr>
        <w:t xml:space="preserve">RabbitMQ</w:t>
      </w:r>
      <w:r>
        <w:rPr>
          <w:sz w:val="22"/>
          <w:szCs w:val="22"/>
          <w:rFonts w:ascii="Calibri" w:hAnsi="Calibri" w:cs="Calibri"/>
        </w:rPr>
        <w:t xml:space="preserve"> event streams, enabling decoupled processing of benefit determinations and delivering consistent state across partner agencies.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Adopted </w:t>
      </w:r>
      <w:r>
        <w:rPr>
          <w:sz w:val="22"/>
          <w:szCs w:val="22"/>
          <w:b/>
          <w:rFonts w:ascii="Calibri" w:hAnsi="Calibri" w:cs="Calibri"/>
        </w:rPr>
        <w:t xml:space="preserve">Redis</w:t>
      </w:r>
      <w:r>
        <w:rPr>
          <w:sz w:val="22"/>
          <w:szCs w:val="22"/>
          <w:rFonts w:ascii="Calibri" w:hAnsi="Calibri" w:cs="Calibri"/>
        </w:rPr>
        <w:t xml:space="preserve"> caching for frequently accessed household profiles, trimming page render latency and reducing database load during renewal deadlines.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connection pooling and partitioning strategies in </w:t>
      </w:r>
      <w:r>
        <w:rPr>
          <w:sz w:val="22"/>
          <w:szCs w:val="22"/>
          <w:b/>
          <w:rFonts w:ascii="Calibri" w:hAnsi="Calibri" w:cs="Calibri"/>
        </w:rPr>
        <w:t xml:space="preserve">PostgreSQL</w:t>
      </w:r>
      <w:r>
        <w:rPr>
          <w:sz w:val="22"/>
          <w:szCs w:val="22"/>
          <w:rFonts w:ascii="Calibri" w:hAnsi="Calibri" w:cs="Calibri"/>
        </w:rPr>
        <w:t xml:space="preserve">, stabilizing performance when caseworker concurrency exceeded 500 sessions.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Created admin command scripts using Click, automating data backfills and expediting emergency benefit disbursement scenarios.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w:t>
      </w:r>
      <w:r>
        <w:rPr>
          <w:sz w:val="22"/>
          <w:szCs w:val="22"/>
          <w:b/>
          <w:rFonts w:ascii="Calibri" w:hAnsi="Calibri" w:cs="Calibri"/>
        </w:rPr>
        <w:t xml:space="preserve">DBT</w:t>
      </w:r>
      <w:r>
        <w:rPr>
          <w:sz w:val="22"/>
          <w:szCs w:val="22"/>
          <w:rFonts w:ascii="Calibri" w:hAnsi="Calibri" w:cs="Calibri"/>
        </w:rPr>
        <w:t xml:space="preserve"> transformations populating analytics views on Azure Synapse, empowering policy analysts with near-real-time program insights.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Authored CDC pipelines capturing audit trails and publishing deltas to downstream BI systems, supporting federal reporting requirements.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Provisioned AKS clusters and storage accounts with </w:t>
      </w:r>
      <w:r>
        <w:rPr>
          <w:sz w:val="22"/>
          <w:szCs w:val="22"/>
          <w:b/>
          <w:rFonts w:ascii="Calibri" w:hAnsi="Calibri" w:cs="Calibri"/>
        </w:rPr>
        <w:t xml:space="preserve">Terraform</w:t>
      </w:r>
      <w:r>
        <w:rPr>
          <w:sz w:val="22"/>
          <w:szCs w:val="22"/>
          <w:rFonts w:ascii="Calibri" w:hAnsi="Calibri" w:cs="Calibri"/>
        </w:rPr>
        <w:t xml:space="preserve">, embedding CIS hardening baselines and automated security scans.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Configured multi-stage GitHub Actions workflows performing lint, test, and helm-chart validations before deployment to state clusters.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Monitored service health with </w:t>
      </w:r>
      <w:r>
        <w:rPr>
          <w:sz w:val="22"/>
          <w:szCs w:val="22"/>
          <w:b/>
          <w:rFonts w:ascii="Calibri" w:hAnsi="Calibri" w:cs="Calibri"/>
        </w:rPr>
        <w:t xml:space="preserve">Prometheus</w:t>
      </w:r>
      <w:r>
        <w:rPr>
          <w:sz w:val="22"/>
          <w:szCs w:val="22"/>
          <w:rFonts w:ascii="Calibri" w:hAnsi="Calibri" w:cs="Calibri"/>
        </w:rPr>
        <w:t xml:space="preserve"> and Alertmanager, configuring SLOs aligned to legislative uptime targets and citizen impact thresholds.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sprint ceremonies and backlog grooming, ensuring cross-team dependencies were surfaced early and blocked work was unblocked promptly.</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Documented API contracts, ERDs, and data retention schedules, easing collaboration with legal and interagency stakeholders.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Ran knowledge-sharing sessions for junior developers on Django query optimization, fixture management, and effective unit testing patterns.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pytest suites with factory-boy fixtures and coverage gates, preventing regressions during intense end-of-year release windows.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smoke tests to deployment pipelines, verifying crucial enrollment paths immediately after AKS rollouts completed.</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Hardened secrets management with Azure Key Vault integration and per-pod identity, eliminating plaintext credentials from deployment manifests.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Performed periodic dependency audits, removing abandoned libraries and coordinating emergency patching for critical CVEs.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Prototyped GIS integration using open-source leaflet plugins, demonstrating feasibility for future location-based eligibility enhancements.</w:t>
      </w:r>
      <w:r>
        <w:t xml:space="preserve"> </w:t>
      </w:r>
    </w:p>
    <w:p w14:paraId="2B8F7353" w14:textId="77777777" w:rsidR="002F484C" w:rsidRDefault="002F484C" w:rsidP="002F484C">
      <w:pPr>
        <w:spacing w:after="0" w:line="240" w:lineRule="auto"/>
      </w:pPr>
    </w:p>
    <w:p w14:paraId="394803F4" w14:textId="6589560B" w:rsidR="002F484C" w:rsidRDefault="002F484C" w:rsidP="002F484C">
      <w:pPr>
        <w:spacing w:after="0" w:line="240" w:lineRule="auto"/>
        <w:jc w:val="both"/>
        <w:rPr>
          <w:rFonts w:cstheme="minorHAnsi"/>
          <w:sz w:val="22"/>
          <w:szCs w:val="22"/>
        </w:rPr>
      </w:pPr>
      <w:r w:rsidRPr="002F484C">
        <w:rPr>
          <w:rFonts w:cstheme="minorHAnsi"/>
          <w:b/>
          <w:bCs/>
          <w:color w:val="4472C4" w:themeColor="accent1"/>
        </w:rPr>
        <w:t>ENVIRONMENT</w:t>
      </w:r>
      <w:r>
        <w:rPr>
          <w:b/>
          <w:bCs/>
          <w:color w:val="C45911" w:themeColor="accent2" w:themeShade="BF"/>
          <w:u w:val="single"/>
        </w:rPr>
        <w:br/>
      </w:r>
      <w:r w:rsidRPr="00B5436D">
        <w:rPr>
          <w:sz w:val="22"/>
          <w:szCs w:val="22"/>
        </w:rPr>
        <w:t xml:space="preserve">Python 3.7, Django, Azure AKS, Azure Functions, Azure Storage, Azure Service Bus, PostgreSQL, Redis, RabbitMQ, DBT, Prometheus, Alertmanager, Terraform, GitHub Actions, Docker, Helm, Click, pytest, factory_boy, Nginx, Key Vault, GIS Leaflet, Celery</w:t>
      </w:r>
    </w:p>
    <w:p w14:paraId="0D42A26B" w14:textId="547856F9" w:rsidR="008B2CB6" w:rsidRPr="007D5F03" w:rsidRDefault="008B2CB6" w:rsidP="008B2CB6">
      <w:pPr>
        <w:shd w:val="clear" w:color="auto" w:fill="D0CECE" w:themeFill="background2" w:themeFillShade="E6"/>
        <w:spacing w:before="240" w:after="0" w:line="276" w:lineRule="auto"/>
        <w:jc w:val="both"/>
        <w:rPr>
          <w:rFonts w:cstheme="minorHAnsi"/>
          <w:b/>
          <w:bCs/>
          <w:color w:val="4472C4" w:themeColor="accent1"/>
          <w:sz w:val="22"/>
          <w:szCs w:val="22"/>
        </w:rPr>
      </w:pPr>
      <w:r w:rsidRPr="007D5F03">
        <w:rPr>
          <w:rFonts w:cstheme="minorHAnsi"/>
          <w:b/>
          <w:bCs/>
          <w:color w:val="4472C4" w:themeColor="accent1"/>
          <w:sz w:val="22"/>
          <w:szCs w:val="22"/>
        </w:rPr>
        <w:t xml:space="preserve">Client: </w:t>
      </w:r>
      <w:r w:rsidR="007D5F03" w:rsidRPr="007D5F03">
        <w:rPr>
          <w:rFonts w:cstheme="minorHAnsi"/>
          <w:b/>
          <w:bCs/>
          <w:color w:val="4472C4" w:themeColor="accent1"/>
          <w:sz w:val="22"/>
          <w:szCs w:val="22"/>
        </w:rPr>
        <w:t>Flipk</w:t>
      </w:r>
      <w:r w:rsidR="007D5F03">
        <w:rPr>
          <w:rFonts w:cstheme="minorHAnsi"/>
          <w:b/>
          <w:bCs/>
          <w:color w:val="4472C4" w:themeColor="accent1"/>
          <w:sz w:val="22"/>
          <w:szCs w:val="22"/>
        </w:rPr>
        <w:t>art</w:t>
      </w:r>
      <w:r w:rsidRPr="007D5F03">
        <w:rPr>
          <w:rFonts w:cstheme="minorHAnsi"/>
          <w:b/>
          <w:bCs/>
          <w:color w:val="4472C4" w:themeColor="accent1"/>
          <w:sz w:val="22"/>
          <w:szCs w:val="22"/>
        </w:rPr>
        <w:t xml:space="preserve"> </w:t>
      </w:r>
      <w:hyperlink r:id="rId14" w:history="1">
        <w:r w:rsidR="007D5F03">
          <w:rPr>
            <w:rStyle w:val="Hyperlink"/>
            <w:rFonts w:cstheme="minorHAnsi"/>
            <w:b/>
            <w:bCs/>
            <w:sz w:val="22"/>
            <w:szCs w:val="22"/>
          </w:rPr>
          <w:t>(https://www.flipkart.com/)</w:t>
        </w:r>
      </w:hyperlink>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t xml:space="preserve">          </w:t>
      </w:r>
      <w:r w:rsidR="007D5F03">
        <w:rPr>
          <w:rFonts w:cstheme="minorHAnsi"/>
          <w:b/>
          <w:bCs/>
          <w:color w:val="4472C4" w:themeColor="accent1"/>
          <w:sz w:val="22"/>
          <w:szCs w:val="22"/>
        </w:rPr>
        <w:tab/>
      </w:r>
      <w:r w:rsidRPr="007D5F03">
        <w:rPr>
          <w:rFonts w:cstheme="minorHAnsi"/>
          <w:b/>
          <w:bCs/>
          <w:color w:val="4472C4" w:themeColor="accent1"/>
          <w:sz w:val="22"/>
          <w:szCs w:val="22"/>
        </w:rPr>
        <w:tab/>
        <w:t xml:space="preserve">        Jul 2013 – Jul 2016</w:t>
      </w:r>
    </w:p>
    <w:p w14:paraId="3CC64559" w14:textId="7C95BC57" w:rsidR="008B2CB6" w:rsidRPr="00077904" w:rsidRDefault="008B2CB6" w:rsidP="008B2CB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Location: India</w:t>
      </w:r>
    </w:p>
    <w:p w14:paraId="505DA555" w14:textId="77777777" w:rsidR="008B2CB6" w:rsidRPr="00077904" w:rsidRDefault="008B2CB6" w:rsidP="008B2CB6">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Senior Consultant – Full Stack Developer (Python)</w:t>
      </w:r>
    </w:p>
    <w:p w14:paraId="1F3E0CD8" w14:textId="77777777" w:rsidR="006E738B" w:rsidRPr="00674FC6" w:rsidRDefault="006E738B" w:rsidP="006E738B">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00317A04" w14:textId="05229F75" w:rsidR="006E738B" w:rsidRPr="007D5F03" w:rsidRDefault="007D5F03" w:rsidP="006E738B">
      <w:pPr>
        <w:spacing w:before="240" w:line="276" w:lineRule="auto"/>
        <w:jc w:val="both"/>
        <w:rPr>
          <w:sz w:val="22"/>
          <w:szCs w:val="22"/>
        </w:rPr>
      </w:pPr>
      <w:r w:rsidRPr="007D5F03">
        <w:rPr>
          <w:sz w:val="22"/>
          <w:szCs w:val="22"/>
        </w:rPr>
        <w:t xml:space="preserve">Led the development of a </w:t>
      </w:r>
      <w:r w:rsidRPr="007D5F03">
        <w:rPr>
          <w:b/>
          <w:bCs/>
          <w:sz w:val="22"/>
          <w:szCs w:val="22"/>
        </w:rPr>
        <w:t>customer service and order management portal</w:t>
      </w:r>
      <w:r w:rsidRPr="007D5F03">
        <w:rPr>
          <w:sz w:val="22"/>
          <w:szCs w:val="22"/>
        </w:rPr>
        <w:t xml:space="preserve"> for </w:t>
      </w:r>
      <w:r w:rsidRPr="007D5F03">
        <w:rPr>
          <w:b/>
          <w:bCs/>
          <w:sz w:val="22"/>
          <w:szCs w:val="22"/>
        </w:rPr>
        <w:t>Flipkart’s retail and e-commerce operations</w:t>
      </w:r>
      <w:r w:rsidRPr="007D5F03">
        <w:rPr>
          <w:sz w:val="22"/>
          <w:szCs w:val="22"/>
        </w:rPr>
        <w:t xml:space="preserve">, replacing multiple legacy tools with a unified </w:t>
      </w:r>
      <w:r w:rsidRPr="007D5F03">
        <w:rPr>
          <w:b/>
          <w:bCs/>
          <w:sz w:val="22"/>
          <w:szCs w:val="22"/>
        </w:rPr>
        <w:t>web-based platform</w:t>
      </w:r>
      <w:r w:rsidRPr="007D5F03">
        <w:rPr>
          <w:sz w:val="22"/>
          <w:szCs w:val="22"/>
        </w:rPr>
        <w:t xml:space="preserve"> built using </w:t>
      </w:r>
      <w:r w:rsidRPr="007D5F03">
        <w:rPr>
          <w:b/>
          <w:bCs/>
          <w:sz w:val="22"/>
          <w:szCs w:val="22"/>
        </w:rPr>
        <w:t>Python (Flask)</w:t>
      </w:r>
      <w:r w:rsidRPr="007D5F03">
        <w:rPr>
          <w:sz w:val="22"/>
          <w:szCs w:val="22"/>
        </w:rPr>
        <w:t xml:space="preserve"> and </w:t>
      </w:r>
      <w:r w:rsidRPr="007D5F03">
        <w:rPr>
          <w:b/>
          <w:bCs/>
          <w:sz w:val="22"/>
          <w:szCs w:val="22"/>
        </w:rPr>
        <w:t>AngularJS</w:t>
      </w:r>
      <w:r w:rsidRPr="007D5F03">
        <w:rPr>
          <w:sz w:val="22"/>
          <w:szCs w:val="22"/>
        </w:rPr>
        <w:t xml:space="preserve">. The solution streamlined </w:t>
      </w:r>
      <w:r w:rsidRPr="007D5F03">
        <w:rPr>
          <w:b/>
          <w:bCs/>
          <w:sz w:val="22"/>
          <w:szCs w:val="22"/>
        </w:rPr>
        <w:t>case management</w:t>
      </w:r>
      <w:r w:rsidRPr="007D5F03">
        <w:rPr>
          <w:sz w:val="22"/>
          <w:szCs w:val="22"/>
        </w:rPr>
        <w:t xml:space="preserve">, </w:t>
      </w:r>
      <w:r w:rsidRPr="007D5F03">
        <w:rPr>
          <w:b/>
          <w:bCs/>
          <w:sz w:val="22"/>
          <w:szCs w:val="22"/>
        </w:rPr>
        <w:t>returns and order tracking</w:t>
      </w:r>
      <w:r w:rsidRPr="007D5F03">
        <w:rPr>
          <w:sz w:val="22"/>
          <w:szCs w:val="22"/>
        </w:rPr>
        <w:t xml:space="preserve">, and </w:t>
      </w:r>
      <w:r w:rsidRPr="007D5F03">
        <w:rPr>
          <w:b/>
          <w:bCs/>
          <w:sz w:val="22"/>
          <w:szCs w:val="22"/>
        </w:rPr>
        <w:t>workflow automation</w:t>
      </w:r>
      <w:r w:rsidRPr="007D5F03">
        <w:rPr>
          <w:sz w:val="22"/>
          <w:szCs w:val="22"/>
        </w:rPr>
        <w:t xml:space="preserve"> across departments, reducing response times and improving agent productivity and customer satisfaction.</w:t>
      </w:r>
    </w:p>
    <w:p w14:paraId="3EA6AD24" w14:textId="77777777" w:rsidR="006E738B" w:rsidRDefault="006E738B" w:rsidP="006E738B">
      <w:pPr>
        <w:spacing w:before="240" w:line="240" w:lineRule="auto"/>
        <w:jc w:val="both"/>
        <w:rPr>
          <w:rFonts w:eastAsia="Times New Roman" w:cstheme="minorHAnsi"/>
          <w:kern w:val="0"/>
          <w:sz w:val="22"/>
          <w:szCs w:val="22"/>
          <w14:ligatures w14:val="none"/>
        </w:rPr>
      </w:pPr>
      <w:r w:rsidRPr="002F484C">
        <w:rPr>
          <w:rFonts w:cstheme="minorHAnsi"/>
          <w:b/>
          <w:bCs/>
          <w:color w:val="4472C4" w:themeColor="accent1"/>
        </w:rPr>
        <w:t>RESPONSIBILITIES</w:t>
      </w:r>
      <w:r w:rsidRPr="007D5F03">
        <w:rPr>
          <w:rFonts w:eastAsia="Times New Roman" w:cstheme="minorHAnsi"/>
          <w:kern w:val="0"/>
          <w:sz w:val="22"/>
          <w:szCs w:val="22"/>
          <w14:ligatures w14:val="none"/>
        </w:rPr>
        <w:t xml:space="preserve"> </w:t>
      </w:r>
    </w:p>
    <w:p w14:paraId="47D59F7C" w14:textId="10B9B021" w:rsidR="007D5F03" w:rsidRPr="007D5F03" w:rsidRDefault="007D5F03" w:rsidP="006E738B">
      <w:pPr>
        <w:numPr>
          <w:ilvl w:val="0"/>
          <w:numId w:val="9"/>
        </w:numPr>
        <w:spacing w:before="240"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Designed a </w:t>
      </w:r>
      <w:r w:rsidRPr="007D5F03">
        <w:rPr>
          <w:rFonts w:eastAsia="Times New Roman" w:cstheme="minorHAnsi"/>
          <w:b/>
          <w:bCs/>
          <w:kern w:val="0"/>
          <w:sz w:val="22"/>
          <w:szCs w:val="22"/>
          <w14:ligatures w14:val="none"/>
        </w:rPr>
        <w:t>scalable three-tier architecture</w:t>
      </w:r>
      <w:r w:rsidRPr="007D5F03">
        <w:rPr>
          <w:rFonts w:eastAsia="Times New Roman" w:cstheme="minorHAnsi"/>
          <w:kern w:val="0"/>
          <w:sz w:val="22"/>
          <w:szCs w:val="22"/>
          <w14:ligatures w14:val="none"/>
        </w:rPr>
        <w:t xml:space="preserve"> using </w:t>
      </w:r>
      <w:r w:rsidRPr="007D5F03">
        <w:rPr>
          <w:rFonts w:eastAsia="Times New Roman" w:cstheme="minorHAnsi"/>
          <w:b/>
          <w:bCs/>
          <w:kern w:val="0"/>
          <w:sz w:val="22"/>
          <w:szCs w:val="22"/>
          <w14:ligatures w14:val="none"/>
        </w:rPr>
        <w:t>Flask microservices</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AngularJS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PostgreSQL</w:t>
      </w:r>
      <w:r w:rsidRPr="007D5F03">
        <w:rPr>
          <w:rFonts w:eastAsia="Times New Roman" w:cstheme="minorHAnsi"/>
          <w:kern w:val="0"/>
          <w:sz w:val="22"/>
          <w:szCs w:val="22"/>
          <w14:ligatures w14:val="none"/>
        </w:rPr>
        <w:t>, improving modularity and maintainability.</w:t>
      </w:r>
    </w:p>
    <w:p w14:paraId="695424FF" w14:textId="77777777" w:rsidR="007D5F03" w:rsidRPr="007D5F03" w:rsidRDefault="007D5F03">
      <w:pPr>
        <w:numPr>
          <w:ilvl w:val="0"/>
          <w:numId w:val="9"/>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Defined </w:t>
      </w:r>
      <w:r w:rsidRPr="007D5F03">
        <w:rPr>
          <w:rFonts w:eastAsia="Times New Roman" w:cstheme="minorHAnsi"/>
          <w:b/>
          <w:bCs/>
          <w:kern w:val="0"/>
          <w:sz w:val="22"/>
          <w:szCs w:val="22"/>
          <w14:ligatures w14:val="none"/>
        </w:rPr>
        <w:t>API schemas</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data flow models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integration patterns</w:t>
      </w:r>
      <w:r w:rsidRPr="007D5F03">
        <w:rPr>
          <w:rFonts w:eastAsia="Times New Roman" w:cstheme="minorHAnsi"/>
          <w:kern w:val="0"/>
          <w:sz w:val="22"/>
          <w:szCs w:val="22"/>
          <w14:ligatures w14:val="none"/>
        </w:rPr>
        <w:t xml:space="preserve"> connecting warehouse, logistics, and CRM systems.</w:t>
      </w:r>
    </w:p>
    <w:p w14:paraId="5C1C3961" w14:textId="77777777" w:rsidR="007D5F03" w:rsidRPr="007D5F03" w:rsidRDefault="007D5F03">
      <w:pPr>
        <w:numPr>
          <w:ilvl w:val="0"/>
          <w:numId w:val="9"/>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Migrated existing customer-service modules from monolithic Java applications to </w:t>
      </w:r>
      <w:r w:rsidRPr="007D5F03">
        <w:rPr>
          <w:rFonts w:eastAsia="Times New Roman" w:cstheme="minorHAnsi"/>
          <w:b/>
          <w:bCs/>
          <w:kern w:val="0"/>
          <w:sz w:val="22"/>
          <w:szCs w:val="22"/>
          <w14:ligatures w14:val="none"/>
        </w:rPr>
        <w:t>Python-based REST APIs</w:t>
      </w:r>
      <w:r w:rsidRPr="007D5F03">
        <w:rPr>
          <w:rFonts w:eastAsia="Times New Roman" w:cstheme="minorHAnsi"/>
          <w:kern w:val="0"/>
          <w:sz w:val="22"/>
          <w:szCs w:val="22"/>
          <w14:ligatures w14:val="none"/>
        </w:rPr>
        <w:t>.</w:t>
      </w:r>
    </w:p>
    <w:p w14:paraId="369EAA29" w14:textId="6EEA6A0B" w:rsidR="007D5F03" w:rsidRP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Built and optimized </w:t>
      </w:r>
      <w:r w:rsidRPr="007D5F03">
        <w:rPr>
          <w:rFonts w:eastAsia="Times New Roman" w:cstheme="minorHAnsi"/>
          <w:b/>
          <w:bCs/>
          <w:kern w:val="0"/>
          <w:sz w:val="22"/>
          <w:szCs w:val="22"/>
          <w14:ligatures w14:val="none"/>
        </w:rPr>
        <w:t>Flask REST APIs</w:t>
      </w:r>
      <w:r w:rsidRPr="007D5F03">
        <w:rPr>
          <w:rFonts w:eastAsia="Times New Roman" w:cstheme="minorHAnsi"/>
          <w:kern w:val="0"/>
          <w:sz w:val="22"/>
          <w:szCs w:val="22"/>
          <w14:ligatures w14:val="none"/>
        </w:rPr>
        <w:t xml:space="preserve"> for order creation, case tracking, and SLA monitoring, improving response time.</w:t>
      </w:r>
    </w:p>
    <w:p w14:paraId="7FF2AA8D" w14:textId="77777777" w:rsid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Implemented </w:t>
      </w:r>
      <w:r w:rsidRPr="007D5F03">
        <w:rPr>
          <w:rFonts w:eastAsia="Times New Roman" w:cstheme="minorHAnsi"/>
          <w:b/>
          <w:bCs/>
          <w:kern w:val="0"/>
          <w:sz w:val="22"/>
          <w:szCs w:val="22"/>
          <w14:ligatures w14:val="none"/>
        </w:rPr>
        <w:t>Celery + Redis</w:t>
      </w:r>
      <w:r w:rsidRPr="007D5F03">
        <w:rPr>
          <w:rFonts w:eastAsia="Times New Roman" w:cstheme="minorHAnsi"/>
          <w:kern w:val="0"/>
          <w:sz w:val="22"/>
          <w:szCs w:val="22"/>
          <w14:ligatures w14:val="none"/>
        </w:rPr>
        <w:t xml:space="preserve"> task queues for asynchronous operations such as shipment status updates and notifications.</w:t>
      </w:r>
    </w:p>
    <w:p w14:paraId="713C99C7" w14:textId="1557DE18" w:rsidR="000F468B" w:rsidRPr="007D5F03" w:rsidRDefault="000F468B">
      <w:pPr>
        <w:numPr>
          <w:ilvl w:val="0"/>
          <w:numId w:val="10"/>
        </w:numPr>
        <w:spacing w:after="0" w:line="240" w:lineRule="auto"/>
        <w:jc w:val="both"/>
        <w:rPr>
          <w:rFonts w:eastAsia="Times New Roman" w:cstheme="minorHAnsi"/>
          <w:kern w:val="0"/>
          <w:sz w:val="22"/>
          <w:szCs w:val="22"/>
          <w14:ligatures w14:val="none"/>
        </w:rPr>
      </w:pPr>
      <w:r w:rsidRPr="000F468B">
        <w:rPr>
          <w:rFonts w:eastAsia="Times New Roman" w:cstheme="minorHAnsi"/>
          <w:kern w:val="0"/>
          <w:sz w:val="22"/>
          <w:szCs w:val="22"/>
          <w14:ligatures w14:val="none"/>
        </w:rPr>
        <w:lastRenderedPageBreak/>
        <w:t xml:space="preserve">Implemented </w:t>
      </w:r>
      <w:r w:rsidRPr="000F468B">
        <w:rPr>
          <w:rFonts w:eastAsia="Times New Roman" w:cstheme="minorHAnsi"/>
          <w:b/>
          <w:bCs/>
          <w:kern w:val="0"/>
          <w:sz w:val="22"/>
          <w:szCs w:val="22"/>
          <w14:ligatures w14:val="none"/>
        </w:rPr>
        <w:t>Node.js</w:t>
      </w:r>
      <w:r w:rsidRPr="000F468B">
        <w:rPr>
          <w:rFonts w:eastAsia="Times New Roman" w:cstheme="minorHAnsi"/>
          <w:kern w:val="0"/>
          <w:sz w:val="22"/>
          <w:szCs w:val="22"/>
          <w14:ligatures w14:val="none"/>
        </w:rPr>
        <w:t xml:space="preserve"> services for real-time notification dispatch, log processing, and background job orchestration, leveraging its non-blocking I/O for high-volume e-commerce workflows.</w:t>
      </w:r>
    </w:p>
    <w:p w14:paraId="5956771F" w14:textId="77777777" w:rsidR="007D5F03" w:rsidRP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Developed </w:t>
      </w:r>
      <w:r w:rsidRPr="007D5F03">
        <w:rPr>
          <w:rFonts w:eastAsia="Times New Roman" w:cstheme="minorHAnsi"/>
          <w:b/>
          <w:bCs/>
          <w:kern w:val="0"/>
          <w:sz w:val="22"/>
          <w:szCs w:val="22"/>
          <w14:ligatures w14:val="none"/>
        </w:rPr>
        <w:t>middleware for authentication, caching, and error handling</w:t>
      </w:r>
      <w:r w:rsidRPr="007D5F03">
        <w:rPr>
          <w:rFonts w:eastAsia="Times New Roman" w:cstheme="minorHAnsi"/>
          <w:kern w:val="0"/>
          <w:sz w:val="22"/>
          <w:szCs w:val="22"/>
          <w14:ligatures w14:val="none"/>
        </w:rPr>
        <w:t>, enhancing performance and reliability.</w:t>
      </w:r>
    </w:p>
    <w:p w14:paraId="5E2F184F" w14:textId="77777777" w:rsidR="00C173F7" w:rsidRDefault="00C173F7">
      <w:pPr>
        <w:numPr>
          <w:ilvl w:val="0"/>
          <w:numId w:val="11"/>
        </w:numPr>
        <w:spacing w:after="0" w:line="240" w:lineRule="auto"/>
        <w:jc w:val="both"/>
        <w:rPr>
          <w:rFonts w:eastAsia="Times New Roman" w:cstheme="minorHAnsi"/>
          <w:kern w:val="0"/>
          <w:sz w:val="22"/>
          <w:szCs w:val="22"/>
          <w14:ligatures w14:val="none"/>
        </w:rPr>
      </w:pPr>
      <w:r w:rsidRPr="00C173F7">
        <w:rPr>
          <w:rFonts w:eastAsia="Times New Roman" w:cstheme="minorHAnsi"/>
          <w:kern w:val="0"/>
          <w:sz w:val="22"/>
          <w:szCs w:val="22"/>
          <w14:ligatures w14:val="none"/>
        </w:rPr>
        <w:t xml:space="preserve">Developed </w:t>
      </w:r>
      <w:r w:rsidRPr="00C173F7">
        <w:rPr>
          <w:rFonts w:eastAsia="Times New Roman" w:cstheme="minorHAnsi"/>
          <w:b/>
          <w:bCs/>
          <w:kern w:val="0"/>
          <w:sz w:val="22"/>
          <w:szCs w:val="22"/>
          <w14:ligatures w14:val="none"/>
        </w:rPr>
        <w:t>dynamic, single-page interfaces</w:t>
      </w:r>
      <w:r w:rsidRPr="00C173F7">
        <w:rPr>
          <w:rFonts w:eastAsia="Times New Roman" w:cstheme="minorHAnsi"/>
          <w:kern w:val="0"/>
          <w:sz w:val="22"/>
          <w:szCs w:val="22"/>
          <w14:ligatures w14:val="none"/>
        </w:rPr>
        <w:t xml:space="preserve"> using </w:t>
      </w:r>
      <w:r w:rsidRPr="00C173F7">
        <w:rPr>
          <w:rFonts w:eastAsia="Times New Roman" w:cstheme="minorHAnsi"/>
          <w:b/>
          <w:bCs/>
          <w:kern w:val="0"/>
          <w:sz w:val="22"/>
          <w:szCs w:val="22"/>
          <w14:ligatures w14:val="none"/>
        </w:rPr>
        <w:t>AngularJS 1.4</w:t>
      </w:r>
      <w:r w:rsidRPr="00C173F7">
        <w:rPr>
          <w:rFonts w:eastAsia="Times New Roman" w:cstheme="minorHAnsi"/>
          <w:kern w:val="0"/>
          <w:sz w:val="22"/>
          <w:szCs w:val="22"/>
          <w14:ligatures w14:val="none"/>
        </w:rPr>
        <w:t xml:space="preserve">, </w:t>
      </w:r>
      <w:r w:rsidRPr="00C173F7">
        <w:rPr>
          <w:rFonts w:eastAsia="Times New Roman" w:cstheme="minorHAnsi"/>
          <w:b/>
          <w:bCs/>
          <w:kern w:val="0"/>
          <w:sz w:val="22"/>
          <w:szCs w:val="22"/>
          <w14:ligatures w14:val="none"/>
        </w:rPr>
        <w:t>Bootstrap 3</w:t>
      </w:r>
      <w:r w:rsidRPr="00C173F7">
        <w:rPr>
          <w:rFonts w:eastAsia="Times New Roman" w:cstheme="minorHAnsi"/>
          <w:kern w:val="0"/>
          <w:sz w:val="22"/>
          <w:szCs w:val="22"/>
          <w14:ligatures w14:val="none"/>
        </w:rPr>
        <w:t xml:space="preserve">, and </w:t>
      </w:r>
      <w:r w:rsidRPr="00C173F7">
        <w:rPr>
          <w:rFonts w:eastAsia="Times New Roman" w:cstheme="minorHAnsi"/>
          <w:b/>
          <w:bCs/>
          <w:kern w:val="0"/>
          <w:sz w:val="22"/>
          <w:szCs w:val="22"/>
          <w14:ligatures w14:val="none"/>
        </w:rPr>
        <w:t>custom JavaScript</w:t>
      </w:r>
      <w:r w:rsidRPr="00C173F7">
        <w:rPr>
          <w:rFonts w:eastAsia="Times New Roman" w:cstheme="minorHAnsi"/>
          <w:kern w:val="0"/>
          <w:sz w:val="22"/>
          <w:szCs w:val="22"/>
          <w14:ligatures w14:val="none"/>
        </w:rPr>
        <w:t>, providing a unified agent experience</w:t>
      </w:r>
      <w:r>
        <w:rPr>
          <w:rFonts w:eastAsia="Times New Roman" w:cstheme="minorHAnsi"/>
          <w:kern w:val="0"/>
          <w:sz w:val="22"/>
          <w:szCs w:val="22"/>
          <w14:ligatures w14:val="none"/>
        </w:rPr>
        <w:t>.</w:t>
      </w:r>
    </w:p>
    <w:p w14:paraId="09231AE5" w14:textId="28BFB929" w:rsidR="007D5F03" w:rsidRPr="007D5F03" w:rsidRDefault="007D5F03">
      <w:pPr>
        <w:numPr>
          <w:ilvl w:val="0"/>
          <w:numId w:val="11"/>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Built </w:t>
      </w:r>
      <w:r w:rsidRPr="007D5F03">
        <w:rPr>
          <w:rFonts w:eastAsia="Times New Roman" w:cstheme="minorHAnsi"/>
          <w:b/>
          <w:bCs/>
          <w:kern w:val="0"/>
          <w:sz w:val="22"/>
          <w:szCs w:val="22"/>
          <w14:ligatures w14:val="none"/>
        </w:rPr>
        <w:t>dynamic dashboards</w:t>
      </w:r>
      <w:r w:rsidRPr="007D5F03">
        <w:rPr>
          <w:rFonts w:eastAsia="Times New Roman" w:cstheme="minorHAnsi"/>
          <w:kern w:val="0"/>
          <w:sz w:val="22"/>
          <w:szCs w:val="22"/>
          <w14:ligatures w14:val="none"/>
        </w:rPr>
        <w:t xml:space="preserve"> and data-driven components for real-time order visibility and performance KPIs.</w:t>
      </w:r>
    </w:p>
    <w:p w14:paraId="22CB76E5" w14:textId="77777777" w:rsidR="007D5F03" w:rsidRPr="007D5F03" w:rsidRDefault="007D5F03">
      <w:pPr>
        <w:numPr>
          <w:ilvl w:val="0"/>
          <w:numId w:val="11"/>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Collaborated with UX teams to optimize workflows and reduce screen load times.</w:t>
      </w:r>
    </w:p>
    <w:p w14:paraId="099935D0" w14:textId="77777777" w:rsid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Integrated with </w:t>
      </w:r>
      <w:r w:rsidRPr="007D5F03">
        <w:rPr>
          <w:rFonts w:eastAsia="Times New Roman" w:cstheme="minorHAnsi"/>
          <w:b/>
          <w:bCs/>
          <w:kern w:val="0"/>
          <w:sz w:val="22"/>
          <w:szCs w:val="22"/>
          <w14:ligatures w14:val="none"/>
        </w:rPr>
        <w:t>Flipkart’s internal APIs</w:t>
      </w:r>
      <w:r w:rsidRPr="007D5F03">
        <w:rPr>
          <w:rFonts w:eastAsia="Times New Roman" w:cstheme="minorHAnsi"/>
          <w:kern w:val="0"/>
          <w:sz w:val="22"/>
          <w:szCs w:val="22"/>
          <w14:ligatures w14:val="none"/>
        </w:rPr>
        <w:t xml:space="preserve"> and external vendor systems for logistics, returns, and payment reconciliation.</w:t>
      </w:r>
    </w:p>
    <w:p w14:paraId="4A7848FA" w14:textId="4BA9A3AC" w:rsidR="000F468B" w:rsidRDefault="000F468B">
      <w:pPr>
        <w:numPr>
          <w:ilvl w:val="0"/>
          <w:numId w:val="12"/>
        </w:numPr>
        <w:spacing w:after="0" w:line="240" w:lineRule="auto"/>
        <w:jc w:val="both"/>
        <w:rPr>
          <w:rFonts w:eastAsia="Times New Roman" w:cstheme="minorHAnsi"/>
          <w:kern w:val="0"/>
          <w:sz w:val="22"/>
          <w:szCs w:val="22"/>
          <w14:ligatures w14:val="none"/>
        </w:rPr>
      </w:pPr>
      <w:r w:rsidRPr="000F468B">
        <w:rPr>
          <w:rFonts w:eastAsia="Times New Roman" w:cstheme="minorHAnsi"/>
          <w:kern w:val="0"/>
          <w:sz w:val="22"/>
          <w:szCs w:val="22"/>
          <w14:ligatures w14:val="none"/>
        </w:rPr>
        <w:t xml:space="preserve">Created </w:t>
      </w:r>
      <w:r w:rsidRPr="000F468B">
        <w:rPr>
          <w:rFonts w:eastAsia="Times New Roman" w:cstheme="minorHAnsi"/>
          <w:b/>
          <w:bCs/>
          <w:kern w:val="0"/>
          <w:sz w:val="22"/>
          <w:szCs w:val="22"/>
          <w14:ligatures w14:val="none"/>
        </w:rPr>
        <w:t>Node.js</w:t>
      </w:r>
      <w:r w:rsidRPr="000F468B">
        <w:rPr>
          <w:rFonts w:eastAsia="Times New Roman" w:cstheme="minorHAnsi"/>
          <w:kern w:val="0"/>
          <w:sz w:val="22"/>
          <w:szCs w:val="22"/>
          <w14:ligatures w14:val="none"/>
        </w:rPr>
        <w:t xml:space="preserve"> scripts for </w:t>
      </w:r>
      <w:r w:rsidRPr="000F468B">
        <w:rPr>
          <w:rFonts w:eastAsia="Times New Roman" w:cstheme="minorHAnsi"/>
          <w:b/>
          <w:bCs/>
          <w:kern w:val="0"/>
          <w:sz w:val="22"/>
          <w:szCs w:val="22"/>
          <w14:ligatures w14:val="none"/>
        </w:rPr>
        <w:t>integration utilities, webhook handlers</w:t>
      </w:r>
      <w:r w:rsidRPr="000F468B">
        <w:rPr>
          <w:rFonts w:eastAsia="Times New Roman" w:cstheme="minorHAnsi"/>
          <w:kern w:val="0"/>
          <w:sz w:val="22"/>
          <w:szCs w:val="22"/>
          <w14:ligatures w14:val="none"/>
        </w:rPr>
        <w:t>, and developer tooling to support rapid workflows across customer service and logistics systems.</w:t>
      </w:r>
    </w:p>
    <w:p w14:paraId="449326E5" w14:textId="5A7F602F" w:rsidR="006F3C69" w:rsidRPr="007D5F03" w:rsidRDefault="006F3C69">
      <w:pPr>
        <w:numPr>
          <w:ilvl w:val="0"/>
          <w:numId w:val="12"/>
        </w:numPr>
        <w:spacing w:after="0" w:line="240" w:lineRule="auto"/>
        <w:jc w:val="both"/>
        <w:rPr>
          <w:rFonts w:eastAsia="Times New Roman" w:cstheme="minorHAnsi"/>
          <w:kern w:val="0"/>
          <w:sz w:val="22"/>
          <w:szCs w:val="22"/>
          <w14:ligatures w14:val="none"/>
        </w:rPr>
      </w:pPr>
      <w:r w:rsidRPr="006F3C69">
        <w:rPr>
          <w:rFonts w:eastAsia="Times New Roman" w:cstheme="minorHAnsi"/>
          <w:kern w:val="0"/>
          <w:sz w:val="22"/>
          <w:szCs w:val="22"/>
          <w14:ligatures w14:val="none"/>
        </w:rPr>
        <w:t>Optimized</w:t>
      </w:r>
      <w:r w:rsidRPr="006F3C69">
        <w:rPr>
          <w:rFonts w:eastAsia="Times New Roman" w:cstheme="minorHAnsi"/>
          <w:b/>
          <w:bCs/>
          <w:kern w:val="0"/>
          <w:sz w:val="22"/>
          <w:szCs w:val="22"/>
          <w14:ligatures w14:val="none"/>
        </w:rPr>
        <w:t xml:space="preserve"> JavaScript bundle size</w:t>
      </w:r>
      <w:r w:rsidRPr="006F3C69">
        <w:rPr>
          <w:rFonts w:eastAsia="Times New Roman" w:cstheme="minorHAnsi"/>
          <w:kern w:val="0"/>
          <w:sz w:val="22"/>
          <w:szCs w:val="22"/>
          <w14:ligatures w14:val="none"/>
        </w:rPr>
        <w:t xml:space="preserve"> using Gulp and minification, improving initial load time</w:t>
      </w:r>
      <w:r>
        <w:rPr>
          <w:rFonts w:eastAsia="Times New Roman" w:cstheme="minorHAnsi"/>
          <w:kern w:val="0"/>
          <w:sz w:val="22"/>
          <w:szCs w:val="22"/>
          <w14:ligatures w14:val="none"/>
        </w:rPr>
        <w:t>.</w:t>
      </w:r>
    </w:p>
    <w:p w14:paraId="55B2158C" w14:textId="77777777" w:rsidR="007D5F03" w:rsidRP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Automated </w:t>
      </w:r>
      <w:r w:rsidRPr="007D5F03">
        <w:rPr>
          <w:rFonts w:eastAsia="Times New Roman" w:cstheme="minorHAnsi"/>
          <w:b/>
          <w:bCs/>
          <w:kern w:val="0"/>
          <w:sz w:val="22"/>
          <w:szCs w:val="22"/>
          <w14:ligatures w14:val="none"/>
        </w:rPr>
        <w:t>data ingestion and transformation</w:t>
      </w:r>
      <w:r w:rsidRPr="007D5F03">
        <w:rPr>
          <w:rFonts w:eastAsia="Times New Roman" w:cstheme="minorHAnsi"/>
          <w:kern w:val="0"/>
          <w:sz w:val="22"/>
          <w:szCs w:val="22"/>
          <w14:ligatures w14:val="none"/>
        </w:rPr>
        <w:t xml:space="preserve"> using Python scripts and SQL procedures for nightly reporting.</w:t>
      </w:r>
    </w:p>
    <w:p w14:paraId="2BF18369" w14:textId="77777777" w:rsidR="007D5F03" w:rsidRP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Improved query performance and implemented </w:t>
      </w:r>
      <w:r w:rsidRPr="007D5F03">
        <w:rPr>
          <w:rFonts w:eastAsia="Times New Roman" w:cstheme="minorHAnsi"/>
          <w:b/>
          <w:bCs/>
          <w:kern w:val="0"/>
          <w:sz w:val="22"/>
          <w:szCs w:val="22"/>
          <w14:ligatures w14:val="none"/>
        </w:rPr>
        <w:t>Redis caching</w:t>
      </w:r>
      <w:r w:rsidRPr="007D5F03">
        <w:rPr>
          <w:rFonts w:eastAsia="Times New Roman" w:cstheme="minorHAnsi"/>
          <w:kern w:val="0"/>
          <w:sz w:val="22"/>
          <w:szCs w:val="22"/>
          <w14:ligatures w14:val="none"/>
        </w:rPr>
        <w:t>, reducing page load latency from 5 s to under 2 s.</w:t>
      </w:r>
    </w:p>
    <w:p w14:paraId="3E31CF69" w14:textId="117F8B54"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Automated </w:t>
      </w:r>
      <w:r w:rsidRPr="007D5F03">
        <w:rPr>
          <w:rFonts w:eastAsia="Times New Roman" w:cstheme="minorHAnsi"/>
          <w:b/>
          <w:bCs/>
          <w:kern w:val="0"/>
          <w:sz w:val="22"/>
          <w:szCs w:val="22"/>
          <w14:ligatures w14:val="none"/>
        </w:rPr>
        <w:t>unit, regression, and API tests</w:t>
      </w:r>
      <w:r w:rsidRPr="007D5F03">
        <w:rPr>
          <w:rFonts w:eastAsia="Times New Roman" w:cstheme="minorHAnsi"/>
          <w:kern w:val="0"/>
          <w:sz w:val="22"/>
          <w:szCs w:val="22"/>
          <w14:ligatures w14:val="none"/>
        </w:rPr>
        <w:t xml:space="preserve"> using </w:t>
      </w:r>
      <w:r w:rsidRPr="007D5F03">
        <w:rPr>
          <w:rFonts w:eastAsia="Times New Roman" w:cstheme="minorHAnsi"/>
          <w:b/>
          <w:bCs/>
          <w:kern w:val="0"/>
          <w:sz w:val="22"/>
          <w:szCs w:val="22"/>
          <w14:ligatures w14:val="none"/>
        </w:rPr>
        <w:t>Py</w:t>
      </w:r>
      <w:r w:rsidR="00365E10">
        <w:rPr>
          <w:rFonts w:eastAsia="Times New Roman" w:cstheme="minorHAnsi"/>
          <w:b/>
          <w:bCs/>
          <w:kern w:val="0"/>
          <w:sz w:val="22"/>
          <w:szCs w:val="22"/>
          <w14:ligatures w14:val="none"/>
        </w:rPr>
        <w:t xml:space="preserve"> </w:t>
      </w:r>
      <w:r w:rsidRPr="007D5F03">
        <w:rPr>
          <w:rFonts w:eastAsia="Times New Roman" w:cstheme="minorHAnsi"/>
          <w:b/>
          <w:bCs/>
          <w:kern w:val="0"/>
          <w:sz w:val="22"/>
          <w:szCs w:val="22"/>
          <w14:ligatures w14:val="none"/>
        </w:rPr>
        <w:t>Test</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Postman</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Selenium</w:t>
      </w:r>
      <w:r w:rsidRPr="007D5F03">
        <w:rPr>
          <w:rFonts w:eastAsia="Times New Roman" w:cstheme="minorHAnsi"/>
          <w:kern w:val="0"/>
          <w:sz w:val="22"/>
          <w:szCs w:val="22"/>
          <w14:ligatures w14:val="none"/>
        </w:rPr>
        <w:t>, improving defect detection rate.</w:t>
      </w:r>
    </w:p>
    <w:p w14:paraId="17EEB535" w14:textId="77777777"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Implemented </w:t>
      </w:r>
      <w:r w:rsidRPr="007D5F03">
        <w:rPr>
          <w:rFonts w:eastAsia="Times New Roman" w:cstheme="minorHAnsi"/>
          <w:b/>
          <w:bCs/>
          <w:kern w:val="0"/>
          <w:sz w:val="22"/>
          <w:szCs w:val="22"/>
          <w14:ligatures w14:val="none"/>
        </w:rPr>
        <w:t>CI/CD pipelines</w:t>
      </w:r>
      <w:r w:rsidRPr="007D5F03">
        <w:rPr>
          <w:rFonts w:eastAsia="Times New Roman" w:cstheme="minorHAnsi"/>
          <w:kern w:val="0"/>
          <w:sz w:val="22"/>
          <w:szCs w:val="22"/>
          <w14:ligatures w14:val="none"/>
        </w:rPr>
        <w:t xml:space="preserve"> with </w:t>
      </w:r>
      <w:r w:rsidRPr="007D5F03">
        <w:rPr>
          <w:rFonts w:eastAsia="Times New Roman" w:cstheme="minorHAnsi"/>
          <w:b/>
          <w:bCs/>
          <w:kern w:val="0"/>
          <w:sz w:val="22"/>
          <w:szCs w:val="22"/>
          <w14:ligatures w14:val="none"/>
        </w:rPr>
        <w:t>Jenkins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Git</w:t>
      </w:r>
      <w:r w:rsidRPr="007D5F03">
        <w:rPr>
          <w:rFonts w:eastAsia="Times New Roman" w:cstheme="minorHAnsi"/>
          <w:kern w:val="0"/>
          <w:sz w:val="22"/>
          <w:szCs w:val="22"/>
          <w14:ligatures w14:val="none"/>
        </w:rPr>
        <w:t>, enabling faster and safer deployments.</w:t>
      </w:r>
    </w:p>
    <w:p w14:paraId="3BAA5F5D" w14:textId="77777777"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Developed </w:t>
      </w:r>
      <w:r w:rsidRPr="007D5F03">
        <w:rPr>
          <w:rFonts w:eastAsia="Times New Roman" w:cstheme="minorHAnsi"/>
          <w:b/>
          <w:bCs/>
          <w:kern w:val="0"/>
          <w:sz w:val="22"/>
          <w:szCs w:val="22"/>
          <w14:ligatures w14:val="none"/>
        </w:rPr>
        <w:t>shell scripts</w:t>
      </w:r>
      <w:r w:rsidRPr="007D5F03">
        <w:rPr>
          <w:rFonts w:eastAsia="Times New Roman" w:cstheme="minorHAnsi"/>
          <w:kern w:val="0"/>
          <w:sz w:val="22"/>
          <w:szCs w:val="22"/>
          <w14:ligatures w14:val="none"/>
        </w:rPr>
        <w:t xml:space="preserve"> for routine server maintenance, health checks, and monitoring alerts.</w:t>
      </w:r>
    </w:p>
    <w:p w14:paraId="6BDD52FD" w14:textId="77777777"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Integrated </w:t>
      </w:r>
      <w:r w:rsidRPr="007D5F03">
        <w:rPr>
          <w:rFonts w:eastAsia="Times New Roman" w:cstheme="minorHAnsi"/>
          <w:b/>
          <w:bCs/>
          <w:kern w:val="0"/>
          <w:sz w:val="22"/>
          <w:szCs w:val="22"/>
          <w14:ligatures w14:val="none"/>
        </w:rPr>
        <w:t>OAuth2/JWT-based authentication</w:t>
      </w:r>
      <w:r w:rsidRPr="007D5F03">
        <w:rPr>
          <w:rFonts w:eastAsia="Times New Roman" w:cstheme="minorHAnsi"/>
          <w:kern w:val="0"/>
          <w:sz w:val="22"/>
          <w:szCs w:val="22"/>
          <w14:ligatures w14:val="none"/>
        </w:rPr>
        <w:t xml:space="preserve"> for secure user sessions and API access.</w:t>
      </w:r>
    </w:p>
    <w:p w14:paraId="24C5AF05" w14:textId="77777777"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Configured </w:t>
      </w:r>
      <w:r w:rsidRPr="007D5F03">
        <w:rPr>
          <w:rFonts w:eastAsia="Times New Roman" w:cstheme="minorHAnsi"/>
          <w:b/>
          <w:bCs/>
          <w:kern w:val="0"/>
          <w:sz w:val="22"/>
          <w:szCs w:val="22"/>
          <w14:ligatures w14:val="none"/>
        </w:rPr>
        <w:t>Logstash and Kibana dashboards</w:t>
      </w:r>
      <w:r w:rsidRPr="007D5F03">
        <w:rPr>
          <w:rFonts w:eastAsia="Times New Roman" w:cstheme="minorHAnsi"/>
          <w:kern w:val="0"/>
          <w:sz w:val="22"/>
          <w:szCs w:val="22"/>
          <w14:ligatures w14:val="none"/>
        </w:rPr>
        <w:t xml:space="preserve"> for application monitoring and proactive issue resolution.</w:t>
      </w:r>
    </w:p>
    <w:p w14:paraId="3244BCAB" w14:textId="77777777" w:rsid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Conducted </w:t>
      </w:r>
      <w:r w:rsidRPr="007D5F03">
        <w:rPr>
          <w:rFonts w:eastAsia="Times New Roman" w:cstheme="minorHAnsi"/>
          <w:b/>
          <w:bCs/>
          <w:kern w:val="0"/>
          <w:sz w:val="22"/>
          <w:szCs w:val="22"/>
          <w14:ligatures w14:val="none"/>
        </w:rPr>
        <w:t>load testing with Apache JMeter</w:t>
      </w:r>
      <w:r w:rsidRPr="007D5F03">
        <w:rPr>
          <w:rFonts w:eastAsia="Times New Roman" w:cstheme="minorHAnsi"/>
          <w:kern w:val="0"/>
          <w:sz w:val="22"/>
          <w:szCs w:val="22"/>
          <w14:ligatures w14:val="none"/>
        </w:rPr>
        <w:t xml:space="preserve"> to validate concurrency and optimize resource utilization</w:t>
      </w:r>
    </w:p>
    <w:p w14:paraId="60A88444" w14:textId="4EB93576"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Worked in </w:t>
      </w:r>
      <w:r w:rsidRPr="007D5F03">
        <w:rPr>
          <w:rFonts w:eastAsia="Times New Roman" w:cstheme="minorHAnsi"/>
          <w:b/>
          <w:bCs/>
          <w:kern w:val="0"/>
          <w:sz w:val="22"/>
          <w:szCs w:val="22"/>
          <w14:ligatures w14:val="none"/>
        </w:rPr>
        <w:t>Agile Scrum</w:t>
      </w:r>
      <w:r w:rsidRPr="007D5F03">
        <w:rPr>
          <w:rFonts w:eastAsia="Times New Roman" w:cstheme="minorHAnsi"/>
          <w:kern w:val="0"/>
          <w:sz w:val="22"/>
          <w:szCs w:val="22"/>
          <w14:ligatures w14:val="none"/>
        </w:rPr>
        <w:t xml:space="preserve"> sprints with business and QA teams to prioritize feature development and bug resolution.</w:t>
      </w:r>
    </w:p>
    <w:p w14:paraId="30259670" w14:textId="6F520F4B" w:rsidR="008A1320" w:rsidRPr="001972B0" w:rsidRDefault="007D5F03" w:rsidP="001972B0">
      <w:pPr>
        <w:numPr>
          <w:ilvl w:val="0"/>
          <w:numId w:val="15"/>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Mentored junior developers on </w:t>
      </w:r>
      <w:r w:rsidRPr="007D5F03">
        <w:rPr>
          <w:rFonts w:eastAsia="Times New Roman" w:cstheme="minorHAnsi"/>
          <w:b/>
          <w:bCs/>
          <w:kern w:val="0"/>
          <w:sz w:val="22"/>
          <w:szCs w:val="22"/>
          <w14:ligatures w14:val="none"/>
        </w:rPr>
        <w:t>Flask architecture, testing automation, and code quality standards</w:t>
      </w:r>
      <w:r w:rsidRPr="007D5F03">
        <w:rPr>
          <w:rFonts w:eastAsia="Times New Roman" w:cstheme="minorHAnsi"/>
          <w:kern w:val="0"/>
          <w:sz w:val="22"/>
          <w:szCs w:val="22"/>
          <w14:ligatures w14:val="none"/>
        </w:rPr>
        <w:t>.</w:t>
      </w:r>
    </w:p>
    <w:p w14:paraId="04955F80" w14:textId="77777777" w:rsidR="006E738B" w:rsidRDefault="006E738B" w:rsidP="006E738B">
      <w:pPr>
        <w:spacing w:before="240" w:after="0" w:line="240" w:lineRule="auto"/>
        <w:jc w:val="both"/>
        <w:rPr>
          <w:rFonts w:eastAsia="Times New Roman" w:cstheme="minorHAnsi"/>
          <w:kern w:val="0"/>
          <w:sz w:val="22"/>
          <w:szCs w:val="22"/>
          <w14:ligatures w14:val="none"/>
        </w:rPr>
      </w:pPr>
      <w:r w:rsidRPr="002F484C">
        <w:rPr>
          <w:rFonts w:cstheme="minorHAnsi"/>
          <w:b/>
          <w:bCs/>
          <w:color w:val="4472C4" w:themeColor="accent1"/>
        </w:rPr>
        <w:t>ENVIRONMENT</w:t>
      </w:r>
      <w:r w:rsidRPr="007D5F03">
        <w:rPr>
          <w:rFonts w:eastAsia="Times New Roman" w:cstheme="minorHAnsi"/>
          <w:kern w:val="0"/>
          <w:sz w:val="22"/>
          <w:szCs w:val="22"/>
          <w14:ligatures w14:val="none"/>
        </w:rPr>
        <w:t xml:space="preserve"> </w:t>
      </w:r>
    </w:p>
    <w:p w14:paraId="350F7E1E" w14:textId="7CDEA60E" w:rsidR="00D90386" w:rsidRPr="00D90386" w:rsidRDefault="007D5F03" w:rsidP="006E738B">
      <w:pPr>
        <w:spacing w:after="0" w:line="276" w:lineRule="auto"/>
        <w:jc w:val="both"/>
        <w:rPr>
          <w:rFonts w:cstheme="minorHAnsi"/>
          <w:color w:val="4472C4" w:themeColor="accent1"/>
          <w:sz w:val="22"/>
          <w:szCs w:val="22"/>
        </w:rPr>
      </w:pPr>
      <w:r w:rsidRPr="007D5F03">
        <w:rPr>
          <w:rFonts w:eastAsia="Times New Roman" w:cstheme="minorHAnsi"/>
          <w:kern w:val="0"/>
          <w:sz w:val="22"/>
          <w:szCs w:val="22"/>
          <w14:ligatures w14:val="none"/>
        </w:rPr>
        <w:t xml:space="preserve">Python 2.7 / 3.4, Flask 0.10, AngularJS 1.4, </w:t>
      </w:r>
      <w:r w:rsidR="009404A4">
        <w:rPr>
          <w:rFonts w:eastAsia="Times New Roman" w:cstheme="minorHAnsi"/>
          <w:kern w:val="0"/>
          <w:sz w:val="22"/>
          <w:szCs w:val="22"/>
          <w14:ligatures w14:val="none"/>
        </w:rPr>
        <w:t xml:space="preserve">Node.js, </w:t>
      </w:r>
      <w:r w:rsidRPr="007D5F03">
        <w:rPr>
          <w:rFonts w:eastAsia="Times New Roman" w:cstheme="minorHAnsi"/>
          <w:kern w:val="0"/>
          <w:sz w:val="22"/>
          <w:szCs w:val="22"/>
          <w14:ligatures w14:val="none"/>
        </w:rPr>
        <w:t>JavaScript ES5, HTML5, CSS3, Bootstrap 3, PostgreSQL, SQL Server 2012, Redis, REST, SOAP, JSON, XML, Jenkins, Git, Py</w:t>
      </w:r>
      <w:r w:rsidR="00365E10">
        <w:rPr>
          <w:rFonts w:eastAsia="Times New Roman" w:cstheme="minorHAnsi"/>
          <w:kern w:val="0"/>
          <w:sz w:val="22"/>
          <w:szCs w:val="22"/>
          <w14:ligatures w14:val="none"/>
        </w:rPr>
        <w:t xml:space="preserve"> </w:t>
      </w:r>
      <w:r w:rsidRPr="007D5F03">
        <w:rPr>
          <w:rFonts w:eastAsia="Times New Roman" w:cstheme="minorHAnsi"/>
          <w:kern w:val="0"/>
          <w:sz w:val="22"/>
          <w:szCs w:val="22"/>
          <w14:ligatures w14:val="none"/>
        </w:rPr>
        <w:t>Test, Selenium, JMeter, Logstash, Kibana, Shell Scripting, Agile / Scrum, Jira, Red Hat Enterprise Linux</w:t>
      </w:r>
      <w:r>
        <w:rPr>
          <w:rFonts w:eastAsia="Times New Roman" w:cstheme="minorHAnsi"/>
          <w:kern w:val="0"/>
          <w:sz w:val="22"/>
          <w:szCs w:val="22"/>
          <w14:ligatures w14:val="none"/>
        </w:rPr>
        <w:t>.</w:t>
      </w:r>
    </w:p>
    <w:sectPr w:rsidR="00D90386" w:rsidRPr="00D90386" w:rsidSect="00A651E9">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SimSun">
    <w:altName w:val="方正书宋_GBK"/>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59E"/>
    <w:multiLevelType w:val="multilevel"/>
    <w:tmpl w:val="E480B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9236F"/>
    <w:multiLevelType w:val="multilevel"/>
    <w:tmpl w:val="1332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1618E"/>
    <w:multiLevelType w:val="multilevel"/>
    <w:tmpl w:val="A514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77905"/>
    <w:multiLevelType w:val="multilevel"/>
    <w:tmpl w:val="0EE7790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24142C4"/>
    <w:multiLevelType w:val="multilevel"/>
    <w:tmpl w:val="10CA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2F569B"/>
    <w:multiLevelType w:val="multilevel"/>
    <w:tmpl w:val="688C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6B3DFC"/>
    <w:multiLevelType w:val="multilevel"/>
    <w:tmpl w:val="6B46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964A7"/>
    <w:multiLevelType w:val="multilevel"/>
    <w:tmpl w:val="58E4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5515F0"/>
    <w:multiLevelType w:val="hybridMultilevel"/>
    <w:tmpl w:val="780829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3FCA780D"/>
    <w:multiLevelType w:val="hybridMultilevel"/>
    <w:tmpl w:val="198C5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E14CCA"/>
    <w:multiLevelType w:val="multilevel"/>
    <w:tmpl w:val="5608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174F47"/>
    <w:multiLevelType w:val="multilevel"/>
    <w:tmpl w:val="592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D6D01"/>
    <w:multiLevelType w:val="multilevel"/>
    <w:tmpl w:val="26C0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250188"/>
    <w:multiLevelType w:val="multilevel"/>
    <w:tmpl w:val="FD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671C1D"/>
    <w:multiLevelType w:val="hybridMultilevel"/>
    <w:tmpl w:val="D0CA9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405A27"/>
    <w:multiLevelType w:val="multilevel"/>
    <w:tmpl w:val="AA14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E550CF"/>
    <w:multiLevelType w:val="multilevel"/>
    <w:tmpl w:val="9B2C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2714AC"/>
    <w:multiLevelType w:val="hybridMultilevel"/>
    <w:tmpl w:val="9D44B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298439">
    <w:abstractNumId w:val="14"/>
  </w:num>
  <w:num w:numId="2" w16cid:durableId="227883059">
    <w:abstractNumId w:val="9"/>
  </w:num>
  <w:num w:numId="3" w16cid:durableId="614214829">
    <w:abstractNumId w:val="16"/>
  </w:num>
  <w:num w:numId="4" w16cid:durableId="1647778736">
    <w:abstractNumId w:val="1"/>
  </w:num>
  <w:num w:numId="5" w16cid:durableId="93985483">
    <w:abstractNumId w:val="7"/>
  </w:num>
  <w:num w:numId="6" w16cid:durableId="1399787295">
    <w:abstractNumId w:val="4"/>
  </w:num>
  <w:num w:numId="7" w16cid:durableId="1562668563">
    <w:abstractNumId w:val="13"/>
  </w:num>
  <w:num w:numId="8" w16cid:durableId="279922815">
    <w:abstractNumId w:val="6"/>
  </w:num>
  <w:num w:numId="9" w16cid:durableId="1234199239">
    <w:abstractNumId w:val="10"/>
  </w:num>
  <w:num w:numId="10" w16cid:durableId="1746953563">
    <w:abstractNumId w:val="12"/>
  </w:num>
  <w:num w:numId="11" w16cid:durableId="1561285713">
    <w:abstractNumId w:val="5"/>
  </w:num>
  <w:num w:numId="12" w16cid:durableId="39137378">
    <w:abstractNumId w:val="0"/>
  </w:num>
  <w:num w:numId="13" w16cid:durableId="737363222">
    <w:abstractNumId w:val="15"/>
  </w:num>
  <w:num w:numId="14" w16cid:durableId="1788617751">
    <w:abstractNumId w:val="2"/>
  </w:num>
  <w:num w:numId="15" w16cid:durableId="1614629535">
    <w:abstractNumId w:val="11"/>
  </w:num>
  <w:num w:numId="16" w16cid:durableId="1070536934">
    <w:abstractNumId w:val="8"/>
  </w:num>
  <w:num w:numId="17" w16cid:durableId="1534657452">
    <w:abstractNumId w:val="17"/>
  </w:num>
  <w:num w:numId="18" w16cid:durableId="44718907">
    <w:abstractNumId w:val="8"/>
  </w:num>
  <w:num w:numId="19" w16cid:durableId="728302392">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1E9"/>
    <w:rsid w:val="00014652"/>
    <w:rsid w:val="00027BFE"/>
    <w:rsid w:val="00046576"/>
    <w:rsid w:val="00057D45"/>
    <w:rsid w:val="000803BA"/>
    <w:rsid w:val="00094CAF"/>
    <w:rsid w:val="00095496"/>
    <w:rsid w:val="000A75BC"/>
    <w:rsid w:val="000E11A4"/>
    <w:rsid w:val="000E1355"/>
    <w:rsid w:val="000F468B"/>
    <w:rsid w:val="00102C2C"/>
    <w:rsid w:val="00110A34"/>
    <w:rsid w:val="00123C5D"/>
    <w:rsid w:val="00131B87"/>
    <w:rsid w:val="00154098"/>
    <w:rsid w:val="00190345"/>
    <w:rsid w:val="001972B0"/>
    <w:rsid w:val="001D3E14"/>
    <w:rsid w:val="001D45BB"/>
    <w:rsid w:val="001F41FF"/>
    <w:rsid w:val="001F4D97"/>
    <w:rsid w:val="001F6EDA"/>
    <w:rsid w:val="00201799"/>
    <w:rsid w:val="00207098"/>
    <w:rsid w:val="00214895"/>
    <w:rsid w:val="00251CCE"/>
    <w:rsid w:val="00253C53"/>
    <w:rsid w:val="00265563"/>
    <w:rsid w:val="002C7441"/>
    <w:rsid w:val="002F484C"/>
    <w:rsid w:val="00301B51"/>
    <w:rsid w:val="00306580"/>
    <w:rsid w:val="003222F6"/>
    <w:rsid w:val="00354461"/>
    <w:rsid w:val="00365E10"/>
    <w:rsid w:val="00372EA6"/>
    <w:rsid w:val="00374960"/>
    <w:rsid w:val="00384304"/>
    <w:rsid w:val="003C51BD"/>
    <w:rsid w:val="004042F0"/>
    <w:rsid w:val="00423CF6"/>
    <w:rsid w:val="00435357"/>
    <w:rsid w:val="0044356F"/>
    <w:rsid w:val="00452E15"/>
    <w:rsid w:val="004D0CFF"/>
    <w:rsid w:val="004E073D"/>
    <w:rsid w:val="004E4CC3"/>
    <w:rsid w:val="005006E4"/>
    <w:rsid w:val="0055097E"/>
    <w:rsid w:val="005561A1"/>
    <w:rsid w:val="00596CC1"/>
    <w:rsid w:val="005D10C3"/>
    <w:rsid w:val="005F2A82"/>
    <w:rsid w:val="00603B66"/>
    <w:rsid w:val="0060695A"/>
    <w:rsid w:val="0061566A"/>
    <w:rsid w:val="00634CDF"/>
    <w:rsid w:val="00662948"/>
    <w:rsid w:val="00674FC6"/>
    <w:rsid w:val="00680597"/>
    <w:rsid w:val="006E3164"/>
    <w:rsid w:val="006E6B17"/>
    <w:rsid w:val="006E738B"/>
    <w:rsid w:val="006F1A23"/>
    <w:rsid w:val="006F3C69"/>
    <w:rsid w:val="00726301"/>
    <w:rsid w:val="00732A70"/>
    <w:rsid w:val="007571CB"/>
    <w:rsid w:val="00777B63"/>
    <w:rsid w:val="00787DCF"/>
    <w:rsid w:val="007D5F03"/>
    <w:rsid w:val="007F07FB"/>
    <w:rsid w:val="00817FC9"/>
    <w:rsid w:val="00823F1D"/>
    <w:rsid w:val="0085777E"/>
    <w:rsid w:val="0086373D"/>
    <w:rsid w:val="00893FAE"/>
    <w:rsid w:val="00896104"/>
    <w:rsid w:val="008A1320"/>
    <w:rsid w:val="008B2CB6"/>
    <w:rsid w:val="008C583C"/>
    <w:rsid w:val="008F0CA4"/>
    <w:rsid w:val="008F50E7"/>
    <w:rsid w:val="00900BAD"/>
    <w:rsid w:val="00904A04"/>
    <w:rsid w:val="00914FB0"/>
    <w:rsid w:val="0092330A"/>
    <w:rsid w:val="009404A4"/>
    <w:rsid w:val="00951449"/>
    <w:rsid w:val="009B7BF3"/>
    <w:rsid w:val="009F625B"/>
    <w:rsid w:val="00A040DC"/>
    <w:rsid w:val="00A26803"/>
    <w:rsid w:val="00A53B0D"/>
    <w:rsid w:val="00A651E9"/>
    <w:rsid w:val="00AA2E17"/>
    <w:rsid w:val="00AC39DC"/>
    <w:rsid w:val="00B46B58"/>
    <w:rsid w:val="00B5436D"/>
    <w:rsid w:val="00B55697"/>
    <w:rsid w:val="00B65A50"/>
    <w:rsid w:val="00B66CF0"/>
    <w:rsid w:val="00BA1663"/>
    <w:rsid w:val="00BA2065"/>
    <w:rsid w:val="00BB7243"/>
    <w:rsid w:val="00BC052A"/>
    <w:rsid w:val="00BC4822"/>
    <w:rsid w:val="00BE1F11"/>
    <w:rsid w:val="00BE3773"/>
    <w:rsid w:val="00C173F7"/>
    <w:rsid w:val="00C214C4"/>
    <w:rsid w:val="00C53281"/>
    <w:rsid w:val="00C73970"/>
    <w:rsid w:val="00C819BB"/>
    <w:rsid w:val="00C948F5"/>
    <w:rsid w:val="00CB63E1"/>
    <w:rsid w:val="00CC6665"/>
    <w:rsid w:val="00CF443F"/>
    <w:rsid w:val="00D06CAD"/>
    <w:rsid w:val="00D44022"/>
    <w:rsid w:val="00D45F80"/>
    <w:rsid w:val="00D5447C"/>
    <w:rsid w:val="00D90386"/>
    <w:rsid w:val="00DA25D4"/>
    <w:rsid w:val="00DB0C03"/>
    <w:rsid w:val="00DD34EC"/>
    <w:rsid w:val="00DD3E0B"/>
    <w:rsid w:val="00E20246"/>
    <w:rsid w:val="00E222E3"/>
    <w:rsid w:val="00E77414"/>
    <w:rsid w:val="00ED26FA"/>
    <w:rsid w:val="00EE5B50"/>
    <w:rsid w:val="00F12B50"/>
    <w:rsid w:val="00F43829"/>
    <w:rsid w:val="00F44160"/>
    <w:rsid w:val="00F859C4"/>
    <w:rsid w:val="00FD7B8C"/>
    <w:rsid w:val="00FE6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5AA22"/>
  <w15:chartTrackingRefBased/>
  <w15:docId w15:val="{E651121F-A2B5-4334-958B-3136254EE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38B"/>
  </w:style>
  <w:style w:type="paragraph" w:styleId="Heading1">
    <w:name w:val="heading 1"/>
    <w:basedOn w:val="Normal"/>
    <w:next w:val="Normal"/>
    <w:link w:val="Heading1Char"/>
    <w:uiPriority w:val="9"/>
    <w:qFormat/>
    <w:rsid w:val="00A651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51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5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5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5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5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1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51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5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5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5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5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1E9"/>
    <w:rPr>
      <w:rFonts w:eastAsiaTheme="majorEastAsia" w:cstheme="majorBidi"/>
      <w:color w:val="272727" w:themeColor="text1" w:themeTint="D8"/>
    </w:rPr>
  </w:style>
  <w:style w:type="paragraph" w:styleId="Title">
    <w:name w:val="Title"/>
    <w:basedOn w:val="Normal"/>
    <w:next w:val="Normal"/>
    <w:link w:val="TitleChar"/>
    <w:uiPriority w:val="10"/>
    <w:qFormat/>
    <w:rsid w:val="00A65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1E9"/>
    <w:pPr>
      <w:spacing w:before="160"/>
      <w:jc w:val="center"/>
    </w:pPr>
    <w:rPr>
      <w:i/>
      <w:iCs/>
      <w:color w:val="404040" w:themeColor="text1" w:themeTint="BF"/>
    </w:rPr>
  </w:style>
  <w:style w:type="character" w:customStyle="1" w:styleId="QuoteChar">
    <w:name w:val="Quote Char"/>
    <w:basedOn w:val="DefaultParagraphFont"/>
    <w:link w:val="Quote"/>
    <w:uiPriority w:val="29"/>
    <w:rsid w:val="00A651E9"/>
    <w:rPr>
      <w:i/>
      <w:iCs/>
      <w:color w:val="404040" w:themeColor="text1" w:themeTint="BF"/>
    </w:rPr>
  </w:style>
  <w:style w:type="paragraph" w:styleId="ListParagraph">
    <w:name w:val="List Paragraph"/>
    <w:basedOn w:val="Normal"/>
    <w:uiPriority w:val="34"/>
    <w:qFormat/>
    <w:rsid w:val="00A651E9"/>
    <w:pPr>
      <w:ind w:left="720"/>
      <w:contextualSpacing/>
    </w:pPr>
  </w:style>
  <w:style w:type="character" w:styleId="IntenseEmphasis">
    <w:name w:val="Intense Emphasis"/>
    <w:basedOn w:val="DefaultParagraphFont"/>
    <w:uiPriority w:val="21"/>
    <w:qFormat/>
    <w:rsid w:val="00A651E9"/>
    <w:rPr>
      <w:i/>
      <w:iCs/>
      <w:color w:val="2F5496" w:themeColor="accent1" w:themeShade="BF"/>
    </w:rPr>
  </w:style>
  <w:style w:type="paragraph" w:styleId="IntenseQuote">
    <w:name w:val="Intense Quote"/>
    <w:basedOn w:val="Normal"/>
    <w:next w:val="Normal"/>
    <w:link w:val="IntenseQuoteChar"/>
    <w:uiPriority w:val="30"/>
    <w:qFormat/>
    <w:rsid w:val="00A65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51E9"/>
    <w:rPr>
      <w:i/>
      <w:iCs/>
      <w:color w:val="2F5496" w:themeColor="accent1" w:themeShade="BF"/>
    </w:rPr>
  </w:style>
  <w:style w:type="character" w:styleId="IntenseReference">
    <w:name w:val="Intense Reference"/>
    <w:basedOn w:val="DefaultParagraphFont"/>
    <w:uiPriority w:val="32"/>
    <w:qFormat/>
    <w:rsid w:val="00A651E9"/>
    <w:rPr>
      <w:b/>
      <w:bCs/>
      <w:smallCaps/>
      <w:color w:val="2F5496" w:themeColor="accent1" w:themeShade="BF"/>
      <w:spacing w:val="5"/>
    </w:rPr>
  </w:style>
  <w:style w:type="character" w:styleId="Hyperlink">
    <w:name w:val="Hyperlink"/>
    <w:basedOn w:val="DefaultParagraphFont"/>
    <w:uiPriority w:val="99"/>
    <w:unhideWhenUsed/>
    <w:rsid w:val="00A651E9"/>
    <w:rPr>
      <w:color w:val="0563C1" w:themeColor="hyperlink"/>
      <w:u w:val="single"/>
    </w:rPr>
  </w:style>
  <w:style w:type="character" w:styleId="UnresolvedMention">
    <w:name w:val="Unresolved Mention"/>
    <w:basedOn w:val="DefaultParagraphFont"/>
    <w:uiPriority w:val="99"/>
    <w:semiHidden/>
    <w:unhideWhenUsed/>
    <w:rsid w:val="00A651E9"/>
    <w:rPr>
      <w:color w:val="605E5C"/>
      <w:shd w:val="clear" w:color="auto" w:fill="E1DFDD"/>
    </w:rPr>
  </w:style>
  <w:style w:type="table" w:styleId="PlainTable1">
    <w:name w:val="Plain Table 1"/>
    <w:basedOn w:val="TableNormal"/>
    <w:uiPriority w:val="41"/>
    <w:rsid w:val="00123C5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D45F8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45F80"/>
    <w:rPr>
      <w:b/>
      <w:bCs/>
    </w:rPr>
  </w:style>
  <w:style w:type="table" w:styleId="TableGrid">
    <w:name w:val="Table Grid"/>
    <w:basedOn w:val="TableNormal"/>
    <w:uiPriority w:val="39"/>
    <w:rsid w:val="00BA2065"/>
    <w:pPr>
      <w:spacing w:after="0" w:line="240" w:lineRule="auto"/>
    </w:pPr>
    <w:rPr>
      <w:rFonts w:ascii="Calibri" w:hAnsi="Calibri" w:cs="Calibri"/>
      <w:bCs/>
      <w:color w:val="000000" w:themeColor="text1"/>
      <w:kern w:val="0"/>
      <w:lang w:val="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mmaryText">
    <w:name w:val="SummaryText"/>
    <w:uiPriority w:val="1"/>
    <w:qFormat/>
    <w:rsid w:val="002F484C"/>
    <w:rPr>
      <w:rFonts w:ascii="Calibri" w:eastAsiaTheme="minorHAnsi" w:hAnsi="Calibri"/>
      <w:color w:val="000000" w:themeColor="text1"/>
      <w:sz w:val="24"/>
    </w:rPr>
  </w:style>
  <w:style w:type="paragraph" w:customStyle="1" w:styleId="titleHeadingWithRow">
    <w:name w:val="titleHeadingWithRow"/>
    <w:qFormat/>
    <w:rsid w:val="00DD3E0B"/>
    <w:pPr>
      <w:suppressAutoHyphens/>
      <w:spacing w:before="200" w:after="0" w:line="240" w:lineRule="auto"/>
    </w:pPr>
    <w:rPr>
      <w:rFonts w:ascii="Times New Roman" w:eastAsia="NSimSun" w:hAnsi="Times New Roman" w:cs="Arial"/>
      <w:kern w:val="0"/>
      <w:sz w:val="20"/>
      <w:szCs w:val="20"/>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michigan.gov/dtmb"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statestreet.com/us/en/home"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vshealth.com/"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www.linkedin.com/in/bhavana-yenduri-" TargetMode="External"/><Relationship Id="rId4" Type="http://schemas.openxmlformats.org/officeDocument/2006/relationships/webSettings" Target="webSettings.xml"/><Relationship Id="rId9" Type="http://schemas.openxmlformats.org/officeDocument/2006/relationships/hyperlink" Target="mailto:bhavanayenduri9@gmail.com" TargetMode="External"/><Relationship Id="rId14" Type="http://schemas.openxmlformats.org/officeDocument/2006/relationships/hyperlink" Target="https://www.flipkar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840</Words>
  <Characters>4789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Bhavana Yenduri</dc:creator>
  <cp:keywords/>
  <dc:description/>
  <cp:lastModifiedBy>Bhavana Yenduri</cp:lastModifiedBy>
  <cp:revision>6</cp:revision>
  <dcterms:created xsi:type="dcterms:W3CDTF">2025-12-05T22:31:00Z</dcterms:created>
  <dcterms:modified xsi:type="dcterms:W3CDTF">2025-12-08T16:51:00Z</dcterms:modified>
  <dc:identifier/>
  <dc:language/>
</cp:coreProperties>
</file>