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Reporting Automation</w:t>
      </w:r>
    </w:p>
    <w:p>
      <w:pPr>
        <w:pStyle w:val="Heading2"/>
      </w:pPr>
      <w:r>
        <w:t>Abstract</w:t>
      </w:r>
    </w:p>
    <w:p>
      <w:r>
        <w:t>Automate cleaning and reporting using Power BI.</w:t>
      </w:r>
    </w:p>
    <w:p>
      <w:pPr>
        <w:pStyle w:val="Heading2"/>
      </w:pPr>
      <w:r>
        <w:t>Objectives</w:t>
      </w:r>
    </w:p>
    <w:p>
      <w:r>
        <w:t>Handle missing values, duplicates, and create dashboards.</w:t>
      </w:r>
    </w:p>
    <w:p>
      <w:pPr>
        <w:pStyle w:val="Heading2"/>
      </w:pPr>
      <w:r>
        <w:t>Dataset</w:t>
      </w:r>
    </w:p>
    <w:p>
      <w:r>
        <w:t>300 employee records with intentional data quality issues.</w:t>
      </w:r>
    </w:p>
    <w:p>
      <w:pPr>
        <w:pStyle w:val="Heading2"/>
      </w:pPr>
      <w:r>
        <w:t>Methodology</w:t>
      </w:r>
    </w:p>
    <w:p>
      <w:r>
        <w:t>Import, clean in Power Query, build KPIs and visuals.</w:t>
      </w:r>
    </w:p>
    <w:p>
      <w:pPr>
        <w:pStyle w:val="Heading2"/>
      </w:pPr>
      <w:r>
        <w:t>Dashboard</w:t>
      </w:r>
    </w:p>
    <w:p>
      <w:r>
        <w:t>Cards, bar, pie, line charts and slicers.</w:t>
      </w:r>
    </w:p>
    <w:p>
      <w:pPr>
        <w:pStyle w:val="Heading2"/>
      </w:pPr>
      <w:r>
        <w:t>Conclusion</w:t>
      </w:r>
    </w:p>
    <w:p>
      <w:r>
        <w:t>Automation improves reporting accuracy and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