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49D6" w14:textId="77777777" w:rsidR="002A4D15" w:rsidRDefault="00000000">
      <w:pPr>
        <w:pStyle w:val="Heading1"/>
      </w:pPr>
      <w:r>
        <w:t>Predicting Daily Footfall on the Delhi Metro</w:t>
      </w:r>
    </w:p>
    <w:p w14:paraId="4AD67587" w14:textId="77777777" w:rsidR="002A4D15" w:rsidRDefault="00000000">
      <w:r>
        <w:rPr>
          <w:i/>
        </w:rPr>
        <w:t>An exploratory and predictive analysis of a synthetic 2024 ridership dataset</w:t>
      </w:r>
    </w:p>
    <w:p w14:paraId="20678D44" w14:textId="77777777" w:rsidR="002A4D15" w:rsidRDefault="00000000">
      <w:r>
        <w:t>Prepared by: [Your name] · [Course / Institution] · [Date]</w:t>
      </w:r>
    </w:p>
    <w:p w14:paraId="3FA33FA5" w14:textId="77777777" w:rsidR="002A4D15" w:rsidRDefault="00000000">
      <w:pPr>
        <w:pStyle w:val="Heading2"/>
      </w:pPr>
      <w:r>
        <w:t>1. Abstract</w:t>
      </w:r>
    </w:p>
    <w:p w14:paraId="74CD83E4" w14:textId="77777777" w:rsidR="002A4D15" w:rsidRDefault="00000000">
      <w:r>
        <w:t>This project analyses a synthetic dataset of daily Delhi Metro ridership (35,868 station-day records, 88 stations, 9 lines, all 366 days of 2024) and builds models that predict the daily footfall of each station. The exploratory analysis shows that footfall is driven mainly by station type (interchange stations carry about 3.3 times the traffic of regular stations), day type (weekends lower commuter stations by about 40%), season (June is the trough, October–November the peak) and rare disruptions such as closures and festivals.</w:t>
      </w:r>
    </w:p>
    <w:p w14:paraId="0B49B1B3" w14:textId="44E71620" w:rsidR="002A4D15" w:rsidRDefault="00000000">
      <w:r>
        <w:t xml:space="preserve">For prediction, </w:t>
      </w:r>
      <w:r w:rsidR="00367F3F">
        <w:t xml:space="preserve">a Voting ensemble </w:t>
      </w:r>
      <w:r>
        <w:t>performed best, with an R² of 0.963 and an average error of about 1,49</w:t>
      </w:r>
      <w:r w:rsidR="00367F3F">
        <w:t>6</w:t>
      </w:r>
      <w:r>
        <w:t xml:space="preserve"> riders per station-day (8.4% of all riders), compared with 12.2% for a strong no-ML baseline. Tree-based ensembles (</w:t>
      </w:r>
      <w:r w:rsidR="00367F3F" w:rsidRPr="00367F3F">
        <w:t xml:space="preserve">Linear Regression (log </w:t>
      </w:r>
      <w:proofErr w:type="gramStart"/>
      <w:r w:rsidR="00367F3F" w:rsidRPr="00367F3F">
        <w:t>target)</w:t>
      </w:r>
      <w:r>
        <w:t>Random</w:t>
      </w:r>
      <w:proofErr w:type="gramEnd"/>
      <w:r>
        <w:t xml:space="preserve"> Forest, Gradient Boosting </w:t>
      </w:r>
      <w:proofErr w:type="spellStart"/>
      <w:proofErr w:type="gramStart"/>
      <w:r>
        <w:t>XGBoost</w:t>
      </w:r>
      <w:proofErr w:type="spellEnd"/>
      <w:r>
        <w:t xml:space="preserve"> )</w:t>
      </w:r>
      <w:proofErr w:type="gramEnd"/>
      <w:r>
        <w:t xml:space="preserve"> matched this result but did not beat it, because the data is already close to its random-noise limit of about 8%. Station clustering, anomaly detection and a forward-in-time test complete the analysis.</w:t>
      </w:r>
    </w:p>
    <w:p w14:paraId="2532DAD9" w14:textId="77777777" w:rsidR="002A4D15" w:rsidRDefault="00000000">
      <w:pPr>
        <w:pStyle w:val="Heading2"/>
      </w:pPr>
      <w:r>
        <w:t>2. Introduction and objectives</w:t>
      </w:r>
    </w:p>
    <w:p w14:paraId="2B0280DD" w14:textId="77777777" w:rsidR="002A4D15" w:rsidRDefault="00000000">
      <w:r>
        <w:t>A metro operator needs to know how many people will use each station on a given day in order to plan trains, staff and crowd control. This project asks what drives station footfall and how well it can be predicted. Its objectives are to:</w:t>
      </w:r>
    </w:p>
    <w:p w14:paraId="1A166372" w14:textId="77777777" w:rsidR="002A4D15" w:rsidRDefault="00000000">
      <w:pPr>
        <w:pStyle w:val="ListParagraph"/>
        <w:numPr>
          <w:ilvl w:val="0"/>
          <w:numId w:val="2"/>
        </w:numPr>
      </w:pPr>
      <w:r>
        <w:t>Describe the main drivers of footfall through exploratory data analysis (EDA).</w:t>
      </w:r>
    </w:p>
    <w:p w14:paraId="67F1D8FD" w14:textId="77777777" w:rsidR="002A4D15" w:rsidRDefault="00000000">
      <w:pPr>
        <w:pStyle w:val="ListParagraph"/>
        <w:numPr>
          <w:ilvl w:val="0"/>
          <w:numId w:val="2"/>
        </w:numPr>
      </w:pPr>
      <w:r>
        <w:t>Detect and quantify disruptions such as closures, festivals and bad weather.</w:t>
      </w:r>
    </w:p>
    <w:p w14:paraId="441E542D" w14:textId="77777777" w:rsidR="002A4D15" w:rsidRDefault="00000000">
      <w:pPr>
        <w:pStyle w:val="ListParagraph"/>
        <w:numPr>
          <w:ilvl w:val="0"/>
          <w:numId w:val="2"/>
        </w:numPr>
      </w:pPr>
      <w:r>
        <w:t>Predict daily footfall per station and compare models fairly.</w:t>
      </w:r>
    </w:p>
    <w:p w14:paraId="5A901C43" w14:textId="77777777" w:rsidR="002A4D15" w:rsidRDefault="00000000">
      <w:pPr>
        <w:pStyle w:val="ListParagraph"/>
        <w:numPr>
          <w:ilvl w:val="0"/>
          <w:numId w:val="2"/>
        </w:numPr>
      </w:pPr>
      <w:r>
        <w:t xml:space="preserve">Group stations by </w:t>
      </w:r>
      <w:proofErr w:type="spellStart"/>
      <w:r>
        <w:t>behaviour</w:t>
      </w:r>
      <w:proofErr w:type="spellEnd"/>
      <w:r>
        <w:t xml:space="preserve"> using unsupervised learning.</w:t>
      </w:r>
    </w:p>
    <w:p w14:paraId="65990EFA" w14:textId="77777777" w:rsidR="002A4D15" w:rsidRDefault="00000000">
      <w:pPr>
        <w:pStyle w:val="ListParagraph"/>
        <w:numPr>
          <w:ilvl w:val="0"/>
          <w:numId w:val="2"/>
        </w:numPr>
      </w:pPr>
      <w:r>
        <w:t>State clearly what the models can and cannot do.</w:t>
      </w:r>
    </w:p>
    <w:p w14:paraId="3BE08874" w14:textId="77777777" w:rsidR="002A4D15" w:rsidRDefault="00000000">
      <w:pPr>
        <w:pStyle w:val="Heading2"/>
      </w:pPr>
      <w:r>
        <w:t>3. Data</w:t>
      </w:r>
    </w:p>
    <w:p w14:paraId="2FDF98BE" w14:textId="77777777" w:rsidR="002A4D15" w:rsidRDefault="00000000">
      <w:pPr>
        <w:pStyle w:val="Heading3"/>
      </w:pPr>
      <w:r>
        <w:t>3.1 Overview</w:t>
      </w:r>
    </w:p>
    <w:tbl>
      <w:tblPr>
        <w:tblStyle w:val="TableGrid"/>
        <w:tblW w:w="0" w:type="auto"/>
        <w:tblLayout w:type="fixed"/>
        <w:tblLook w:val="0420" w:firstRow="1" w:lastRow="0" w:firstColumn="0" w:lastColumn="0" w:noHBand="0" w:noVBand="1"/>
      </w:tblPr>
      <w:tblGrid>
        <w:gridCol w:w="3213"/>
        <w:gridCol w:w="6146"/>
      </w:tblGrid>
      <w:tr w:rsidR="002A4D15" w14:paraId="7AD18916" w14:textId="77777777">
        <w:trPr>
          <w:tblHeader/>
        </w:trPr>
        <w:tc>
          <w:tcPr>
            <w:tcW w:w="3213" w:type="dxa"/>
            <w:shd w:val="clear" w:color="auto" w:fill="F2F2F2"/>
          </w:tcPr>
          <w:p w14:paraId="2FF37941" w14:textId="77777777" w:rsidR="002A4D15" w:rsidRDefault="00000000">
            <w:r>
              <w:t>Item</w:t>
            </w:r>
          </w:p>
        </w:tc>
        <w:tc>
          <w:tcPr>
            <w:tcW w:w="6146" w:type="dxa"/>
            <w:shd w:val="clear" w:color="auto" w:fill="F2F2F2"/>
          </w:tcPr>
          <w:p w14:paraId="2A7F905A" w14:textId="77777777" w:rsidR="002A4D15" w:rsidRDefault="00000000">
            <w:r>
              <w:t>Value</w:t>
            </w:r>
          </w:p>
        </w:tc>
      </w:tr>
      <w:tr w:rsidR="002A4D15" w14:paraId="25274476" w14:textId="77777777">
        <w:tc>
          <w:tcPr>
            <w:tcW w:w="3213" w:type="dxa"/>
          </w:tcPr>
          <w:p w14:paraId="5384FA44" w14:textId="77777777" w:rsidR="002A4D15" w:rsidRDefault="00000000">
            <w:r>
              <w:t>Records after cleaning</w:t>
            </w:r>
          </w:p>
        </w:tc>
        <w:tc>
          <w:tcPr>
            <w:tcW w:w="6146" w:type="dxa"/>
          </w:tcPr>
          <w:p w14:paraId="2F81E47C" w14:textId="77777777" w:rsidR="002A4D15" w:rsidRDefault="00000000">
            <w:r>
              <w:t>35,868 (25 exact duplicates removed from 35,893)</w:t>
            </w:r>
          </w:p>
        </w:tc>
      </w:tr>
      <w:tr w:rsidR="002A4D15" w14:paraId="468E7671" w14:textId="77777777">
        <w:tc>
          <w:tcPr>
            <w:tcW w:w="3213" w:type="dxa"/>
          </w:tcPr>
          <w:p w14:paraId="6E7A2D6B" w14:textId="77777777" w:rsidR="002A4D15" w:rsidRDefault="00000000">
            <w:r>
              <w:t>Stations</w:t>
            </w:r>
          </w:p>
        </w:tc>
        <w:tc>
          <w:tcPr>
            <w:tcW w:w="6146" w:type="dxa"/>
          </w:tcPr>
          <w:p w14:paraId="602D57CE" w14:textId="77777777" w:rsidR="002A4D15" w:rsidRDefault="00000000">
            <w:r>
              <w:t>88 unique stations (98 station–line combinations)</w:t>
            </w:r>
          </w:p>
        </w:tc>
      </w:tr>
      <w:tr w:rsidR="002A4D15" w14:paraId="763C640F" w14:textId="77777777">
        <w:tc>
          <w:tcPr>
            <w:tcW w:w="3213" w:type="dxa"/>
          </w:tcPr>
          <w:p w14:paraId="6262A983" w14:textId="77777777" w:rsidR="002A4D15" w:rsidRDefault="00000000">
            <w:r>
              <w:t>Lines</w:t>
            </w:r>
          </w:p>
        </w:tc>
        <w:tc>
          <w:tcPr>
            <w:tcW w:w="6146" w:type="dxa"/>
          </w:tcPr>
          <w:p w14:paraId="7E0DE5F8" w14:textId="77777777" w:rsidR="002A4D15" w:rsidRDefault="00000000">
            <w:r>
              <w:t>9</w:t>
            </w:r>
          </w:p>
        </w:tc>
      </w:tr>
      <w:tr w:rsidR="002A4D15" w14:paraId="1E35EBAE" w14:textId="77777777">
        <w:tc>
          <w:tcPr>
            <w:tcW w:w="3213" w:type="dxa"/>
          </w:tcPr>
          <w:p w14:paraId="05D79527" w14:textId="77777777" w:rsidR="002A4D15" w:rsidRDefault="00000000">
            <w:r>
              <w:t>Period</w:t>
            </w:r>
          </w:p>
        </w:tc>
        <w:tc>
          <w:tcPr>
            <w:tcW w:w="6146" w:type="dxa"/>
          </w:tcPr>
          <w:p w14:paraId="3A81BCD4" w14:textId="77777777" w:rsidR="002A4D15" w:rsidRDefault="00000000">
            <w:r>
              <w:t>1 January – 31 December 2024 (366 days)</w:t>
            </w:r>
          </w:p>
        </w:tc>
      </w:tr>
      <w:tr w:rsidR="002A4D15" w14:paraId="077E5C1D" w14:textId="77777777">
        <w:tc>
          <w:tcPr>
            <w:tcW w:w="3213" w:type="dxa"/>
          </w:tcPr>
          <w:p w14:paraId="159F43D0" w14:textId="77777777" w:rsidR="002A4D15" w:rsidRDefault="00000000">
            <w:r>
              <w:t>Columns</w:t>
            </w:r>
          </w:p>
        </w:tc>
        <w:tc>
          <w:tcPr>
            <w:tcW w:w="6146" w:type="dxa"/>
          </w:tcPr>
          <w:p w14:paraId="19F92E9F" w14:textId="77777777" w:rsidR="002A4D15" w:rsidRDefault="00000000">
            <w:r>
              <w:t>37</w:t>
            </w:r>
          </w:p>
        </w:tc>
      </w:tr>
      <w:tr w:rsidR="002A4D15" w14:paraId="3F942955" w14:textId="77777777">
        <w:tc>
          <w:tcPr>
            <w:tcW w:w="3213" w:type="dxa"/>
          </w:tcPr>
          <w:p w14:paraId="15A0698D" w14:textId="77777777" w:rsidR="002A4D15" w:rsidRDefault="00000000">
            <w:r>
              <w:lastRenderedPageBreak/>
              <w:t>Target</w:t>
            </w:r>
          </w:p>
        </w:tc>
        <w:tc>
          <w:tcPr>
            <w:tcW w:w="6146" w:type="dxa"/>
          </w:tcPr>
          <w:p w14:paraId="45FE15B9" w14:textId="77777777" w:rsidR="002A4D15" w:rsidRDefault="00000000">
            <w:proofErr w:type="spellStart"/>
            <w:r>
              <w:t>Total_Footfall</w:t>
            </w:r>
            <w:proofErr w:type="spellEnd"/>
            <w:r>
              <w:t xml:space="preserve"> (riders per station per day)</w:t>
            </w:r>
          </w:p>
        </w:tc>
      </w:tr>
    </w:tbl>
    <w:p w14:paraId="32027487" w14:textId="77777777" w:rsidR="002A4D15" w:rsidRDefault="00000000">
      <w:r>
        <w:rPr>
          <w:b/>
        </w:rPr>
        <w:t>Important:</w:t>
      </w:r>
      <w:r>
        <w:t xml:space="preserve"> the dataset is synthetic. It was produced by a script that applies realistic rules (station size, weekday and weekend </w:t>
      </w:r>
      <w:proofErr w:type="spellStart"/>
      <w:r>
        <w:t>behaviour</w:t>
      </w:r>
      <w:proofErr w:type="spellEnd"/>
      <w:r>
        <w:t>, seasons, festivals, weather, closures) plus random noise. Protests, closures and rain events are simulated and are not real DMRC records, so results show how methods behave, not real-world accuracy.</w:t>
      </w:r>
    </w:p>
    <w:p w14:paraId="233D1FEF" w14:textId="77777777" w:rsidR="002A4D15" w:rsidRDefault="00000000">
      <w:pPr>
        <w:pStyle w:val="Heading3"/>
      </w:pPr>
      <w:r>
        <w:t>3.2 Column groups</w:t>
      </w:r>
    </w:p>
    <w:p w14:paraId="7AFED2D6" w14:textId="77777777" w:rsidR="002A4D15" w:rsidRDefault="00000000">
      <w:pPr>
        <w:pStyle w:val="ListParagraph"/>
        <w:numPr>
          <w:ilvl w:val="0"/>
          <w:numId w:val="3"/>
        </w:numPr>
      </w:pPr>
      <w:r>
        <w:rPr>
          <w:b/>
        </w:rPr>
        <w:t>Calendar:</w:t>
      </w:r>
      <w:r>
        <w:t xml:space="preserve"> date, day of week, weekend and public-holiday flags, festival flag, season.</w:t>
      </w:r>
    </w:p>
    <w:p w14:paraId="1CEB52BB" w14:textId="77777777" w:rsidR="002A4D15" w:rsidRDefault="00000000">
      <w:pPr>
        <w:pStyle w:val="ListParagraph"/>
        <w:numPr>
          <w:ilvl w:val="0"/>
          <w:numId w:val="3"/>
        </w:numPr>
      </w:pPr>
      <w:r>
        <w:rPr>
          <w:b/>
        </w:rPr>
        <w:t>Station:</w:t>
      </w:r>
      <w:r>
        <w:t xml:space="preserve"> name, line, zone, station type, interchange status, distance from Connaught Place, opening year, platforms, escalators, elevators, parking, feeder bus.</w:t>
      </w:r>
    </w:p>
    <w:p w14:paraId="0AD1947F" w14:textId="77777777" w:rsidR="002A4D15" w:rsidRDefault="00000000">
      <w:pPr>
        <w:pStyle w:val="ListParagraph"/>
        <w:numPr>
          <w:ilvl w:val="0"/>
          <w:numId w:val="3"/>
        </w:numPr>
      </w:pPr>
      <w:r>
        <w:rPr>
          <w:b/>
        </w:rPr>
        <w:t>Events:</w:t>
      </w:r>
      <w:r>
        <w:t xml:space="preserve"> event type, event name, station status (open, partially closed, closed).</w:t>
      </w:r>
    </w:p>
    <w:p w14:paraId="253A8755" w14:textId="77777777" w:rsidR="002A4D15" w:rsidRDefault="00000000">
      <w:pPr>
        <w:pStyle w:val="ListParagraph"/>
        <w:numPr>
          <w:ilvl w:val="0"/>
          <w:numId w:val="3"/>
        </w:numPr>
      </w:pPr>
      <w:r>
        <w:rPr>
          <w:b/>
        </w:rPr>
        <w:t>Environment:</w:t>
      </w:r>
      <w:r>
        <w:t xml:space="preserve"> weather condition, temperature, rainfall, AQI and AQI category.</w:t>
      </w:r>
    </w:p>
    <w:p w14:paraId="51668E63" w14:textId="77777777" w:rsidR="002A4D15" w:rsidRDefault="00000000">
      <w:pPr>
        <w:pStyle w:val="ListParagraph"/>
        <w:numPr>
          <w:ilvl w:val="0"/>
          <w:numId w:val="3"/>
        </w:numPr>
      </w:pPr>
      <w:r>
        <w:rPr>
          <w:b/>
        </w:rPr>
        <w:t>Outcomes:</w:t>
      </w:r>
      <w:r>
        <w:t xml:space="preserve"> entry, exit and total footfall, peak-hour share, average fare, ticket type, delay minutes, security incidents.</w:t>
      </w:r>
    </w:p>
    <w:p w14:paraId="667142E1" w14:textId="77777777" w:rsidR="002A4D15" w:rsidRDefault="00000000">
      <w:pPr>
        <w:pStyle w:val="Heading3"/>
      </w:pPr>
      <w:r>
        <w:t>3.3 Data quality</w:t>
      </w:r>
    </w:p>
    <w:p w14:paraId="221FA68E" w14:textId="77777777" w:rsidR="002A4D15" w:rsidRDefault="00000000">
      <w:r>
        <w:t>Twenty-five exact duplicate rows were removed. Missing values were small: parking (about 1.5%), delay (about 1%), temperature (about 0.5%) and AQI (about 0.8%). Each was filled with a rule that fits the column: parking is a fixed station attribute, so the station's most common value was used; temperature and AQI are the same for every station on a given day, so that day's median was used.</w:t>
      </w:r>
    </w:p>
    <w:p w14:paraId="33454FE2" w14:textId="77777777" w:rsidR="002A4D15" w:rsidRDefault="00000000">
      <w:pPr>
        <w:pStyle w:val="Heading2"/>
      </w:pPr>
      <w:r>
        <w:t>4. Exploratory data analysis</w:t>
      </w:r>
    </w:p>
    <w:p w14:paraId="051650B8" w14:textId="77777777" w:rsidR="002A4D15" w:rsidRDefault="00000000">
      <w:pPr>
        <w:pStyle w:val="Heading3"/>
      </w:pPr>
      <w:r>
        <w:t>4.1 Distribution of footfall</w:t>
      </w:r>
    </w:p>
    <w:p w14:paraId="44235E7D" w14:textId="77777777" w:rsidR="002A4D15" w:rsidRDefault="00000000">
      <w:r>
        <w:t>Footfall is right-skewed (skewness 1.24): the mean (about 17,200) is well above the median (about 12,000). The distribution has two humps, one for regular stations (about 6,000–15,000 riders) and one for busy hubs (about 29,000–41,000). About 1,260 records (3.5%) lie above the IQR upper fence of roughly 44,000; all belong to interchange or commercial hubs, so they are genuine peak days and were kept.</w:t>
      </w:r>
    </w:p>
    <w:p w14:paraId="1BECAB5E" w14:textId="77777777" w:rsidR="002A4D15" w:rsidRDefault="00000000">
      <w:r>
        <w:t>The IQR rule missed the opposite problem: 19 records have footfall near zero (closed stations), but the lower fence is negative, so they were never flagged. Comparing each record with its own station's normal level caught all of them.</w:t>
      </w:r>
    </w:p>
    <w:p w14:paraId="6176F356" w14:textId="77777777" w:rsidR="002A4D15" w:rsidRDefault="00000000">
      <w:pPr>
        <w:pStyle w:val="Heading3"/>
      </w:pPr>
      <w:r>
        <w:t>4.2 Interchange versus regular stations</w:t>
      </w:r>
    </w:p>
    <w:tbl>
      <w:tblPr>
        <w:tblStyle w:val="TableGrid"/>
        <w:tblW w:w="0" w:type="auto"/>
        <w:tblLayout w:type="fixed"/>
        <w:tblLook w:val="0420" w:firstRow="1" w:lastRow="0" w:firstColumn="0" w:lastColumn="0" w:noHBand="0" w:noVBand="1"/>
      </w:tblPr>
      <w:tblGrid>
        <w:gridCol w:w="4719"/>
        <w:gridCol w:w="2695"/>
        <w:gridCol w:w="1944"/>
      </w:tblGrid>
      <w:tr w:rsidR="002A4D15" w14:paraId="21D8E72B" w14:textId="77777777">
        <w:trPr>
          <w:tblHeader/>
        </w:trPr>
        <w:tc>
          <w:tcPr>
            <w:tcW w:w="4719" w:type="dxa"/>
            <w:shd w:val="clear" w:color="auto" w:fill="F2F2F2"/>
          </w:tcPr>
          <w:p w14:paraId="2B62214E" w14:textId="77777777" w:rsidR="002A4D15" w:rsidRDefault="002A4D15"/>
        </w:tc>
        <w:tc>
          <w:tcPr>
            <w:tcW w:w="2695" w:type="dxa"/>
            <w:shd w:val="clear" w:color="auto" w:fill="F2F2F2"/>
          </w:tcPr>
          <w:p w14:paraId="6EA478DC" w14:textId="77777777" w:rsidR="002A4D15" w:rsidRDefault="00000000">
            <w:r>
              <w:t>Interchange</w:t>
            </w:r>
          </w:p>
        </w:tc>
        <w:tc>
          <w:tcPr>
            <w:tcW w:w="1944" w:type="dxa"/>
            <w:shd w:val="clear" w:color="auto" w:fill="F2F2F2"/>
          </w:tcPr>
          <w:p w14:paraId="36BD93B9" w14:textId="77777777" w:rsidR="002A4D15" w:rsidRDefault="00000000">
            <w:r>
              <w:t>Regular</w:t>
            </w:r>
          </w:p>
        </w:tc>
      </w:tr>
      <w:tr w:rsidR="002A4D15" w14:paraId="703F4581" w14:textId="77777777">
        <w:tc>
          <w:tcPr>
            <w:tcW w:w="4719" w:type="dxa"/>
          </w:tcPr>
          <w:p w14:paraId="192910A0" w14:textId="77777777" w:rsidR="002A4D15" w:rsidRDefault="00000000">
            <w:r>
              <w:t>Median daily footfall</w:t>
            </w:r>
          </w:p>
        </w:tc>
        <w:tc>
          <w:tcPr>
            <w:tcW w:w="2695" w:type="dxa"/>
          </w:tcPr>
          <w:p w14:paraId="576F7FD9" w14:textId="77777777" w:rsidR="002A4D15" w:rsidRDefault="00000000">
            <w:r>
              <w:t>33,317</w:t>
            </w:r>
          </w:p>
        </w:tc>
        <w:tc>
          <w:tcPr>
            <w:tcW w:w="1944" w:type="dxa"/>
          </w:tcPr>
          <w:p w14:paraId="6B888ABC" w14:textId="77777777" w:rsidR="002A4D15" w:rsidRDefault="00000000">
            <w:r>
              <w:t>10,045</w:t>
            </w:r>
          </w:p>
        </w:tc>
      </w:tr>
      <w:tr w:rsidR="002A4D15" w14:paraId="22C6AB04" w14:textId="77777777">
        <w:tc>
          <w:tcPr>
            <w:tcW w:w="4719" w:type="dxa"/>
          </w:tcPr>
          <w:p w14:paraId="465A65C4" w14:textId="77777777" w:rsidR="002A4D15" w:rsidRDefault="00000000">
            <w:r>
              <w:t>Share of records</w:t>
            </w:r>
          </w:p>
        </w:tc>
        <w:tc>
          <w:tcPr>
            <w:tcW w:w="2695" w:type="dxa"/>
          </w:tcPr>
          <w:p w14:paraId="14FEEC71" w14:textId="77777777" w:rsidR="002A4D15" w:rsidRDefault="00000000">
            <w:r>
              <w:t>32%</w:t>
            </w:r>
          </w:p>
        </w:tc>
        <w:tc>
          <w:tcPr>
            <w:tcW w:w="1944" w:type="dxa"/>
          </w:tcPr>
          <w:p w14:paraId="12C17588" w14:textId="77777777" w:rsidR="002A4D15" w:rsidRDefault="00000000">
            <w:r>
              <w:t>68%</w:t>
            </w:r>
          </w:p>
        </w:tc>
      </w:tr>
      <w:tr w:rsidR="002A4D15" w14:paraId="152FD86A" w14:textId="77777777">
        <w:tc>
          <w:tcPr>
            <w:tcW w:w="4719" w:type="dxa"/>
          </w:tcPr>
          <w:p w14:paraId="3A9B6C4E" w14:textId="77777777" w:rsidR="002A4D15" w:rsidRDefault="00000000">
            <w:r>
              <w:t>Share of total footfall</w:t>
            </w:r>
          </w:p>
        </w:tc>
        <w:tc>
          <w:tcPr>
            <w:tcW w:w="2695" w:type="dxa"/>
          </w:tcPr>
          <w:p w14:paraId="7796BA7C" w14:textId="77777777" w:rsidR="002A4D15" w:rsidRDefault="00000000">
            <w:r>
              <w:t>60%</w:t>
            </w:r>
          </w:p>
        </w:tc>
        <w:tc>
          <w:tcPr>
            <w:tcW w:w="1944" w:type="dxa"/>
          </w:tcPr>
          <w:p w14:paraId="6C7D1231" w14:textId="77777777" w:rsidR="002A4D15" w:rsidRDefault="00000000">
            <w:r>
              <w:t>40%</w:t>
            </w:r>
          </w:p>
        </w:tc>
      </w:tr>
    </w:tbl>
    <w:p w14:paraId="678E22A9" w14:textId="77777777" w:rsidR="002A4D15" w:rsidRDefault="00000000">
      <w:r>
        <w:lastRenderedPageBreak/>
        <w:t>The gap holds on both weekdays (about 35,800 versus 11,000 riders) and weekends (about 21,600 versus 6,700), making interchange status the strongest single driver.</w:t>
      </w:r>
    </w:p>
    <w:p w14:paraId="52D4AA86" w14:textId="77777777" w:rsidR="002A4D15" w:rsidRDefault="00000000">
      <w:pPr>
        <w:pStyle w:val="Heading3"/>
      </w:pPr>
      <w:r>
        <w:t>4.3 Lines</w:t>
      </w:r>
    </w:p>
    <w:p w14:paraId="439EBD8E" w14:textId="77777777" w:rsidR="002A4D15" w:rsidRDefault="00000000">
      <w:r>
        <w:t xml:space="preserve">Blue has the highest median (about 19,000), followed by Yellow (about 13,700) and Pink (about 13,500); together these three carry about 57% of all footfall. Green (about 9,000) and Grey (about 8,200) are lowest. Among non-interchange stations every line </w:t>
      </w:r>
      <w:proofErr w:type="gramStart"/>
      <w:r>
        <w:t>falls</w:t>
      </w:r>
      <w:proofErr w:type="gramEnd"/>
      <w:r>
        <w:t xml:space="preserve"> in a narrow band of roughly 8,200–11,000, so the ranking mostly reflects how many hubs a line has, not the quality of the line.</w:t>
      </w:r>
    </w:p>
    <w:p w14:paraId="3BDAD97C" w14:textId="77777777" w:rsidR="002A4D15" w:rsidRDefault="00000000">
      <w:pPr>
        <w:pStyle w:val="Heading3"/>
      </w:pPr>
      <w:r>
        <w:t>4.4 Seasonality</w:t>
      </w:r>
    </w:p>
    <w:p w14:paraId="55D64F46" w14:textId="77777777" w:rsidR="002A4D15" w:rsidRDefault="00000000">
      <w:r>
        <w:t>Median footfall is lowest in June (about 9,900) and highest in November (about 13,800) and October (about 13,600), a swing of about 40%. Network-wide this is about 1.4 million riders per day in June against about 2.0 million in October. The pattern follows the simulated calendar: summer vacations and heat in May–June, a monsoon dip in July–August and a festive-season peak in October–November. Most station types fall 21–25% from autumn to summer, but campus stations fall about 51%.</w:t>
      </w:r>
    </w:p>
    <w:p w14:paraId="19AC197B" w14:textId="77777777" w:rsidR="002A4D15" w:rsidRDefault="00000000">
      <w:pPr>
        <w:pStyle w:val="Heading3"/>
      </w:pPr>
      <w:r>
        <w:t>4.5 Weekly rhythm and festivals</w:t>
      </w:r>
    </w:p>
    <w:p w14:paraId="7A5A507B" w14:textId="77777777" w:rsidR="002A4D15" w:rsidRDefault="00000000">
      <w:r>
        <w:t>Weekday network totals average about 1.85 million riders against about 1.26 million on weekends (about 32% lower). The weekend effect depends strongly on station type:</w:t>
      </w:r>
    </w:p>
    <w:tbl>
      <w:tblPr>
        <w:tblStyle w:val="TableGrid"/>
        <w:tblW w:w="0" w:type="auto"/>
        <w:tblLayout w:type="fixed"/>
        <w:tblLook w:val="0420" w:firstRow="1" w:lastRow="0" w:firstColumn="0" w:lastColumn="0" w:noHBand="0" w:noVBand="1"/>
      </w:tblPr>
      <w:tblGrid>
        <w:gridCol w:w="4132"/>
        <w:gridCol w:w="5227"/>
      </w:tblGrid>
      <w:tr w:rsidR="002A4D15" w14:paraId="72953C02" w14:textId="77777777">
        <w:trPr>
          <w:tblHeader/>
        </w:trPr>
        <w:tc>
          <w:tcPr>
            <w:tcW w:w="4132" w:type="dxa"/>
            <w:shd w:val="clear" w:color="auto" w:fill="F2F2F2"/>
          </w:tcPr>
          <w:p w14:paraId="75CE85DA" w14:textId="77777777" w:rsidR="002A4D15" w:rsidRDefault="00000000">
            <w:r>
              <w:t>Station type</w:t>
            </w:r>
          </w:p>
        </w:tc>
        <w:tc>
          <w:tcPr>
            <w:tcW w:w="5227" w:type="dxa"/>
            <w:shd w:val="clear" w:color="auto" w:fill="F2F2F2"/>
          </w:tcPr>
          <w:p w14:paraId="0EF1F01D" w14:textId="77777777" w:rsidR="002A4D15" w:rsidRDefault="00000000">
            <w:r>
              <w:t>Weekend or holiday footfall vs weekday</w:t>
            </w:r>
          </w:p>
        </w:tc>
      </w:tr>
      <w:tr w:rsidR="002A4D15" w14:paraId="44787F66" w14:textId="77777777">
        <w:tc>
          <w:tcPr>
            <w:tcW w:w="4132" w:type="dxa"/>
          </w:tcPr>
          <w:p w14:paraId="622C10C3" w14:textId="77777777" w:rsidR="002A4D15" w:rsidRDefault="00000000">
            <w:r>
              <w:t>Airport</w:t>
            </w:r>
          </w:p>
        </w:tc>
        <w:tc>
          <w:tcPr>
            <w:tcW w:w="5227" w:type="dxa"/>
          </w:tcPr>
          <w:p w14:paraId="4F8BE261" w14:textId="77777777" w:rsidR="002A4D15" w:rsidRDefault="00000000">
            <w:r>
              <w:t>about 0.97 (almost no drop)</w:t>
            </w:r>
          </w:p>
        </w:tc>
      </w:tr>
      <w:tr w:rsidR="002A4D15" w14:paraId="3BF90347" w14:textId="77777777">
        <w:tc>
          <w:tcPr>
            <w:tcW w:w="4132" w:type="dxa"/>
          </w:tcPr>
          <w:p w14:paraId="5DBC55ED" w14:textId="77777777" w:rsidR="002A4D15" w:rsidRDefault="00000000">
            <w:r>
              <w:t>Commercial / leisure</w:t>
            </w:r>
          </w:p>
        </w:tc>
        <w:tc>
          <w:tcPr>
            <w:tcW w:w="5227" w:type="dxa"/>
          </w:tcPr>
          <w:p w14:paraId="1D395831" w14:textId="77777777" w:rsidR="002A4D15" w:rsidRDefault="00000000">
            <w:r>
              <w:t>about 0.92</w:t>
            </w:r>
          </w:p>
        </w:tc>
      </w:tr>
      <w:tr w:rsidR="002A4D15" w14:paraId="141EC3FD" w14:textId="77777777">
        <w:tc>
          <w:tcPr>
            <w:tcW w:w="4132" w:type="dxa"/>
          </w:tcPr>
          <w:p w14:paraId="5AFF8C77" w14:textId="77777777" w:rsidR="002A4D15" w:rsidRDefault="00000000">
            <w:r>
              <w:t>Interchange hub and residential</w:t>
            </w:r>
          </w:p>
        </w:tc>
        <w:tc>
          <w:tcPr>
            <w:tcW w:w="5227" w:type="dxa"/>
          </w:tcPr>
          <w:p w14:paraId="18BC8A9F" w14:textId="77777777" w:rsidR="002A4D15" w:rsidRDefault="00000000">
            <w:r>
              <w:t>about 0.60</w:t>
            </w:r>
          </w:p>
        </w:tc>
      </w:tr>
      <w:tr w:rsidR="002A4D15" w14:paraId="21B10A55" w14:textId="77777777">
        <w:tc>
          <w:tcPr>
            <w:tcW w:w="4132" w:type="dxa"/>
          </w:tcPr>
          <w:p w14:paraId="7B518CA9" w14:textId="77777777" w:rsidR="002A4D15" w:rsidRDefault="00000000">
            <w:r>
              <w:t>Campus / institutional</w:t>
            </w:r>
          </w:p>
        </w:tc>
        <w:tc>
          <w:tcPr>
            <w:tcW w:w="5227" w:type="dxa"/>
          </w:tcPr>
          <w:p w14:paraId="028E21BD" w14:textId="77777777" w:rsidR="002A4D15" w:rsidRDefault="00000000">
            <w:r>
              <w:t>about 0.35</w:t>
            </w:r>
          </w:p>
        </w:tc>
      </w:tr>
    </w:tbl>
    <w:p w14:paraId="1FE61AFA" w14:textId="77777777" w:rsidR="002A4D15" w:rsidRDefault="00000000">
      <w:r>
        <w:t>The quietest day of the year is Holi (about 0.86 million riders). The busiest is 31 October, during the Diwali shopping rush (about 2.59 million, roughly 54% above the daily average), with market stations such as Sarojini Nagar reaching up to 2.6 times their normal level.</w:t>
      </w:r>
    </w:p>
    <w:p w14:paraId="59A5A6DC" w14:textId="77777777" w:rsidR="002A4D15" w:rsidRDefault="00000000">
      <w:pPr>
        <w:pStyle w:val="Heading3"/>
      </w:pPr>
      <w:r>
        <w:t>4.6 Weather and air quality</w:t>
      </w:r>
    </w:p>
    <w:p w14:paraId="42FF2F0C" w14:textId="77777777" w:rsidR="002A4D15" w:rsidRDefault="00000000">
      <w:r>
        <w:t>Heatwave, thunderstorm, rain and fog days are each about 15% below good-weather days of the same month; other conditions show no effect. Raw comparisons exaggerate this, because heatwaves fall in low-demand months. AQI shows a weak positive raw correlation with footfall (0.06), but it disappears within a single month: both simply rise in the same season (November–January). AQI therefore has no independent effect in this dataset.</w:t>
      </w:r>
    </w:p>
    <w:p w14:paraId="52BCB321" w14:textId="77777777" w:rsidR="002A4D15" w:rsidRDefault="00000000">
      <w:pPr>
        <w:pStyle w:val="Heading3"/>
      </w:pPr>
      <w:r>
        <w:t>4.7 Correlations</w:t>
      </w:r>
    </w:p>
    <w:p w14:paraId="2C30D5AD" w14:textId="77777777" w:rsidR="002A4D15" w:rsidRDefault="00000000">
      <w:r>
        <w:t xml:space="preserve">Fare and distance are almost perfectly related (0.96). Number of platforms (0.82) and escalators (0.60) track footfall because they describe station size. Distance (−0.37) and weekend (−0.22) are negatively related to footfall. Weather, AQI, delay and security incidents are close to zero (absolute value 0.06 or </w:t>
      </w:r>
      <w:r>
        <w:lastRenderedPageBreak/>
        <w:t>less), not because they do not matter, but because differences between stations are so large that they hide effects of about 15%. Rainfall and delay are related (0.40).</w:t>
      </w:r>
    </w:p>
    <w:p w14:paraId="68821BC5" w14:textId="77777777" w:rsidR="002A4D15" w:rsidRDefault="00000000">
      <w:pPr>
        <w:pStyle w:val="Heading3"/>
      </w:pPr>
      <w:r>
        <w:t>4.8 Events and anomalies</w:t>
      </w:r>
    </w:p>
    <w:p w14:paraId="6270512C" w14:textId="77777777" w:rsidR="002A4D15" w:rsidRDefault="00000000">
      <w:r>
        <w:t>Disruption days are only about 9% of records but produce the strongest signals. The table shows the median footfall during each event type relative to normal days (1.00), using a month-adjusted baseline.</w:t>
      </w:r>
    </w:p>
    <w:tbl>
      <w:tblPr>
        <w:tblStyle w:val="TableGrid"/>
        <w:tblW w:w="0" w:type="auto"/>
        <w:tblLayout w:type="fixed"/>
        <w:tblLook w:val="0420" w:firstRow="1" w:lastRow="0" w:firstColumn="0" w:lastColumn="0" w:noHBand="0" w:noVBand="1"/>
      </w:tblPr>
      <w:tblGrid>
        <w:gridCol w:w="4289"/>
        <w:gridCol w:w="5070"/>
      </w:tblGrid>
      <w:tr w:rsidR="002A4D15" w14:paraId="00A8C1B8" w14:textId="77777777">
        <w:trPr>
          <w:tblHeader/>
        </w:trPr>
        <w:tc>
          <w:tcPr>
            <w:tcW w:w="4289" w:type="dxa"/>
            <w:shd w:val="clear" w:color="auto" w:fill="F2F2F2"/>
          </w:tcPr>
          <w:p w14:paraId="09E6E173" w14:textId="77777777" w:rsidR="002A4D15" w:rsidRDefault="00000000">
            <w:r>
              <w:t>Event type</w:t>
            </w:r>
          </w:p>
        </w:tc>
        <w:tc>
          <w:tcPr>
            <w:tcW w:w="5070" w:type="dxa"/>
            <w:shd w:val="clear" w:color="auto" w:fill="F2F2F2"/>
          </w:tcPr>
          <w:p w14:paraId="7963B1CB" w14:textId="77777777" w:rsidR="002A4D15" w:rsidRDefault="00000000">
            <w:r>
              <w:t>Footfall vs normal</w:t>
            </w:r>
          </w:p>
        </w:tc>
      </w:tr>
      <w:tr w:rsidR="002A4D15" w14:paraId="0020638A" w14:textId="77777777">
        <w:tc>
          <w:tcPr>
            <w:tcW w:w="4289" w:type="dxa"/>
          </w:tcPr>
          <w:p w14:paraId="651C64D1" w14:textId="77777777" w:rsidR="002A4D15" w:rsidRDefault="00000000">
            <w:r>
              <w:t>Planned maintenance (station closed)</w:t>
            </w:r>
          </w:p>
        </w:tc>
        <w:tc>
          <w:tcPr>
            <w:tcW w:w="5070" w:type="dxa"/>
          </w:tcPr>
          <w:p w14:paraId="0D548FE1" w14:textId="77777777" w:rsidR="002A4D15" w:rsidRDefault="00000000">
            <w:r>
              <w:t>0.00</w:t>
            </w:r>
          </w:p>
        </w:tc>
      </w:tr>
      <w:tr w:rsidR="002A4D15" w14:paraId="45E95775" w14:textId="77777777">
        <w:tc>
          <w:tcPr>
            <w:tcW w:w="4289" w:type="dxa"/>
          </w:tcPr>
          <w:p w14:paraId="75974C78" w14:textId="77777777" w:rsidR="002A4D15" w:rsidRDefault="00000000">
            <w:r>
              <w:t>Protest closure</w:t>
            </w:r>
          </w:p>
        </w:tc>
        <w:tc>
          <w:tcPr>
            <w:tcW w:w="5070" w:type="dxa"/>
          </w:tcPr>
          <w:p w14:paraId="485D7F4C" w14:textId="77777777" w:rsidR="002A4D15" w:rsidRDefault="00000000">
            <w:r>
              <w:t>0.45</w:t>
            </w:r>
          </w:p>
        </w:tc>
      </w:tr>
      <w:tr w:rsidR="002A4D15" w14:paraId="5E195D83" w14:textId="77777777">
        <w:tc>
          <w:tcPr>
            <w:tcW w:w="4289" w:type="dxa"/>
          </w:tcPr>
          <w:p w14:paraId="23CCFCF8" w14:textId="77777777" w:rsidR="002A4D15" w:rsidRDefault="00000000">
            <w:r>
              <w:t>Security closure</w:t>
            </w:r>
          </w:p>
        </w:tc>
        <w:tc>
          <w:tcPr>
            <w:tcW w:w="5070" w:type="dxa"/>
          </w:tcPr>
          <w:p w14:paraId="0A118B4A" w14:textId="77777777" w:rsidR="002A4D15" w:rsidRDefault="00000000">
            <w:r>
              <w:t>0.47</w:t>
            </w:r>
          </w:p>
        </w:tc>
      </w:tr>
      <w:tr w:rsidR="002A4D15" w14:paraId="2BFFD0F1" w14:textId="77777777">
        <w:tc>
          <w:tcPr>
            <w:tcW w:w="4289" w:type="dxa"/>
          </w:tcPr>
          <w:p w14:paraId="0E255D4F" w14:textId="77777777" w:rsidR="002A4D15" w:rsidRDefault="00000000">
            <w:r>
              <w:t>Summer vacation (campus stations)</w:t>
            </w:r>
          </w:p>
        </w:tc>
        <w:tc>
          <w:tcPr>
            <w:tcW w:w="5070" w:type="dxa"/>
          </w:tcPr>
          <w:p w14:paraId="4A7956B2" w14:textId="77777777" w:rsidR="002A4D15" w:rsidRDefault="00000000">
            <w:r>
              <w:t>0.67</w:t>
            </w:r>
          </w:p>
        </w:tc>
      </w:tr>
      <w:tr w:rsidR="002A4D15" w14:paraId="297FDBC8" w14:textId="77777777">
        <w:tc>
          <w:tcPr>
            <w:tcW w:w="4289" w:type="dxa"/>
          </w:tcPr>
          <w:p w14:paraId="0FFF8512" w14:textId="77777777" w:rsidR="002A4D15" w:rsidRDefault="00000000">
            <w:r>
              <w:t>Heavy rain / waterlogging</w:t>
            </w:r>
          </w:p>
        </w:tc>
        <w:tc>
          <w:tcPr>
            <w:tcW w:w="5070" w:type="dxa"/>
          </w:tcPr>
          <w:p w14:paraId="58A0BD02" w14:textId="77777777" w:rsidR="002A4D15" w:rsidRDefault="00000000">
            <w:r>
              <w:t>0.75</w:t>
            </w:r>
          </w:p>
        </w:tc>
      </w:tr>
      <w:tr w:rsidR="002A4D15" w14:paraId="79EFA27B" w14:textId="77777777">
        <w:tc>
          <w:tcPr>
            <w:tcW w:w="4289" w:type="dxa"/>
          </w:tcPr>
          <w:p w14:paraId="291F4A45" w14:textId="77777777" w:rsidR="002A4D15" w:rsidRDefault="00000000">
            <w:r>
              <w:t>Signal / technical failure</w:t>
            </w:r>
          </w:p>
        </w:tc>
        <w:tc>
          <w:tcPr>
            <w:tcW w:w="5070" w:type="dxa"/>
          </w:tcPr>
          <w:p w14:paraId="3070FEE7" w14:textId="77777777" w:rsidR="002A4D15" w:rsidRDefault="00000000">
            <w:r>
              <w:t>0.83 (but delays jump from about 1 to about 26 minutes)</w:t>
            </w:r>
          </w:p>
        </w:tc>
      </w:tr>
      <w:tr w:rsidR="002A4D15" w14:paraId="52853666" w14:textId="77777777">
        <w:tc>
          <w:tcPr>
            <w:tcW w:w="4289" w:type="dxa"/>
          </w:tcPr>
          <w:p w14:paraId="79393C38" w14:textId="77777777" w:rsidR="002A4D15" w:rsidRDefault="00000000">
            <w:r>
              <w:t>Festival</w:t>
            </w:r>
          </w:p>
        </w:tc>
        <w:tc>
          <w:tcPr>
            <w:tcW w:w="5070" w:type="dxa"/>
          </w:tcPr>
          <w:p w14:paraId="23C83425" w14:textId="77777777" w:rsidR="002A4D15" w:rsidRDefault="00000000">
            <w:r>
              <w:t>0.93 (very wide spread, from 0.53 to 1.09)</w:t>
            </w:r>
          </w:p>
        </w:tc>
      </w:tr>
      <w:tr w:rsidR="002A4D15" w14:paraId="1B40F6E9" w14:textId="77777777">
        <w:tc>
          <w:tcPr>
            <w:tcW w:w="4289" w:type="dxa"/>
          </w:tcPr>
          <w:p w14:paraId="5B84C16B" w14:textId="77777777" w:rsidR="002A4D15" w:rsidRDefault="00000000">
            <w:r>
              <w:t>Pollution curbs (GRAP-IV)</w:t>
            </w:r>
          </w:p>
        </w:tc>
        <w:tc>
          <w:tcPr>
            <w:tcW w:w="5070" w:type="dxa"/>
          </w:tcPr>
          <w:p w14:paraId="0EFD01F6" w14:textId="77777777" w:rsidR="002A4D15" w:rsidRDefault="00000000">
            <w:r>
              <w:t>1.05</w:t>
            </w:r>
          </w:p>
        </w:tc>
      </w:tr>
      <w:tr w:rsidR="002A4D15" w14:paraId="505C895A" w14:textId="77777777">
        <w:tc>
          <w:tcPr>
            <w:tcW w:w="4289" w:type="dxa"/>
          </w:tcPr>
          <w:p w14:paraId="264D197E" w14:textId="77777777" w:rsidR="002A4D15" w:rsidRDefault="00000000">
            <w:r>
              <w:t>Kanwar Yatra road diversions</w:t>
            </w:r>
          </w:p>
        </w:tc>
        <w:tc>
          <w:tcPr>
            <w:tcW w:w="5070" w:type="dxa"/>
          </w:tcPr>
          <w:p w14:paraId="76D7D03C" w14:textId="77777777" w:rsidR="002A4D15" w:rsidRDefault="00000000">
            <w:r>
              <w:t>1.22</w:t>
            </w:r>
          </w:p>
        </w:tc>
      </w:tr>
      <w:tr w:rsidR="002A4D15" w14:paraId="62B6FEEB" w14:textId="77777777">
        <w:tc>
          <w:tcPr>
            <w:tcW w:w="4289" w:type="dxa"/>
          </w:tcPr>
          <w:p w14:paraId="090E2FC5" w14:textId="77777777" w:rsidR="002A4D15" w:rsidRDefault="00000000">
            <w:r>
              <w:t>Protest spillover (nearby stations)</w:t>
            </w:r>
          </w:p>
        </w:tc>
        <w:tc>
          <w:tcPr>
            <w:tcW w:w="5070" w:type="dxa"/>
          </w:tcPr>
          <w:p w14:paraId="004B4587" w14:textId="77777777" w:rsidR="002A4D15" w:rsidRDefault="00000000">
            <w:r>
              <w:t>1.30</w:t>
            </w:r>
          </w:p>
        </w:tc>
      </w:tr>
    </w:tbl>
    <w:p w14:paraId="215E6407" w14:textId="77777777" w:rsidR="002A4D15" w:rsidRDefault="00000000">
      <w:r>
        <w:rPr>
          <w:b/>
        </w:rPr>
        <w:t>Case study: July protest near Connaught Place.</w:t>
      </w:r>
      <w:r>
        <w:t xml:space="preserve"> Rajiv Chowk had about 36,000 riders on a normal day, about 19,000 under restrictions on 8 July, only 16 and 24 riders on the two closure days (9–10 July), and about 29,000 during the phased reopening. Security incidents spiked on the closure days. Nearby stations absorbed the displaced riders: New Delhi reached about 52,000 on 10 July against about 35,000 normally. The event is almost invisible in the network total, so closures must be studied at station level.</w:t>
      </w:r>
    </w:p>
    <w:p w14:paraId="3D301C90" w14:textId="77777777" w:rsidR="002A4D15" w:rsidRDefault="00000000">
      <w:pPr>
        <w:pStyle w:val="Heading2"/>
      </w:pPr>
      <w:r>
        <w:t>5. Predictive modelling: method</w:t>
      </w:r>
    </w:p>
    <w:p w14:paraId="79C486BE" w14:textId="77777777" w:rsidR="002A4D15" w:rsidRDefault="00000000">
      <w:pPr>
        <w:pStyle w:val="Heading3"/>
      </w:pPr>
      <w:r>
        <w:t>5.1 Problem</w:t>
      </w:r>
    </w:p>
    <w:p w14:paraId="03721D57" w14:textId="77777777" w:rsidR="002A4D15" w:rsidRDefault="00000000">
      <w:r>
        <w:t xml:space="preserve">This is a regression problem: predict </w:t>
      </w:r>
      <w:proofErr w:type="spellStart"/>
      <w:r>
        <w:t>Total_Footfall</w:t>
      </w:r>
      <w:proofErr w:type="spellEnd"/>
      <w:r>
        <w:t xml:space="preserve"> for each station and day.</w:t>
      </w:r>
    </w:p>
    <w:p w14:paraId="4BDC3EE3" w14:textId="77777777" w:rsidR="002A4D15" w:rsidRDefault="00000000">
      <w:pPr>
        <w:pStyle w:val="Heading3"/>
      </w:pPr>
      <w:r>
        <w:t>5.2 Features and data leakage</w:t>
      </w:r>
    </w:p>
    <w:p w14:paraId="5B6571B7" w14:textId="77777777" w:rsidR="002A4D15" w:rsidRDefault="00000000">
      <w:r>
        <w:t>The inputs are information known in advance: calendar (month, weekday, weekend, public holiday, festival), station attributes (name, line, zone, type, interchange status, distance, platforms, escalators, elevators, parking, feeder bus), environment (weather, temperature, rainfall, AQI) and scheduled events (event type and station status). A combined label of station type and day type was added so a linear model can learn that weekends affect station types differently.</w:t>
      </w:r>
    </w:p>
    <w:p w14:paraId="5DC85EDB" w14:textId="77777777" w:rsidR="002A4D15" w:rsidRDefault="00000000">
      <w:r>
        <w:t>Some columns were deliberately excluded:</w:t>
      </w:r>
    </w:p>
    <w:tbl>
      <w:tblPr>
        <w:tblStyle w:val="TableGrid"/>
        <w:tblpPr w:leftFromText="180" w:rightFromText="180" w:horzAnchor="margin" w:tblpY="447"/>
        <w:tblW w:w="0" w:type="auto"/>
        <w:tblLayout w:type="fixed"/>
        <w:tblLook w:val="0420" w:firstRow="1" w:lastRow="0" w:firstColumn="0" w:lastColumn="0" w:noHBand="0" w:noVBand="1"/>
      </w:tblPr>
      <w:tblGrid>
        <w:gridCol w:w="4690"/>
        <w:gridCol w:w="4669"/>
      </w:tblGrid>
      <w:tr w:rsidR="002A4D15" w14:paraId="2CAD2B81" w14:textId="77777777" w:rsidTr="00367F3F">
        <w:trPr>
          <w:tblHeader/>
        </w:trPr>
        <w:tc>
          <w:tcPr>
            <w:tcW w:w="4690" w:type="dxa"/>
            <w:shd w:val="clear" w:color="auto" w:fill="F2F2F2"/>
          </w:tcPr>
          <w:p w14:paraId="0A2652A5" w14:textId="77777777" w:rsidR="00367F3F" w:rsidRDefault="00367F3F" w:rsidP="00367F3F"/>
          <w:p w14:paraId="6AEBEE8B" w14:textId="7B3D46C6" w:rsidR="002A4D15" w:rsidRDefault="00000000" w:rsidP="00367F3F">
            <w:r>
              <w:t>Excluded</w:t>
            </w:r>
          </w:p>
        </w:tc>
        <w:tc>
          <w:tcPr>
            <w:tcW w:w="4669" w:type="dxa"/>
            <w:shd w:val="clear" w:color="auto" w:fill="F2F2F2"/>
          </w:tcPr>
          <w:p w14:paraId="66FB0233" w14:textId="77777777" w:rsidR="00367F3F" w:rsidRDefault="00367F3F" w:rsidP="00367F3F"/>
          <w:p w14:paraId="782B356A" w14:textId="0906DA8D" w:rsidR="002A4D15" w:rsidRDefault="00000000" w:rsidP="00367F3F">
            <w:r>
              <w:t>Reason</w:t>
            </w:r>
          </w:p>
        </w:tc>
      </w:tr>
      <w:tr w:rsidR="002A4D15" w14:paraId="35BE1D22" w14:textId="77777777" w:rsidTr="00367F3F">
        <w:tc>
          <w:tcPr>
            <w:tcW w:w="4690" w:type="dxa"/>
          </w:tcPr>
          <w:p w14:paraId="0A6AC16B" w14:textId="77777777" w:rsidR="002A4D15" w:rsidRDefault="00000000" w:rsidP="00367F3F">
            <w:proofErr w:type="spellStart"/>
            <w:r>
              <w:t>Entry_Count</w:t>
            </w:r>
            <w:proofErr w:type="spellEnd"/>
            <w:r>
              <w:t xml:space="preserve">, </w:t>
            </w:r>
            <w:proofErr w:type="spellStart"/>
            <w:r>
              <w:t>Exit_Count</w:t>
            </w:r>
            <w:proofErr w:type="spellEnd"/>
          </w:p>
        </w:tc>
        <w:tc>
          <w:tcPr>
            <w:tcW w:w="4669" w:type="dxa"/>
          </w:tcPr>
          <w:p w14:paraId="3C8AD946" w14:textId="77777777" w:rsidR="002A4D15" w:rsidRDefault="00000000" w:rsidP="00367F3F">
            <w:r>
              <w:t>They add up to the target</w:t>
            </w:r>
          </w:p>
        </w:tc>
      </w:tr>
      <w:tr w:rsidR="002A4D15" w14:paraId="1421B7FE" w14:textId="77777777" w:rsidTr="00367F3F">
        <w:tc>
          <w:tcPr>
            <w:tcW w:w="4690" w:type="dxa"/>
          </w:tcPr>
          <w:p w14:paraId="59707EDC" w14:textId="77777777" w:rsidR="002A4D15" w:rsidRDefault="00000000" w:rsidP="00367F3F">
            <w:r>
              <w:t>Peak-hour share, delay, security incidents, average fare, ticket type</w:t>
            </w:r>
          </w:p>
        </w:tc>
        <w:tc>
          <w:tcPr>
            <w:tcW w:w="4669" w:type="dxa"/>
          </w:tcPr>
          <w:p w14:paraId="4BBFB223" w14:textId="77777777" w:rsidR="002A4D15" w:rsidRDefault="00000000" w:rsidP="00367F3F">
            <w:r>
              <w:t>Outcomes of the same day, not known in advance</w:t>
            </w:r>
          </w:p>
        </w:tc>
      </w:tr>
      <w:tr w:rsidR="002A4D15" w14:paraId="4CD6CBC8" w14:textId="77777777" w:rsidTr="00367F3F">
        <w:tc>
          <w:tcPr>
            <w:tcW w:w="4690" w:type="dxa"/>
          </w:tcPr>
          <w:p w14:paraId="6C9C457E" w14:textId="77777777" w:rsidR="002A4D15" w:rsidRDefault="00000000" w:rsidP="00367F3F">
            <w:r>
              <w:t>Record ID, date</w:t>
            </w:r>
          </w:p>
        </w:tc>
        <w:tc>
          <w:tcPr>
            <w:tcW w:w="4669" w:type="dxa"/>
          </w:tcPr>
          <w:p w14:paraId="4222D1C8" w14:textId="77777777" w:rsidR="002A4D15" w:rsidRDefault="00000000" w:rsidP="00367F3F">
            <w:r>
              <w:t>Labels only (month and weekday are used instead)</w:t>
            </w:r>
          </w:p>
        </w:tc>
      </w:tr>
      <w:tr w:rsidR="002A4D15" w14:paraId="028A9257" w14:textId="77777777" w:rsidTr="00367F3F">
        <w:tc>
          <w:tcPr>
            <w:tcW w:w="4690" w:type="dxa"/>
          </w:tcPr>
          <w:p w14:paraId="6754A799" w14:textId="77777777" w:rsidR="002A4D15" w:rsidRDefault="00000000" w:rsidP="00367F3F">
            <w:r>
              <w:t xml:space="preserve">AQI category, line </w:t>
            </w:r>
            <w:proofErr w:type="spellStart"/>
            <w:r>
              <w:t>colour</w:t>
            </w:r>
            <w:proofErr w:type="spellEnd"/>
            <w:r>
              <w:t>, season, holiday name, event name</w:t>
            </w:r>
          </w:p>
        </w:tc>
        <w:tc>
          <w:tcPr>
            <w:tcW w:w="4669" w:type="dxa"/>
          </w:tcPr>
          <w:p w14:paraId="35AE80A9" w14:textId="77777777" w:rsidR="002A4D15" w:rsidRDefault="00000000" w:rsidP="00367F3F">
            <w:r>
              <w:t>Duplicate another column or are too specific</w:t>
            </w:r>
          </w:p>
        </w:tc>
      </w:tr>
    </w:tbl>
    <w:p w14:paraId="7D0A88F8" w14:textId="77777777" w:rsidR="00367F3F" w:rsidRDefault="00367F3F"/>
    <w:p w14:paraId="5ADE17E9" w14:textId="77777777" w:rsidR="00367F3F" w:rsidRDefault="00367F3F"/>
    <w:p w14:paraId="191CB6E6" w14:textId="18359692" w:rsidR="002A4D15" w:rsidRDefault="00000000">
      <w:r>
        <w:t>Event inputs are only known beforehand for scheduled events (festivals, planned maintenance). Unplanned events such as signal failures or flooding would need live data.</w:t>
      </w:r>
    </w:p>
    <w:p w14:paraId="7DA15E3C" w14:textId="77777777" w:rsidR="002A4D15" w:rsidRDefault="00000000">
      <w:pPr>
        <w:pStyle w:val="Heading3"/>
      </w:pPr>
      <w:r>
        <w:t>5.3 Train and test split</w:t>
      </w:r>
    </w:p>
    <w:p w14:paraId="32A91BFC" w14:textId="77777777" w:rsidR="002A4D15" w:rsidRDefault="00000000">
      <w:r>
        <w:t>The data was split by whole days, not by rows: 292 days (28,616 rows) for training and 74 days (7,252 rows) for testing. All stations on one day share the same weather, AQI and festival, so a row-level split would let the model partly see the test days.</w:t>
      </w:r>
    </w:p>
    <w:p w14:paraId="1CA35383" w14:textId="77777777" w:rsidR="002A4D15" w:rsidRDefault="00000000">
      <w:pPr>
        <w:pStyle w:val="Heading3"/>
      </w:pPr>
      <w:r>
        <w:t>5.4 Preprocessing</w:t>
      </w:r>
    </w:p>
    <w:p w14:paraId="40C78E93" w14:textId="77777777" w:rsidR="002A4D15" w:rsidRDefault="00000000">
      <w:r>
        <w:t xml:space="preserve">Categorical columns were one-hot encoded (about 150 input columns in total). Numeric columns were scaled using statistics learned from the training days only. Because footfall is skewed and its effects are multiplicative, models were trained on </w:t>
      </w:r>
      <w:proofErr w:type="gramStart"/>
      <w:r>
        <w:t>log(</w:t>
      </w:r>
      <w:proofErr w:type="gramEnd"/>
      <w:r>
        <w:t>1 + footfall) and their predictions converted back to riders.</w:t>
      </w:r>
    </w:p>
    <w:p w14:paraId="42B569E7" w14:textId="77777777" w:rsidR="002A4D15" w:rsidRDefault="00000000">
      <w:pPr>
        <w:pStyle w:val="Heading3"/>
      </w:pPr>
      <w:r>
        <w:t>5.5 Evaluation metrics</w:t>
      </w:r>
    </w:p>
    <w:p w14:paraId="44ACAE37" w14:textId="77777777" w:rsidR="002A4D15" w:rsidRDefault="00000000">
      <w:r>
        <w:t>R² (share of variation explained), MAE (average error in riders), RMSE (like MAE but punishes large errors more) and WAPE (total absolute error divided by total actual riders). WAPE is used instead of ordinary percentage error because some station-days have almost no riders, which would make ordinary percentage error explode.</w:t>
      </w:r>
    </w:p>
    <w:p w14:paraId="2FA45204" w14:textId="77777777" w:rsidR="002A4D15" w:rsidRDefault="00000000">
      <w:pPr>
        <w:pStyle w:val="Heading2"/>
      </w:pPr>
      <w:r>
        <w:lastRenderedPageBreak/>
        <w:t>6. Results</w:t>
      </w:r>
    </w:p>
    <w:p w14:paraId="4DEB3BB8" w14:textId="77777777" w:rsidR="002A4D15" w:rsidRDefault="00000000">
      <w:pPr>
        <w:pStyle w:val="Heading3"/>
      </w:pPr>
      <w:r>
        <w:t>6.1 Model comparison</w:t>
      </w:r>
    </w:p>
    <w:tbl>
      <w:tblPr>
        <w:tblW w:w="9518" w:type="dxa"/>
        <w:shd w:val="clear" w:color="auto" w:fill="0D1117"/>
        <w:tblCellMar>
          <w:top w:w="15" w:type="dxa"/>
          <w:left w:w="15" w:type="dxa"/>
          <w:bottom w:w="15" w:type="dxa"/>
          <w:right w:w="15" w:type="dxa"/>
        </w:tblCellMar>
        <w:tblLook w:val="04A0" w:firstRow="1" w:lastRow="0" w:firstColumn="1" w:lastColumn="0" w:noHBand="0" w:noVBand="1"/>
      </w:tblPr>
      <w:tblGrid>
        <w:gridCol w:w="4637"/>
        <w:gridCol w:w="1332"/>
        <w:gridCol w:w="2154"/>
        <w:gridCol w:w="1395"/>
      </w:tblGrid>
      <w:tr w:rsidR="00367F3F" w:rsidRPr="00367F3F" w14:paraId="41921F7C" w14:textId="77777777" w:rsidTr="00367F3F">
        <w:trPr>
          <w:trHeight w:val="640"/>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EBA4F3B" w14:textId="77777777" w:rsidR="00367F3F" w:rsidRPr="00367F3F" w:rsidRDefault="00367F3F" w:rsidP="00367F3F">
            <w:pPr>
              <w:pStyle w:val="Heading3"/>
              <w:rPr>
                <w:bCs/>
                <w:lang w:val="en-IN"/>
              </w:rPr>
            </w:pPr>
            <w:r w:rsidRPr="00367F3F">
              <w:rPr>
                <w:bCs/>
                <w:lang w:val="en-IN"/>
              </w:rPr>
              <w:t>Model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7E8397" w14:textId="77777777" w:rsidR="00367F3F" w:rsidRPr="00367F3F" w:rsidRDefault="00367F3F" w:rsidP="00367F3F">
            <w:pPr>
              <w:pStyle w:val="Heading3"/>
              <w:rPr>
                <w:bCs/>
                <w:lang w:val="en-IN"/>
              </w:rPr>
            </w:pPr>
            <w:r w:rsidRPr="00367F3F">
              <w:rPr>
                <w:bCs/>
                <w:lang w:val="en-IN"/>
              </w:rPr>
              <w:t>R²</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8B2D1F" w14:textId="77777777" w:rsidR="00367F3F" w:rsidRPr="00367F3F" w:rsidRDefault="00367F3F" w:rsidP="00367F3F">
            <w:pPr>
              <w:pStyle w:val="Heading3"/>
              <w:rPr>
                <w:bCs/>
                <w:lang w:val="en-IN"/>
              </w:rPr>
            </w:pPr>
            <w:r w:rsidRPr="00367F3F">
              <w:rPr>
                <w:bCs/>
                <w:lang w:val="en-IN"/>
              </w:rPr>
              <w:t>MAE (riders)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4EBC14" w14:textId="77777777" w:rsidR="00367F3F" w:rsidRPr="00367F3F" w:rsidRDefault="00367F3F" w:rsidP="00367F3F">
            <w:pPr>
              <w:pStyle w:val="Heading3"/>
              <w:rPr>
                <w:bCs/>
                <w:lang w:val="en-IN"/>
              </w:rPr>
            </w:pPr>
            <w:r w:rsidRPr="00367F3F">
              <w:rPr>
                <w:bCs/>
                <w:lang w:val="en-IN"/>
              </w:rPr>
              <w:t>WAPE</w:t>
            </w:r>
          </w:p>
        </w:tc>
      </w:tr>
      <w:tr w:rsidR="00367F3F" w:rsidRPr="00367F3F" w14:paraId="424C8905" w14:textId="77777777" w:rsidTr="00367F3F">
        <w:trPr>
          <w:trHeight w:val="629"/>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CEB82F" w14:textId="77777777" w:rsidR="00367F3F" w:rsidRPr="00367F3F" w:rsidRDefault="00367F3F" w:rsidP="00367F3F">
            <w:pPr>
              <w:pStyle w:val="Heading3"/>
              <w:rPr>
                <w:lang w:val="en-IN"/>
              </w:rPr>
            </w:pPr>
            <w:r w:rsidRPr="00367F3F">
              <w:rPr>
                <w:lang w:val="en-IN"/>
              </w:rPr>
              <w:t>Voting ensemble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E7C9847" w14:textId="77777777" w:rsidR="00367F3F" w:rsidRPr="00367F3F" w:rsidRDefault="00367F3F" w:rsidP="00367F3F">
            <w:pPr>
              <w:pStyle w:val="Heading3"/>
              <w:rPr>
                <w:lang w:val="en-IN"/>
              </w:rPr>
            </w:pPr>
            <w:r w:rsidRPr="00367F3F">
              <w:rPr>
                <w:lang w:val="en-IN"/>
              </w:rPr>
              <w:t>0.963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EA8DEC" w14:textId="77777777" w:rsidR="00367F3F" w:rsidRPr="00367F3F" w:rsidRDefault="00367F3F" w:rsidP="00367F3F">
            <w:pPr>
              <w:pStyle w:val="Heading3"/>
              <w:rPr>
                <w:lang w:val="en-IN"/>
              </w:rPr>
            </w:pPr>
            <w:r w:rsidRPr="00367F3F">
              <w:rPr>
                <w:lang w:val="en-IN"/>
              </w:rPr>
              <w:t>1496.702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535E11" w14:textId="77777777" w:rsidR="00367F3F" w:rsidRPr="00367F3F" w:rsidRDefault="00367F3F" w:rsidP="00367F3F">
            <w:pPr>
              <w:pStyle w:val="Heading3"/>
              <w:rPr>
                <w:lang w:val="en-IN"/>
              </w:rPr>
            </w:pPr>
            <w:r w:rsidRPr="00367F3F">
              <w:rPr>
                <w:lang w:val="en-IN"/>
              </w:rPr>
              <w:t>8.411</w:t>
            </w:r>
          </w:p>
        </w:tc>
      </w:tr>
      <w:tr w:rsidR="00367F3F" w:rsidRPr="00367F3F" w14:paraId="53CA1074"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314C4D" w14:textId="77777777" w:rsidR="00367F3F" w:rsidRPr="00367F3F" w:rsidRDefault="00367F3F" w:rsidP="00367F3F">
            <w:pPr>
              <w:pStyle w:val="Heading3"/>
              <w:rPr>
                <w:lang w:val="en-IN"/>
              </w:rPr>
            </w:pPr>
            <w:r w:rsidRPr="00367F3F">
              <w:rPr>
                <w:lang w:val="en-IN"/>
              </w:rPr>
              <w:t>Linear Regression (log target)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748E464" w14:textId="77777777" w:rsidR="00367F3F" w:rsidRPr="00367F3F" w:rsidRDefault="00367F3F" w:rsidP="00367F3F">
            <w:pPr>
              <w:pStyle w:val="Heading3"/>
              <w:rPr>
                <w:lang w:val="en-IN"/>
              </w:rPr>
            </w:pPr>
            <w:r w:rsidRPr="00367F3F">
              <w:rPr>
                <w:lang w:val="en-IN"/>
              </w:rPr>
              <w:t>0.962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26E8F92" w14:textId="77777777" w:rsidR="00367F3F" w:rsidRPr="00367F3F" w:rsidRDefault="00367F3F" w:rsidP="00367F3F">
            <w:pPr>
              <w:pStyle w:val="Heading3"/>
              <w:rPr>
                <w:lang w:val="en-IN"/>
              </w:rPr>
            </w:pPr>
            <w:r w:rsidRPr="00367F3F">
              <w:rPr>
                <w:lang w:val="en-IN"/>
              </w:rPr>
              <w:t>1508.180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6869334" w14:textId="77777777" w:rsidR="00367F3F" w:rsidRPr="00367F3F" w:rsidRDefault="00367F3F" w:rsidP="00367F3F">
            <w:pPr>
              <w:pStyle w:val="Heading3"/>
              <w:rPr>
                <w:lang w:val="en-IN"/>
              </w:rPr>
            </w:pPr>
            <w:r w:rsidRPr="00367F3F">
              <w:rPr>
                <w:lang w:val="en-IN"/>
              </w:rPr>
              <w:t>8.476</w:t>
            </w:r>
          </w:p>
        </w:tc>
      </w:tr>
      <w:tr w:rsidR="00367F3F" w:rsidRPr="00367F3F" w14:paraId="082CE284"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E60577" w14:textId="77777777" w:rsidR="00367F3F" w:rsidRPr="00367F3F" w:rsidRDefault="00367F3F" w:rsidP="00367F3F">
            <w:pPr>
              <w:pStyle w:val="Heading3"/>
              <w:rPr>
                <w:lang w:val="en-IN"/>
              </w:rPr>
            </w:pPr>
            <w:r w:rsidRPr="00367F3F">
              <w:rPr>
                <w:lang w:val="en-IN"/>
              </w:rPr>
              <w:t>Ridge (log target)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86C591B" w14:textId="77777777" w:rsidR="00367F3F" w:rsidRPr="00367F3F" w:rsidRDefault="00367F3F" w:rsidP="00367F3F">
            <w:pPr>
              <w:pStyle w:val="Heading3"/>
              <w:rPr>
                <w:lang w:val="en-IN"/>
              </w:rPr>
            </w:pPr>
            <w:r w:rsidRPr="00367F3F">
              <w:rPr>
                <w:lang w:val="en-IN"/>
              </w:rPr>
              <w:t>0.962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FA34776" w14:textId="77777777" w:rsidR="00367F3F" w:rsidRPr="00367F3F" w:rsidRDefault="00367F3F" w:rsidP="00367F3F">
            <w:pPr>
              <w:pStyle w:val="Heading3"/>
              <w:rPr>
                <w:lang w:val="en-IN"/>
              </w:rPr>
            </w:pPr>
            <w:r w:rsidRPr="00367F3F">
              <w:rPr>
                <w:lang w:val="en-IN"/>
              </w:rPr>
              <w:t>1510.602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F94DDD" w14:textId="77777777" w:rsidR="00367F3F" w:rsidRPr="00367F3F" w:rsidRDefault="00367F3F" w:rsidP="00367F3F">
            <w:pPr>
              <w:pStyle w:val="Heading3"/>
              <w:rPr>
                <w:lang w:val="en-IN"/>
              </w:rPr>
            </w:pPr>
            <w:r w:rsidRPr="00367F3F">
              <w:rPr>
                <w:lang w:val="en-IN"/>
              </w:rPr>
              <w:t>8.489</w:t>
            </w:r>
          </w:p>
        </w:tc>
      </w:tr>
      <w:tr w:rsidR="00367F3F" w:rsidRPr="00367F3F" w14:paraId="4DE898BE"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CFAA384" w14:textId="77777777" w:rsidR="00367F3F" w:rsidRPr="00367F3F" w:rsidRDefault="00367F3F" w:rsidP="00367F3F">
            <w:pPr>
              <w:pStyle w:val="Heading3"/>
              <w:rPr>
                <w:lang w:val="en-IN"/>
              </w:rPr>
            </w:pPr>
            <w:r w:rsidRPr="00367F3F">
              <w:rPr>
                <w:lang w:val="en-IN"/>
              </w:rPr>
              <w:t>Gradient Boosting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5FD651" w14:textId="77777777" w:rsidR="00367F3F" w:rsidRPr="00367F3F" w:rsidRDefault="00367F3F" w:rsidP="00367F3F">
            <w:pPr>
              <w:pStyle w:val="Heading3"/>
              <w:rPr>
                <w:lang w:val="en-IN"/>
              </w:rPr>
            </w:pPr>
            <w:r w:rsidRPr="00367F3F">
              <w:rPr>
                <w:lang w:val="en-IN"/>
              </w:rPr>
              <w:t>0.962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5ADD9AF" w14:textId="77777777" w:rsidR="00367F3F" w:rsidRPr="00367F3F" w:rsidRDefault="00367F3F" w:rsidP="00367F3F">
            <w:pPr>
              <w:pStyle w:val="Heading3"/>
              <w:rPr>
                <w:lang w:val="en-IN"/>
              </w:rPr>
            </w:pPr>
            <w:r w:rsidRPr="00367F3F">
              <w:rPr>
                <w:lang w:val="en-IN"/>
              </w:rPr>
              <w:t>1516.640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84FCF2" w14:textId="77777777" w:rsidR="00367F3F" w:rsidRPr="00367F3F" w:rsidRDefault="00367F3F" w:rsidP="00367F3F">
            <w:pPr>
              <w:pStyle w:val="Heading3"/>
              <w:rPr>
                <w:lang w:val="en-IN"/>
              </w:rPr>
            </w:pPr>
            <w:r w:rsidRPr="00367F3F">
              <w:rPr>
                <w:lang w:val="en-IN"/>
              </w:rPr>
              <w:t>8.523</w:t>
            </w:r>
          </w:p>
        </w:tc>
      </w:tr>
      <w:tr w:rsidR="00367F3F" w:rsidRPr="00367F3F" w14:paraId="667858B3" w14:textId="77777777" w:rsidTr="00367F3F">
        <w:trPr>
          <w:trHeight w:val="629"/>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38A024" w14:textId="77777777" w:rsidR="00367F3F" w:rsidRPr="00367F3F" w:rsidRDefault="00367F3F" w:rsidP="00367F3F">
            <w:pPr>
              <w:pStyle w:val="Heading3"/>
              <w:rPr>
                <w:lang w:val="en-IN"/>
              </w:rPr>
            </w:pPr>
            <w:proofErr w:type="spellStart"/>
            <w:r w:rsidRPr="00367F3F">
              <w:rPr>
                <w:lang w:val="en-IN"/>
              </w:rPr>
              <w:t>XGBoost</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A646D3A" w14:textId="77777777" w:rsidR="00367F3F" w:rsidRPr="00367F3F" w:rsidRDefault="00367F3F" w:rsidP="00367F3F">
            <w:pPr>
              <w:pStyle w:val="Heading3"/>
              <w:rPr>
                <w:lang w:val="en-IN"/>
              </w:rPr>
            </w:pPr>
            <w:r w:rsidRPr="00367F3F">
              <w:rPr>
                <w:lang w:val="en-IN"/>
              </w:rPr>
              <w:t>0.961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BF367E" w14:textId="77777777" w:rsidR="00367F3F" w:rsidRPr="00367F3F" w:rsidRDefault="00367F3F" w:rsidP="00367F3F">
            <w:pPr>
              <w:pStyle w:val="Heading3"/>
              <w:rPr>
                <w:lang w:val="en-IN"/>
              </w:rPr>
            </w:pPr>
            <w:r w:rsidRPr="00367F3F">
              <w:rPr>
                <w:lang w:val="en-IN"/>
              </w:rPr>
              <w:t>1521.397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9A533F" w14:textId="77777777" w:rsidR="00367F3F" w:rsidRPr="00367F3F" w:rsidRDefault="00367F3F" w:rsidP="00367F3F">
            <w:pPr>
              <w:pStyle w:val="Heading3"/>
              <w:rPr>
                <w:lang w:val="en-IN"/>
              </w:rPr>
            </w:pPr>
            <w:r w:rsidRPr="00367F3F">
              <w:rPr>
                <w:lang w:val="en-IN"/>
              </w:rPr>
              <w:t>8.550</w:t>
            </w:r>
          </w:p>
        </w:tc>
      </w:tr>
      <w:tr w:rsidR="00367F3F" w:rsidRPr="00367F3F" w14:paraId="3F628B73"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1EFA970" w14:textId="77777777" w:rsidR="00367F3F" w:rsidRPr="00367F3F" w:rsidRDefault="00367F3F" w:rsidP="00367F3F">
            <w:pPr>
              <w:pStyle w:val="Heading3"/>
              <w:rPr>
                <w:lang w:val="en-IN"/>
              </w:rPr>
            </w:pPr>
            <w:r w:rsidRPr="00367F3F">
              <w:rPr>
                <w:lang w:val="en-IN"/>
              </w:rPr>
              <w:t>Random Forest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244026E" w14:textId="77777777" w:rsidR="00367F3F" w:rsidRPr="00367F3F" w:rsidRDefault="00367F3F" w:rsidP="00367F3F">
            <w:pPr>
              <w:pStyle w:val="Heading3"/>
              <w:rPr>
                <w:lang w:val="en-IN"/>
              </w:rPr>
            </w:pPr>
            <w:r w:rsidRPr="00367F3F">
              <w:rPr>
                <w:lang w:val="en-IN"/>
              </w:rPr>
              <w:t>0.961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61E2083" w14:textId="77777777" w:rsidR="00367F3F" w:rsidRPr="00367F3F" w:rsidRDefault="00367F3F" w:rsidP="00367F3F">
            <w:pPr>
              <w:pStyle w:val="Heading3"/>
              <w:rPr>
                <w:lang w:val="en-IN"/>
              </w:rPr>
            </w:pPr>
            <w:r w:rsidRPr="00367F3F">
              <w:rPr>
                <w:lang w:val="en-IN"/>
              </w:rPr>
              <w:t>1532.281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CD2004F" w14:textId="77777777" w:rsidR="00367F3F" w:rsidRPr="00367F3F" w:rsidRDefault="00367F3F" w:rsidP="00367F3F">
            <w:pPr>
              <w:pStyle w:val="Heading3"/>
              <w:rPr>
                <w:lang w:val="en-IN"/>
              </w:rPr>
            </w:pPr>
            <w:r w:rsidRPr="00367F3F">
              <w:rPr>
                <w:lang w:val="en-IN"/>
              </w:rPr>
              <w:t>8.611</w:t>
            </w:r>
          </w:p>
        </w:tc>
      </w:tr>
      <w:tr w:rsidR="00367F3F" w:rsidRPr="00367F3F" w14:paraId="0F6F5E14"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28C8FD2" w14:textId="77777777" w:rsidR="00367F3F" w:rsidRPr="00367F3F" w:rsidRDefault="00367F3F" w:rsidP="00367F3F">
            <w:pPr>
              <w:pStyle w:val="Heading3"/>
              <w:rPr>
                <w:lang w:val="en-IN"/>
              </w:rPr>
            </w:pPr>
            <w:r w:rsidRPr="00367F3F">
              <w:rPr>
                <w:lang w:val="en-IN"/>
              </w:rPr>
              <w:t>Decision Tree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5764B59" w14:textId="77777777" w:rsidR="00367F3F" w:rsidRPr="00367F3F" w:rsidRDefault="00367F3F" w:rsidP="00367F3F">
            <w:pPr>
              <w:pStyle w:val="Heading3"/>
              <w:rPr>
                <w:lang w:val="en-IN"/>
              </w:rPr>
            </w:pPr>
            <w:r w:rsidRPr="00367F3F">
              <w:rPr>
                <w:lang w:val="en-IN"/>
              </w:rPr>
              <w:t>0.954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3569ED" w14:textId="77777777" w:rsidR="00367F3F" w:rsidRPr="00367F3F" w:rsidRDefault="00367F3F" w:rsidP="00367F3F">
            <w:pPr>
              <w:pStyle w:val="Heading3"/>
              <w:rPr>
                <w:lang w:val="en-IN"/>
              </w:rPr>
            </w:pPr>
            <w:r w:rsidRPr="00367F3F">
              <w:rPr>
                <w:lang w:val="en-IN"/>
              </w:rPr>
              <w:t>1641.917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2D85B6" w14:textId="77777777" w:rsidR="00367F3F" w:rsidRPr="00367F3F" w:rsidRDefault="00367F3F" w:rsidP="00367F3F">
            <w:pPr>
              <w:pStyle w:val="Heading3"/>
              <w:rPr>
                <w:lang w:val="en-IN"/>
              </w:rPr>
            </w:pPr>
            <w:r w:rsidRPr="00367F3F">
              <w:rPr>
                <w:lang w:val="en-IN"/>
              </w:rPr>
              <w:t>9.227</w:t>
            </w:r>
          </w:p>
        </w:tc>
      </w:tr>
      <w:tr w:rsidR="00367F3F" w:rsidRPr="00367F3F" w14:paraId="35579766"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78D944" w14:textId="77777777" w:rsidR="00367F3F" w:rsidRPr="00367F3F" w:rsidRDefault="00367F3F" w:rsidP="00367F3F">
            <w:pPr>
              <w:pStyle w:val="Heading3"/>
              <w:rPr>
                <w:lang w:val="en-IN"/>
              </w:rPr>
            </w:pPr>
            <w:r w:rsidRPr="00367F3F">
              <w:rPr>
                <w:lang w:val="en-IN"/>
              </w:rPr>
              <w:t>Linear Regression (raw target)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D33E1CA" w14:textId="77777777" w:rsidR="00367F3F" w:rsidRPr="00367F3F" w:rsidRDefault="00367F3F" w:rsidP="00367F3F">
            <w:pPr>
              <w:pStyle w:val="Heading3"/>
              <w:rPr>
                <w:lang w:val="en-IN"/>
              </w:rPr>
            </w:pPr>
            <w:r w:rsidRPr="00367F3F">
              <w:rPr>
                <w:lang w:val="en-IN"/>
              </w:rPr>
              <w:t>0.951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69E54B" w14:textId="77777777" w:rsidR="00367F3F" w:rsidRPr="00367F3F" w:rsidRDefault="00367F3F" w:rsidP="00367F3F">
            <w:pPr>
              <w:pStyle w:val="Heading3"/>
              <w:rPr>
                <w:lang w:val="en-IN"/>
              </w:rPr>
            </w:pPr>
            <w:r w:rsidRPr="00367F3F">
              <w:rPr>
                <w:lang w:val="en-IN"/>
              </w:rPr>
              <w:t>1782.293</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B8E18BC" w14:textId="77777777" w:rsidR="00367F3F" w:rsidRPr="00367F3F" w:rsidRDefault="00367F3F" w:rsidP="00367F3F">
            <w:pPr>
              <w:pStyle w:val="Heading3"/>
              <w:rPr>
                <w:lang w:val="en-IN"/>
              </w:rPr>
            </w:pPr>
            <w:r w:rsidRPr="00367F3F">
              <w:rPr>
                <w:lang w:val="en-IN"/>
              </w:rPr>
              <w:t>10.016</w:t>
            </w:r>
          </w:p>
        </w:tc>
      </w:tr>
      <w:tr w:rsidR="00367F3F" w:rsidRPr="00367F3F" w14:paraId="177D90C8" w14:textId="77777777" w:rsidTr="00367F3F">
        <w:trPr>
          <w:trHeight w:val="629"/>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57F93F" w14:textId="77777777" w:rsidR="00367F3F" w:rsidRPr="00367F3F" w:rsidRDefault="00367F3F" w:rsidP="00367F3F">
            <w:pPr>
              <w:pStyle w:val="Heading3"/>
              <w:rPr>
                <w:lang w:val="en-IN"/>
              </w:rPr>
            </w:pPr>
            <w:r w:rsidRPr="00367F3F">
              <w:rPr>
                <w:lang w:val="en-IN"/>
              </w:rPr>
              <w:t>Baseline 2: station typical value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01D3E1" w14:textId="77777777" w:rsidR="00367F3F" w:rsidRPr="00367F3F" w:rsidRDefault="00367F3F" w:rsidP="00367F3F">
            <w:pPr>
              <w:pStyle w:val="Heading3"/>
              <w:rPr>
                <w:lang w:val="en-IN"/>
              </w:rPr>
            </w:pPr>
            <w:r w:rsidRPr="00367F3F">
              <w:rPr>
                <w:lang w:val="en-IN"/>
              </w:rPr>
              <w:t>0.925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2A5175" w14:textId="77777777" w:rsidR="00367F3F" w:rsidRPr="00367F3F" w:rsidRDefault="00367F3F" w:rsidP="00367F3F">
            <w:pPr>
              <w:pStyle w:val="Heading3"/>
              <w:rPr>
                <w:lang w:val="en-IN"/>
              </w:rPr>
            </w:pPr>
            <w:r w:rsidRPr="00367F3F">
              <w:rPr>
                <w:lang w:val="en-IN"/>
              </w:rPr>
              <w:t>2174.629</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83AC81" w14:textId="77777777" w:rsidR="00367F3F" w:rsidRPr="00367F3F" w:rsidRDefault="00367F3F" w:rsidP="00367F3F">
            <w:pPr>
              <w:pStyle w:val="Heading3"/>
              <w:rPr>
                <w:lang w:val="en-IN"/>
              </w:rPr>
            </w:pPr>
            <w:r w:rsidRPr="00367F3F">
              <w:rPr>
                <w:lang w:val="en-IN"/>
              </w:rPr>
              <w:t>12.221</w:t>
            </w:r>
          </w:p>
        </w:tc>
      </w:tr>
      <w:tr w:rsidR="00367F3F" w:rsidRPr="00367F3F" w14:paraId="4630C004" w14:textId="77777777" w:rsidTr="00367F3F">
        <w:trPr>
          <w:trHeight w:val="640"/>
        </w:trPr>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727F9CF" w14:textId="77777777" w:rsidR="00367F3F" w:rsidRPr="00367F3F" w:rsidRDefault="00367F3F" w:rsidP="00367F3F">
            <w:pPr>
              <w:pStyle w:val="Heading3"/>
              <w:rPr>
                <w:lang w:val="en-IN"/>
              </w:rPr>
            </w:pPr>
            <w:r w:rsidRPr="00367F3F">
              <w:rPr>
                <w:lang w:val="en-IN"/>
              </w:rPr>
              <w:t>Baseline 1: overall average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A75A08" w14:textId="77777777" w:rsidR="00367F3F" w:rsidRPr="00367F3F" w:rsidRDefault="00367F3F" w:rsidP="00367F3F">
            <w:pPr>
              <w:pStyle w:val="Heading3"/>
              <w:rPr>
                <w:lang w:val="en-IN"/>
              </w:rPr>
            </w:pPr>
            <w:r w:rsidRPr="00367F3F">
              <w:rPr>
                <w:lang w:val="en-IN"/>
              </w:rPr>
              <w:t>-0.004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635CAF6" w14:textId="77777777" w:rsidR="00367F3F" w:rsidRPr="00367F3F" w:rsidRDefault="00367F3F" w:rsidP="00367F3F">
            <w:pPr>
              <w:pStyle w:val="Heading3"/>
              <w:rPr>
                <w:lang w:val="en-IN"/>
              </w:rPr>
            </w:pPr>
            <w:r w:rsidRPr="00367F3F">
              <w:rPr>
                <w:lang w:val="en-IN"/>
              </w:rPr>
              <w:t>9858.094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8B801FA" w14:textId="77777777" w:rsidR="00367F3F" w:rsidRPr="00367F3F" w:rsidRDefault="00367F3F" w:rsidP="00367F3F">
            <w:pPr>
              <w:pStyle w:val="Heading3"/>
              <w:rPr>
                <w:lang w:val="en-IN"/>
              </w:rPr>
            </w:pPr>
            <w:r w:rsidRPr="00367F3F">
              <w:rPr>
                <w:lang w:val="en-IN"/>
              </w:rPr>
              <w:t>55.400</w:t>
            </w:r>
          </w:p>
        </w:tc>
      </w:tr>
    </w:tbl>
    <w:p w14:paraId="388A5322" w14:textId="77777777" w:rsidR="002A4D15" w:rsidRDefault="00000000">
      <w:pPr>
        <w:pStyle w:val="Heading3"/>
      </w:pPr>
      <w:r>
        <w:t>6.2 Interpretation</w:t>
      </w:r>
    </w:p>
    <w:p w14:paraId="2DA423C2" w14:textId="77777777" w:rsidR="002A4D15" w:rsidRDefault="00000000">
      <w:pPr>
        <w:pStyle w:val="ListParagraph"/>
        <w:numPr>
          <w:ilvl w:val="0"/>
          <w:numId w:val="4"/>
        </w:numPr>
      </w:pPr>
      <w:r>
        <w:rPr>
          <w:b/>
        </w:rPr>
        <w:t>The log transform mattered most.</w:t>
      </w:r>
      <w:r>
        <w:t xml:space="preserve"> The same linear regression improved from 9.9% to 8.4% error just by modelling the log of footfall.</w:t>
      </w:r>
    </w:p>
    <w:p w14:paraId="0CFC8C3E" w14:textId="77777777" w:rsidR="002A4D15" w:rsidRDefault="00000000">
      <w:pPr>
        <w:pStyle w:val="ListParagraph"/>
        <w:numPr>
          <w:ilvl w:val="0"/>
          <w:numId w:val="4"/>
        </w:numPr>
      </w:pPr>
      <w:r>
        <w:rPr>
          <w:b/>
        </w:rPr>
        <w:t>Every model beat both baselines.</w:t>
      </w:r>
      <w:r>
        <w:t xml:space="preserve"> The best model cut the error of the strong station-typical-value guess from 12.2% to 8.4%.</w:t>
      </w:r>
    </w:p>
    <w:p w14:paraId="4F9CD3EE" w14:textId="77777777" w:rsidR="002A4D15" w:rsidRDefault="00000000">
      <w:pPr>
        <w:pStyle w:val="ListParagraph"/>
        <w:numPr>
          <w:ilvl w:val="0"/>
          <w:numId w:val="4"/>
        </w:numPr>
      </w:pPr>
      <w:r>
        <w:rPr>
          <w:b/>
        </w:rPr>
        <w:t>Ensembles tied with the simple model rather than beating it.</w:t>
      </w:r>
      <w:r>
        <w:t xml:space="preserve"> The four best models are within 0.3 percentage points. The data was generated with about 8% random noise that no model can predict, and the station-and-day-type label already gave the linear model the key interaction.</w:t>
      </w:r>
    </w:p>
    <w:p w14:paraId="4E7B2E26" w14:textId="77777777" w:rsidR="002A4D15" w:rsidRDefault="00000000">
      <w:pPr>
        <w:pStyle w:val="ListParagraph"/>
        <w:numPr>
          <w:ilvl w:val="0"/>
          <w:numId w:val="4"/>
        </w:numPr>
      </w:pPr>
      <w:r>
        <w:rPr>
          <w:b/>
        </w:rPr>
        <w:lastRenderedPageBreak/>
        <w:t>A single decision tree was clearly weaker (9.5%)</w:t>
      </w:r>
      <w:r>
        <w:t>, which shows why averaging many trees (Random Forest) or building them in sequence (boosting) helps.</w:t>
      </w:r>
    </w:p>
    <w:p w14:paraId="66A635BA" w14:textId="77777777" w:rsidR="002A4D15" w:rsidRDefault="00000000">
      <w:pPr>
        <w:pStyle w:val="Heading3"/>
      </w:pPr>
      <w:r>
        <w:t>6.3 Error analysis</w:t>
      </w:r>
    </w:p>
    <w:p w14:paraId="11681D2E" w14:textId="77777777" w:rsidR="002A4D15" w:rsidRDefault="00000000">
      <w:r>
        <w:t>Prediction errors are roughly symmetric around zero for normal days. Closed stations are the hardest case: in the test set, a station closed by waterlogging had 21 actual riders and a prediction of 2. Errors are similar across station types (about 7–9%).</w:t>
      </w:r>
    </w:p>
    <w:p w14:paraId="623423CF" w14:textId="77777777" w:rsidR="002A4D15" w:rsidRDefault="00000000">
      <w:pPr>
        <w:pStyle w:val="Heading3"/>
      </w:pPr>
      <w:r>
        <w:t>6.4 Unsupervised learning: station clusters</w:t>
      </w:r>
    </w:p>
    <w:p w14:paraId="054E9B96" w14:textId="77777777" w:rsidR="002A4D15" w:rsidRDefault="00000000">
      <w:r>
        <w:t>Stations were described by average footfall, weekend drop, distance from Connaught Place and number of platforms, then grouped with K-Means (k = 4, chosen with the elbow plot).</w:t>
      </w:r>
    </w:p>
    <w:tbl>
      <w:tblPr>
        <w:tblStyle w:val="TableGrid"/>
        <w:tblW w:w="0" w:type="auto"/>
        <w:tblLayout w:type="fixed"/>
        <w:tblLook w:val="0420" w:firstRow="1" w:lastRow="0" w:firstColumn="0" w:lastColumn="0" w:noHBand="0" w:noVBand="1"/>
      </w:tblPr>
      <w:tblGrid>
        <w:gridCol w:w="988"/>
        <w:gridCol w:w="1107"/>
        <w:gridCol w:w="1429"/>
        <w:gridCol w:w="1154"/>
        <w:gridCol w:w="1146"/>
        <w:gridCol w:w="3535"/>
      </w:tblGrid>
      <w:tr w:rsidR="002A4D15" w14:paraId="497DF86D" w14:textId="77777777">
        <w:trPr>
          <w:tblHeader/>
        </w:trPr>
        <w:tc>
          <w:tcPr>
            <w:tcW w:w="988" w:type="dxa"/>
            <w:shd w:val="clear" w:color="auto" w:fill="F2F2F2"/>
          </w:tcPr>
          <w:p w14:paraId="33B385BC" w14:textId="77777777" w:rsidR="002A4D15" w:rsidRDefault="00000000">
            <w:r>
              <w:t>Cluster</w:t>
            </w:r>
          </w:p>
        </w:tc>
        <w:tc>
          <w:tcPr>
            <w:tcW w:w="1107" w:type="dxa"/>
            <w:shd w:val="clear" w:color="auto" w:fill="F2F2F2"/>
          </w:tcPr>
          <w:p w14:paraId="091E58A3" w14:textId="77777777" w:rsidR="002A4D15" w:rsidRDefault="00000000">
            <w:r>
              <w:t>Stations</w:t>
            </w:r>
          </w:p>
        </w:tc>
        <w:tc>
          <w:tcPr>
            <w:tcW w:w="1429" w:type="dxa"/>
            <w:shd w:val="clear" w:color="auto" w:fill="F2F2F2"/>
          </w:tcPr>
          <w:p w14:paraId="6C3B28CC" w14:textId="77777777" w:rsidR="002A4D15" w:rsidRDefault="00000000">
            <w:r>
              <w:t>Avg. daily footfall</w:t>
            </w:r>
          </w:p>
        </w:tc>
        <w:tc>
          <w:tcPr>
            <w:tcW w:w="1154" w:type="dxa"/>
            <w:shd w:val="clear" w:color="auto" w:fill="F2F2F2"/>
          </w:tcPr>
          <w:p w14:paraId="3499142B" w14:textId="77777777" w:rsidR="002A4D15" w:rsidRDefault="00000000">
            <w:r>
              <w:t>Weekend ratio</w:t>
            </w:r>
          </w:p>
        </w:tc>
        <w:tc>
          <w:tcPr>
            <w:tcW w:w="1146" w:type="dxa"/>
            <w:shd w:val="clear" w:color="auto" w:fill="F2F2F2"/>
          </w:tcPr>
          <w:p w14:paraId="6FA78B69" w14:textId="77777777" w:rsidR="002A4D15" w:rsidRDefault="00000000">
            <w:r>
              <w:t>Distance (km)</w:t>
            </w:r>
          </w:p>
        </w:tc>
        <w:tc>
          <w:tcPr>
            <w:tcW w:w="3535" w:type="dxa"/>
            <w:shd w:val="clear" w:color="auto" w:fill="F2F2F2"/>
          </w:tcPr>
          <w:p w14:paraId="099C3A87" w14:textId="77777777" w:rsidR="002A4D15" w:rsidRDefault="00000000">
            <w:r>
              <w:t>Interpretation</w:t>
            </w:r>
          </w:p>
        </w:tc>
      </w:tr>
      <w:tr w:rsidR="002A4D15" w14:paraId="0B1C0CB8" w14:textId="77777777">
        <w:tc>
          <w:tcPr>
            <w:tcW w:w="988" w:type="dxa"/>
          </w:tcPr>
          <w:p w14:paraId="00B04DF6" w14:textId="77777777" w:rsidR="002A4D15" w:rsidRDefault="00000000">
            <w:r>
              <w:t>1</w:t>
            </w:r>
          </w:p>
        </w:tc>
        <w:tc>
          <w:tcPr>
            <w:tcW w:w="1107" w:type="dxa"/>
          </w:tcPr>
          <w:p w14:paraId="06AB7A1D" w14:textId="77777777" w:rsidR="002A4D15" w:rsidRDefault="00000000">
            <w:r>
              <w:t>20</w:t>
            </w:r>
          </w:p>
        </w:tc>
        <w:tc>
          <w:tcPr>
            <w:tcW w:w="1429" w:type="dxa"/>
          </w:tcPr>
          <w:p w14:paraId="7B78504C" w14:textId="77777777" w:rsidR="002A4D15" w:rsidRDefault="00000000">
            <w:r>
              <w:t>31,771</w:t>
            </w:r>
          </w:p>
        </w:tc>
        <w:tc>
          <w:tcPr>
            <w:tcW w:w="1154" w:type="dxa"/>
          </w:tcPr>
          <w:p w14:paraId="51AD6DED" w14:textId="77777777" w:rsidR="002A4D15" w:rsidRDefault="00000000">
            <w:r>
              <w:t>0.65</w:t>
            </w:r>
          </w:p>
        </w:tc>
        <w:tc>
          <w:tcPr>
            <w:tcW w:w="1146" w:type="dxa"/>
          </w:tcPr>
          <w:p w14:paraId="055EF07F" w14:textId="77777777" w:rsidR="002A4D15" w:rsidRDefault="00000000">
            <w:r>
              <w:t>8.7</w:t>
            </w:r>
          </w:p>
        </w:tc>
        <w:tc>
          <w:tcPr>
            <w:tcW w:w="3535" w:type="dxa"/>
          </w:tcPr>
          <w:p w14:paraId="263CF1FC" w14:textId="77777777" w:rsidR="002A4D15" w:rsidRDefault="00000000">
            <w:r>
              <w:t>Busy interchange hubs</w:t>
            </w:r>
          </w:p>
        </w:tc>
      </w:tr>
      <w:tr w:rsidR="002A4D15" w14:paraId="6494B6FA" w14:textId="77777777">
        <w:tc>
          <w:tcPr>
            <w:tcW w:w="988" w:type="dxa"/>
          </w:tcPr>
          <w:p w14:paraId="4E209CD9" w14:textId="77777777" w:rsidR="002A4D15" w:rsidRDefault="00000000">
            <w:r>
              <w:t>2</w:t>
            </w:r>
          </w:p>
        </w:tc>
        <w:tc>
          <w:tcPr>
            <w:tcW w:w="1107" w:type="dxa"/>
          </w:tcPr>
          <w:p w14:paraId="542E1EE7" w14:textId="77777777" w:rsidR="002A4D15" w:rsidRDefault="00000000">
            <w:r>
              <w:t>12</w:t>
            </w:r>
          </w:p>
        </w:tc>
        <w:tc>
          <w:tcPr>
            <w:tcW w:w="1429" w:type="dxa"/>
          </w:tcPr>
          <w:p w14:paraId="0864573E" w14:textId="77777777" w:rsidR="002A4D15" w:rsidRDefault="00000000">
            <w:r>
              <w:t>12,794</w:t>
            </w:r>
          </w:p>
        </w:tc>
        <w:tc>
          <w:tcPr>
            <w:tcW w:w="1154" w:type="dxa"/>
          </w:tcPr>
          <w:p w14:paraId="0C739867" w14:textId="77777777" w:rsidR="002A4D15" w:rsidRDefault="00000000">
            <w:r>
              <w:t>0.93</w:t>
            </w:r>
          </w:p>
        </w:tc>
        <w:tc>
          <w:tcPr>
            <w:tcW w:w="1146" w:type="dxa"/>
          </w:tcPr>
          <w:p w14:paraId="49AA67B5" w14:textId="77777777" w:rsidR="002A4D15" w:rsidRDefault="00000000">
            <w:r>
              <w:t>10.4</w:t>
            </w:r>
          </w:p>
        </w:tc>
        <w:tc>
          <w:tcPr>
            <w:tcW w:w="3535" w:type="dxa"/>
          </w:tcPr>
          <w:p w14:paraId="29595EC0" w14:textId="77777777" w:rsidR="002A4D15" w:rsidRDefault="00000000">
            <w:r>
              <w:t>Market, leisure and airport stations</w:t>
            </w:r>
          </w:p>
        </w:tc>
      </w:tr>
      <w:tr w:rsidR="002A4D15" w14:paraId="50AD43C9" w14:textId="77777777">
        <w:tc>
          <w:tcPr>
            <w:tcW w:w="988" w:type="dxa"/>
          </w:tcPr>
          <w:p w14:paraId="383C7CBF" w14:textId="77777777" w:rsidR="002A4D15" w:rsidRDefault="00000000">
            <w:r>
              <w:t>0</w:t>
            </w:r>
          </w:p>
        </w:tc>
        <w:tc>
          <w:tcPr>
            <w:tcW w:w="1107" w:type="dxa"/>
          </w:tcPr>
          <w:p w14:paraId="038A82C2" w14:textId="77777777" w:rsidR="002A4D15" w:rsidRDefault="00000000">
            <w:r>
              <w:t>35</w:t>
            </w:r>
          </w:p>
        </w:tc>
        <w:tc>
          <w:tcPr>
            <w:tcW w:w="1429" w:type="dxa"/>
          </w:tcPr>
          <w:p w14:paraId="73C6F802" w14:textId="77777777" w:rsidR="002A4D15" w:rsidRDefault="00000000">
            <w:r>
              <w:t>9,884</w:t>
            </w:r>
          </w:p>
        </w:tc>
        <w:tc>
          <w:tcPr>
            <w:tcW w:w="1154" w:type="dxa"/>
          </w:tcPr>
          <w:p w14:paraId="33255306" w14:textId="77777777" w:rsidR="002A4D15" w:rsidRDefault="00000000">
            <w:r>
              <w:t>0.58</w:t>
            </w:r>
          </w:p>
        </w:tc>
        <w:tc>
          <w:tcPr>
            <w:tcW w:w="1146" w:type="dxa"/>
          </w:tcPr>
          <w:p w14:paraId="39EECF0B" w14:textId="77777777" w:rsidR="002A4D15" w:rsidRDefault="00000000">
            <w:r>
              <w:t>10.0</w:t>
            </w:r>
          </w:p>
        </w:tc>
        <w:tc>
          <w:tcPr>
            <w:tcW w:w="3535" w:type="dxa"/>
          </w:tcPr>
          <w:p w14:paraId="1989A5E0" w14:textId="77777777" w:rsidR="002A4D15" w:rsidRDefault="00000000">
            <w:r>
              <w:t>Ordinary residential stations</w:t>
            </w:r>
          </w:p>
        </w:tc>
      </w:tr>
      <w:tr w:rsidR="002A4D15" w14:paraId="4C2781FC" w14:textId="77777777">
        <w:tc>
          <w:tcPr>
            <w:tcW w:w="988" w:type="dxa"/>
          </w:tcPr>
          <w:p w14:paraId="220E65D1" w14:textId="77777777" w:rsidR="002A4D15" w:rsidRDefault="00000000">
            <w:r>
              <w:t>3</w:t>
            </w:r>
          </w:p>
        </w:tc>
        <w:tc>
          <w:tcPr>
            <w:tcW w:w="1107" w:type="dxa"/>
          </w:tcPr>
          <w:p w14:paraId="1D64B6B4" w14:textId="77777777" w:rsidR="002A4D15" w:rsidRDefault="00000000">
            <w:r>
              <w:t>21</w:t>
            </w:r>
          </w:p>
        </w:tc>
        <w:tc>
          <w:tcPr>
            <w:tcW w:w="1429" w:type="dxa"/>
          </w:tcPr>
          <w:p w14:paraId="3BC1DE93" w14:textId="77777777" w:rsidR="002A4D15" w:rsidRDefault="00000000">
            <w:r>
              <w:t>9,140</w:t>
            </w:r>
          </w:p>
        </w:tc>
        <w:tc>
          <w:tcPr>
            <w:tcW w:w="1154" w:type="dxa"/>
          </w:tcPr>
          <w:p w14:paraId="1784764F" w14:textId="77777777" w:rsidR="002A4D15" w:rsidRDefault="00000000">
            <w:r>
              <w:t>0.61</w:t>
            </w:r>
          </w:p>
        </w:tc>
        <w:tc>
          <w:tcPr>
            <w:tcW w:w="1146" w:type="dxa"/>
          </w:tcPr>
          <w:p w14:paraId="4FBB846C" w14:textId="77777777" w:rsidR="002A4D15" w:rsidRDefault="00000000">
            <w:r>
              <w:t>20.9</w:t>
            </w:r>
          </w:p>
        </w:tc>
        <w:tc>
          <w:tcPr>
            <w:tcW w:w="3535" w:type="dxa"/>
          </w:tcPr>
          <w:p w14:paraId="67D40743" w14:textId="77777777" w:rsidR="002A4D15" w:rsidRDefault="00000000">
            <w:r>
              <w:t>Far-out stations</w:t>
            </w:r>
          </w:p>
        </w:tc>
      </w:tr>
    </w:tbl>
    <w:p w14:paraId="22B288ED" w14:textId="77777777" w:rsidR="002A4D15" w:rsidRDefault="00000000">
      <w:pPr>
        <w:pStyle w:val="Heading3"/>
      </w:pPr>
      <w:r>
        <w:t>6.5 Extended experiments</w:t>
      </w:r>
    </w:p>
    <w:p w14:paraId="363BA08C" w14:textId="77777777" w:rsidR="002A4D15" w:rsidRDefault="00000000">
      <w:r>
        <w:t>A longer notebook tested more advanced techniques:</w:t>
      </w:r>
    </w:p>
    <w:p w14:paraId="288AFA65" w14:textId="77777777" w:rsidR="002A4D15" w:rsidRDefault="00000000">
      <w:pPr>
        <w:pStyle w:val="ListParagraph"/>
        <w:numPr>
          <w:ilvl w:val="0"/>
          <w:numId w:val="5"/>
        </w:numPr>
      </w:pPr>
      <w:r>
        <w:rPr>
          <w:b/>
        </w:rPr>
        <w:t>Stacking ensemble:</w:t>
      </w:r>
      <w:r>
        <w:t xml:space="preserve"> best by cross-validation, with R² 0.965 and about 8.4% error (MAE about 1,416). It gave most weight to Ridge, which shows the base models make very similar mistakes.</w:t>
      </w:r>
    </w:p>
    <w:p w14:paraId="76B4BEDE" w14:textId="77777777" w:rsidR="002A4D15" w:rsidRDefault="00000000">
      <w:pPr>
        <w:pStyle w:val="ListParagraph"/>
        <w:numPr>
          <w:ilvl w:val="0"/>
          <w:numId w:val="5"/>
        </w:numPr>
      </w:pPr>
      <w:r>
        <w:rPr>
          <w:b/>
        </w:rPr>
        <w:t>Noise ceiling:</w:t>
      </w:r>
      <w:r>
        <w:t xml:space="preserve"> from the generator's noise settings, the best possible error is about 8%, so all good models are within about half a percentage point of the limit.</w:t>
      </w:r>
    </w:p>
    <w:p w14:paraId="0F0B441C" w14:textId="77777777" w:rsidR="002A4D15" w:rsidRDefault="00000000">
      <w:pPr>
        <w:pStyle w:val="ListParagraph"/>
        <w:numPr>
          <w:ilvl w:val="0"/>
          <w:numId w:val="5"/>
        </w:numPr>
      </w:pPr>
      <w:r>
        <w:rPr>
          <w:b/>
        </w:rPr>
        <w:t>Forward-in-time test:</w:t>
      </w:r>
      <w:r>
        <w:t xml:space="preserve"> training on January–September and predicting October–December gave 11.7% error for the voting ensemble, against 12.7% for the best single model, 13.3% for Ridge and 15.9% for the baseline. This is where combining models helped most. All models under-predicted October–November by about 11% and missed the 28–31 October shopping rush, because no festive season was in the training data.</w:t>
      </w:r>
    </w:p>
    <w:p w14:paraId="3E40AA95" w14:textId="77777777" w:rsidR="002A4D15" w:rsidRDefault="00000000">
      <w:pPr>
        <w:pStyle w:val="ListParagraph"/>
        <w:numPr>
          <w:ilvl w:val="0"/>
          <w:numId w:val="5"/>
        </w:numPr>
      </w:pPr>
      <w:r>
        <w:rPr>
          <w:b/>
        </w:rPr>
        <w:t>Anomaly detection:</w:t>
      </w:r>
      <w:r>
        <w:t xml:space="preserve"> among 56 closed or partially closed station-days, Isolation Forest (unsupervised) found 75% at a 3% alert rate. A model that was blind to events and flagged large residuals did better with a small alert budget: 59% of closures found within 60 alerts, against 27% for Isolation Forest.</w:t>
      </w:r>
    </w:p>
    <w:p w14:paraId="51DCE9C0" w14:textId="77777777" w:rsidR="002A4D15" w:rsidRDefault="00000000">
      <w:pPr>
        <w:pStyle w:val="ListParagraph"/>
        <w:numPr>
          <w:ilvl w:val="0"/>
          <w:numId w:val="5"/>
        </w:numPr>
      </w:pPr>
      <w:r>
        <w:rPr>
          <w:b/>
        </w:rPr>
        <w:t>Cluster feature:</w:t>
      </w:r>
      <w:r>
        <w:t xml:space="preserve"> adding the cluster label as an input gave no improvement (8.48% versus 8.47%), because station identity was already captured.</w:t>
      </w:r>
    </w:p>
    <w:p w14:paraId="23003980" w14:textId="77777777" w:rsidR="002A4D15" w:rsidRDefault="00000000">
      <w:pPr>
        <w:pStyle w:val="Heading2"/>
      </w:pPr>
      <w:r>
        <w:t>7. Discussion</w:t>
      </w:r>
    </w:p>
    <w:p w14:paraId="5AAAB9AB" w14:textId="77777777" w:rsidR="002A4D15" w:rsidRDefault="00000000">
      <w:r>
        <w:t xml:space="preserve">Three messages stand out. First, </w:t>
      </w:r>
      <w:r>
        <w:rPr>
          <w:b/>
        </w:rPr>
        <w:t>what a station is matters more than the day</w:t>
      </w:r>
      <w:r>
        <w:t xml:space="preserve">: interchange status, station type and distance explain most of the variation in footfall. Second, </w:t>
      </w:r>
      <w:r>
        <w:rPr>
          <w:b/>
        </w:rPr>
        <w:t xml:space="preserve">the day and season modulate </w:t>
      </w:r>
      <w:r>
        <w:rPr>
          <w:b/>
        </w:rPr>
        <w:lastRenderedPageBreak/>
        <w:t>it in predictable ways</w:t>
      </w:r>
      <w:r>
        <w:t xml:space="preserve">: weekends, holidays, festivals and monsoon change footfall by fixed percentages, and different station types react differently. Third, </w:t>
      </w:r>
      <w:r>
        <w:rPr>
          <w:b/>
        </w:rPr>
        <w:t>disruptions are rare but important</w:t>
      </w:r>
      <w:r>
        <w:t xml:space="preserve">: closures remove almost all traffic and push riders to </w:t>
      </w:r>
      <w:proofErr w:type="spellStart"/>
      <w:r>
        <w:t>neighbouring</w:t>
      </w:r>
      <w:proofErr w:type="spellEnd"/>
      <w:r>
        <w:t xml:space="preserve"> stations, so they must be handled at station level.</w:t>
      </w:r>
    </w:p>
    <w:p w14:paraId="62A1AA9D" w14:textId="77777777" w:rsidR="002A4D15" w:rsidRDefault="00000000">
      <w:r>
        <w:t>For modelling, careful preparation (avoiding leakage, splitting by day, taking the log of the target) improved results more than switching to a more complex algorithm. A simple model is therefore a legitimate final choice here, and complex ensembles are mainly worth the effort for the harder forward-in-time forecast.</w:t>
      </w:r>
    </w:p>
    <w:p w14:paraId="6F1B2C8A" w14:textId="77777777" w:rsidR="002A4D15" w:rsidRDefault="00000000">
      <w:pPr>
        <w:pStyle w:val="Heading2"/>
      </w:pPr>
      <w:r>
        <w:t>8. Limitations</w:t>
      </w:r>
    </w:p>
    <w:p w14:paraId="00888C5E" w14:textId="77777777" w:rsidR="002A4D15" w:rsidRDefault="00000000">
      <w:pPr>
        <w:pStyle w:val="ListParagraph"/>
        <w:numPr>
          <w:ilvl w:val="0"/>
          <w:numId w:val="6"/>
        </w:numPr>
      </w:pPr>
      <w:r>
        <w:t>The data is synthetic, so relationships are simpler and cleaner than real ridership, and the exact scores should not be quoted as real-world accuracy.</w:t>
      </w:r>
    </w:p>
    <w:p w14:paraId="117DAAB9" w14:textId="77777777" w:rsidR="002A4D15" w:rsidRDefault="00000000">
      <w:pPr>
        <w:pStyle w:val="ListParagraph"/>
        <w:numPr>
          <w:ilvl w:val="0"/>
          <w:numId w:val="6"/>
        </w:numPr>
      </w:pPr>
      <w:r>
        <w:t>One year of data cannot teach a model about a second Diwali or about year-on-year growth.</w:t>
      </w:r>
    </w:p>
    <w:p w14:paraId="1D0B3402" w14:textId="77777777" w:rsidR="002A4D15" w:rsidRDefault="00000000">
      <w:pPr>
        <w:pStyle w:val="ListParagraph"/>
        <w:numPr>
          <w:ilvl w:val="0"/>
          <w:numId w:val="6"/>
        </w:numPr>
      </w:pPr>
      <w:r>
        <w:t>Some zones (Ghaziabad, Gurugram, Haryana) contain a single station, so zone-level conclusions rest on one station.</w:t>
      </w:r>
    </w:p>
    <w:p w14:paraId="51D6E391" w14:textId="77777777" w:rsidR="002A4D15" w:rsidRDefault="00000000">
      <w:pPr>
        <w:pStyle w:val="ListParagraph"/>
        <w:numPr>
          <w:ilvl w:val="0"/>
          <w:numId w:val="6"/>
        </w:numPr>
      </w:pPr>
      <w:r>
        <w:t>Airport Express stations behave like regular stations in the generator, which is unrealistic.</w:t>
      </w:r>
    </w:p>
    <w:p w14:paraId="3BE501AA" w14:textId="77777777" w:rsidR="002A4D15" w:rsidRDefault="00000000">
      <w:pPr>
        <w:pStyle w:val="ListParagraph"/>
        <w:numPr>
          <w:ilvl w:val="0"/>
          <w:numId w:val="6"/>
        </w:numPr>
      </w:pPr>
      <w:r>
        <w:t>The model selection in the simple notebook used the test set; the longer notebook used cross-validation instead.</w:t>
      </w:r>
    </w:p>
    <w:p w14:paraId="5B7D9998" w14:textId="77777777" w:rsidR="002A4D15" w:rsidRDefault="00000000">
      <w:pPr>
        <w:pStyle w:val="ListParagraph"/>
        <w:numPr>
          <w:ilvl w:val="0"/>
          <w:numId w:val="6"/>
        </w:numPr>
      </w:pPr>
      <w:r>
        <w:t>Event inputs are only available in advance for scheduled events.</w:t>
      </w:r>
    </w:p>
    <w:p w14:paraId="7C7A36F4" w14:textId="77777777" w:rsidR="002A4D15" w:rsidRDefault="00000000">
      <w:pPr>
        <w:pStyle w:val="Heading2"/>
      </w:pPr>
      <w:r>
        <w:t>9. Conclusion and future work</w:t>
      </w:r>
    </w:p>
    <w:p w14:paraId="779B2D91" w14:textId="77777777" w:rsidR="002A4D15" w:rsidRDefault="00000000">
      <w:r>
        <w:t>Station footfall in this dataset is explained mainly by station type, day type and season, with rare closures and festivals causing the largest deviations. A linear regression on the log of footfall predicts daily footfall with R² 0.963 and about 8.4% error, beating a strong baseline by a wide margin and matching more complex ensembles. K-Means grouped the stations into four sensible types, and anomaly detection recovered most closures.</w:t>
      </w:r>
    </w:p>
    <w:p w14:paraId="1730087E" w14:textId="77777777" w:rsidR="002A4D15" w:rsidRDefault="00000000">
      <w:r>
        <w:t>Future work could add real multi-year ridership data, prediction intervals instead of single numbers, predictions for brand-new stations using cluster membership, model explanations (such as SHAP) and a simple dashboard where a user picks a station and date to see a forecast.</w:t>
      </w:r>
    </w:p>
    <w:p w14:paraId="28C28425" w14:textId="77777777" w:rsidR="002A4D15" w:rsidRDefault="00000000">
      <w:pPr>
        <w:pStyle w:val="Heading2"/>
      </w:pPr>
      <w:r>
        <w:t>Appendix: tools and files</w:t>
      </w:r>
    </w:p>
    <w:p w14:paraId="49544606" w14:textId="77777777" w:rsidR="002A4D15" w:rsidRDefault="00000000">
      <w:pPr>
        <w:pStyle w:val="ListParagraph"/>
        <w:numPr>
          <w:ilvl w:val="0"/>
          <w:numId w:val="7"/>
        </w:numPr>
      </w:pPr>
      <w:r>
        <w:rPr>
          <w:b/>
        </w:rPr>
        <w:t>Tools:</w:t>
      </w:r>
      <w:r>
        <w:t xml:space="preserve"> Python, pandas, NumPy, Matplotlib, Seaborn, scikit-learn, </w:t>
      </w:r>
      <w:proofErr w:type="spellStart"/>
      <w:r>
        <w:t>XGBoost</w:t>
      </w:r>
      <w:proofErr w:type="spellEnd"/>
      <w:r>
        <w:t xml:space="preserve">, </w:t>
      </w:r>
      <w:proofErr w:type="spellStart"/>
      <w:r>
        <w:t>LightGBM</w:t>
      </w:r>
      <w:proofErr w:type="spellEnd"/>
      <w:r>
        <w:t>.</w:t>
      </w:r>
    </w:p>
    <w:p w14:paraId="410F3211" w14:textId="77777777" w:rsidR="002A4D15" w:rsidRDefault="00000000">
      <w:pPr>
        <w:pStyle w:val="ListParagraph"/>
        <w:numPr>
          <w:ilvl w:val="0"/>
          <w:numId w:val="7"/>
        </w:numPr>
      </w:pPr>
      <w:r>
        <w:rPr>
          <w:b/>
        </w:rPr>
        <w:t>Files:</w:t>
      </w:r>
      <w:r>
        <w:t xml:space="preserve"> dataset (delhi_metro_ridership_dataset_v2.csv), EDA notebook, simple modelling notebook (</w:t>
      </w:r>
      <w:proofErr w:type="spellStart"/>
      <w:r>
        <w:t>delhi_metro_footfall_</w:t>
      </w:r>
      <w:proofErr w:type="gramStart"/>
      <w:r>
        <w:t>simple.ipynb</w:t>
      </w:r>
      <w:proofErr w:type="spellEnd"/>
      <w:proofErr w:type="gramEnd"/>
      <w:r>
        <w:t>), advanced modelling notebook (</w:t>
      </w:r>
      <w:proofErr w:type="spellStart"/>
      <w:r>
        <w:t>delhi_metro_footfall_</w:t>
      </w:r>
      <w:proofErr w:type="gramStart"/>
      <w:r>
        <w:t>modelling.ipynb</w:t>
      </w:r>
      <w:proofErr w:type="spellEnd"/>
      <w:proofErr w:type="gramEnd"/>
      <w:r>
        <w:t>) and the dataset generator script.</w:t>
      </w:r>
    </w:p>
    <w:sectPr w:rsidR="002A4D1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51E0"/>
    <w:multiLevelType w:val="hybridMultilevel"/>
    <w:tmpl w:val="06DA2EEE"/>
    <w:lvl w:ilvl="0" w:tplc="D59C4F30">
      <w:start w:val="1"/>
      <w:numFmt w:val="bullet"/>
      <w:lvlText w:val="•"/>
      <w:lvlJc w:val="left"/>
      <w:pPr>
        <w:ind w:left="720" w:hanging="360"/>
      </w:pPr>
    </w:lvl>
    <w:lvl w:ilvl="1" w:tplc="666CBFA0">
      <w:start w:val="1"/>
      <w:numFmt w:val="bullet"/>
      <w:lvlText w:val="o"/>
      <w:lvlJc w:val="left"/>
      <w:pPr>
        <w:ind w:left="1440" w:hanging="360"/>
      </w:pPr>
    </w:lvl>
    <w:lvl w:ilvl="2" w:tplc="E416E210">
      <w:start w:val="1"/>
      <w:numFmt w:val="bullet"/>
      <w:lvlText w:val="▪"/>
      <w:lvlJc w:val="left"/>
      <w:pPr>
        <w:ind w:left="2160" w:hanging="360"/>
      </w:pPr>
    </w:lvl>
    <w:lvl w:ilvl="3" w:tplc="FBEC214E">
      <w:start w:val="1"/>
      <w:numFmt w:val="bullet"/>
      <w:lvlText w:val="•"/>
      <w:lvlJc w:val="left"/>
      <w:pPr>
        <w:ind w:left="2880" w:hanging="360"/>
      </w:pPr>
    </w:lvl>
    <w:lvl w:ilvl="4" w:tplc="242E757E">
      <w:start w:val="1"/>
      <w:numFmt w:val="bullet"/>
      <w:lvlText w:val="o"/>
      <w:lvlJc w:val="left"/>
      <w:pPr>
        <w:ind w:left="3600" w:hanging="360"/>
      </w:pPr>
    </w:lvl>
    <w:lvl w:ilvl="5" w:tplc="CE8C4FE6">
      <w:start w:val="1"/>
      <w:numFmt w:val="bullet"/>
      <w:lvlText w:val="▪"/>
      <w:lvlJc w:val="left"/>
      <w:pPr>
        <w:ind w:left="4320" w:hanging="360"/>
      </w:pPr>
    </w:lvl>
    <w:lvl w:ilvl="6" w:tplc="B7AA822E">
      <w:start w:val="1"/>
      <w:numFmt w:val="bullet"/>
      <w:lvlText w:val="•"/>
      <w:lvlJc w:val="left"/>
      <w:pPr>
        <w:ind w:left="5040" w:hanging="360"/>
      </w:pPr>
    </w:lvl>
    <w:lvl w:ilvl="7" w:tplc="8D7A052C">
      <w:start w:val="1"/>
      <w:numFmt w:val="bullet"/>
      <w:lvlText w:val="o"/>
      <w:lvlJc w:val="left"/>
      <w:pPr>
        <w:ind w:left="5760" w:hanging="360"/>
      </w:pPr>
    </w:lvl>
    <w:lvl w:ilvl="8" w:tplc="C31E0496">
      <w:start w:val="1"/>
      <w:numFmt w:val="bullet"/>
      <w:lvlText w:val="▪"/>
      <w:lvlJc w:val="left"/>
      <w:pPr>
        <w:ind w:left="6480" w:hanging="360"/>
      </w:pPr>
    </w:lvl>
  </w:abstractNum>
  <w:abstractNum w:abstractNumId="1" w15:restartNumberingAfterBreak="0">
    <w:nsid w:val="3E690EC8"/>
    <w:multiLevelType w:val="hybridMultilevel"/>
    <w:tmpl w:val="8A1CCB50"/>
    <w:lvl w:ilvl="0" w:tplc="58504A26">
      <w:start w:val="1"/>
      <w:numFmt w:val="decimal"/>
      <w:lvlText w:val="%1."/>
      <w:lvlJc w:val="left"/>
      <w:pPr>
        <w:ind w:left="720" w:hanging="360"/>
      </w:pPr>
    </w:lvl>
    <w:lvl w:ilvl="1" w:tplc="2248ACE6">
      <w:start w:val="1"/>
      <w:numFmt w:val="lowerLetter"/>
      <w:lvlText w:val="%2."/>
      <w:lvlJc w:val="left"/>
      <w:pPr>
        <w:ind w:left="1440" w:hanging="360"/>
      </w:pPr>
    </w:lvl>
    <w:lvl w:ilvl="2" w:tplc="A9BE92EE">
      <w:start w:val="1"/>
      <w:numFmt w:val="lowerRoman"/>
      <w:lvlText w:val="%3."/>
      <w:lvlJc w:val="left"/>
      <w:pPr>
        <w:ind w:left="2160" w:hanging="360"/>
      </w:pPr>
    </w:lvl>
    <w:lvl w:ilvl="3" w:tplc="46024B06">
      <w:start w:val="1"/>
      <w:numFmt w:val="decimal"/>
      <w:lvlText w:val="%4."/>
      <w:lvlJc w:val="left"/>
      <w:pPr>
        <w:ind w:left="2880" w:hanging="360"/>
      </w:pPr>
    </w:lvl>
    <w:lvl w:ilvl="4" w:tplc="8FBA475A">
      <w:start w:val="1"/>
      <w:numFmt w:val="lowerLetter"/>
      <w:lvlText w:val="%5."/>
      <w:lvlJc w:val="left"/>
      <w:pPr>
        <w:ind w:left="3600" w:hanging="360"/>
      </w:pPr>
    </w:lvl>
    <w:lvl w:ilvl="5" w:tplc="DB7A87C8">
      <w:start w:val="1"/>
      <w:numFmt w:val="lowerRoman"/>
      <w:lvlText w:val="%6."/>
      <w:lvlJc w:val="left"/>
      <w:pPr>
        <w:ind w:left="4320" w:hanging="360"/>
      </w:pPr>
    </w:lvl>
    <w:lvl w:ilvl="6" w:tplc="79148296">
      <w:start w:val="1"/>
      <w:numFmt w:val="decimal"/>
      <w:lvlText w:val="%7."/>
      <w:lvlJc w:val="left"/>
      <w:pPr>
        <w:ind w:left="5040" w:hanging="360"/>
      </w:pPr>
    </w:lvl>
    <w:lvl w:ilvl="7" w:tplc="58C618F4">
      <w:start w:val="1"/>
      <w:numFmt w:val="lowerLetter"/>
      <w:lvlText w:val="%8."/>
      <w:lvlJc w:val="left"/>
      <w:pPr>
        <w:ind w:left="5760" w:hanging="360"/>
      </w:pPr>
    </w:lvl>
    <w:lvl w:ilvl="8" w:tplc="90CC84CA">
      <w:start w:val="1"/>
      <w:numFmt w:val="lowerRoman"/>
      <w:lvlText w:val="%9."/>
      <w:lvlJc w:val="left"/>
      <w:pPr>
        <w:ind w:left="6480" w:hanging="360"/>
      </w:pPr>
    </w:lvl>
  </w:abstractNum>
  <w:num w:numId="1" w16cid:durableId="1249196883">
    <w:abstractNumId w:val="0"/>
  </w:num>
  <w:num w:numId="2" w16cid:durableId="1386832914">
    <w:abstractNumId w:val="1"/>
    <w:lvlOverride w:ilvl="0">
      <w:startOverride w:val="1"/>
    </w:lvlOverride>
  </w:num>
  <w:num w:numId="3" w16cid:durableId="817579395">
    <w:abstractNumId w:val="0"/>
  </w:num>
  <w:num w:numId="4" w16cid:durableId="898131297">
    <w:abstractNumId w:val="0"/>
  </w:num>
  <w:num w:numId="5" w16cid:durableId="696588164">
    <w:abstractNumId w:val="0"/>
  </w:num>
  <w:num w:numId="6" w16cid:durableId="1691375220">
    <w:abstractNumId w:val="0"/>
  </w:num>
  <w:num w:numId="7" w16cid:durableId="196642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4D15"/>
    <w:rsid w:val="002A4D15"/>
    <w:rsid w:val="00367F3F"/>
    <w:rsid w:val="00CF30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6F5A"/>
  <w15:docId w15:val="{2789BA0A-5657-463D-9A35-2A594220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2406</Words>
  <Characters>13715</Characters>
  <Application>Microsoft Office Word</Application>
  <DocSecurity>0</DocSecurity>
  <Lines>114</Lines>
  <Paragraphs>32</Paragraphs>
  <ScaleCrop>false</ScaleCrop>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Daily Footfall on the Delhi Metro</dc:title>
  <dc:description>Claude Docs node/bfa9964a-5388@1 docx-w7</dc:description>
  <cp:lastModifiedBy>Indrajeet Mourya</cp:lastModifiedBy>
  <cp:revision>2</cp:revision>
  <dcterms:created xsi:type="dcterms:W3CDTF">2026-10-24T09:52:00Z</dcterms:created>
  <dcterms:modified xsi:type="dcterms:W3CDTF">2026-10-24T10:01:00Z</dcterms:modified>
</cp:coreProperties>
</file>