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3tqfha9208oz" w:id="0"/>
      <w:bookmarkEnd w:id="0"/>
      <w:r w:rsidDel="00000000" w:rsidR="00000000" w:rsidRPr="00000000">
        <w:rPr>
          <w:rtl w:val="0"/>
        </w:rPr>
        <w:t xml:space="preserve">AI Security 101: Understanding the New Frontier of Machine Learning Threats</w:t>
      </w:r>
    </w:p>
    <w:p w:rsidR="00000000" w:rsidDel="00000000" w:rsidP="00000000" w:rsidRDefault="00000000" w:rsidRPr="00000000" w14:paraId="00000002">
      <w:pPr>
        <w:rPr/>
      </w:pPr>
      <w:r w:rsidDel="00000000" w:rsidR="00000000" w:rsidRPr="00000000">
        <w:rPr>
          <w:rtl w:val="0"/>
        </w:rPr>
        <w:t xml:space="preserve">As Artificial Intelligence (AI) moves from experimental research into the core of our digital infrastructure, we must rethink our approach to safety. Traditional cybersecurity focuses on protecting computers and networks from unauthorized access or code exploits. However, AI Security is a specialized subset of cybersecurity that addresses unique vulnerabilities inherent in machine learning—where the "logic" is not just written in code, but learned from data.</w:t>
      </w:r>
    </w:p>
    <w:p w:rsidR="00000000" w:rsidDel="00000000" w:rsidP="00000000" w:rsidRDefault="00000000" w:rsidRPr="00000000" w14:paraId="00000003">
      <w:pPr>
        <w:pStyle w:val="Heading4"/>
        <w:rPr/>
      </w:pPr>
      <w:bookmarkStart w:colFirst="0" w:colLast="0" w:name="_21beoptq2g0e" w:id="1"/>
      <w:bookmarkEnd w:id="1"/>
      <w:r w:rsidDel="00000000" w:rsidR="00000000" w:rsidRPr="00000000">
        <w:rPr>
          <w:rtl w:val="0"/>
        </w:rPr>
        <w:t xml:space="preserve">1. The Shift: Why AI Security is Different</w:t>
      </w:r>
    </w:p>
    <w:p w:rsidR="00000000" w:rsidDel="00000000" w:rsidP="00000000" w:rsidRDefault="00000000" w:rsidRPr="00000000" w14:paraId="00000004">
      <w:pPr>
        <w:rPr/>
      </w:pPr>
      <w:r w:rsidDel="00000000" w:rsidR="00000000" w:rsidRPr="00000000">
        <w:rPr>
          <w:rtl w:val="0"/>
        </w:rPr>
        <w:t xml:space="preserve">The fundamental reason AI requires a specialized security focus is that these systems do not function like traditional software. In a standard program, a human writes specific code to perform a task. In an AI system, the logic is derived from massive datasets. This means that even if the software code is flawlessly written, the underlying data or the resulting model can still be the source of a catastrophic security failure.The following table summarizes the shift in the threat landscape:</w:t>
      </w:r>
    </w:p>
    <w:p w:rsidR="00000000" w:rsidDel="00000000" w:rsidP="00000000" w:rsidRDefault="00000000" w:rsidRPr="00000000" w14:paraId="00000005">
      <w:pPr>
        <w:pStyle w:val="Heading5"/>
        <w:rPr/>
      </w:pPr>
      <w:bookmarkStart w:colFirst="0" w:colLast="0" w:name="_qvq4n1gwguyz" w:id="2"/>
      <w:bookmarkEnd w:id="2"/>
      <w:r w:rsidDel="00000000" w:rsidR="00000000" w:rsidRPr="00000000">
        <w:rPr>
          <w:rtl w:val="0"/>
        </w:rPr>
        <w:t xml:space="preserve">Traditional Software vs. AI Systems</w:t>
      </w:r>
    </w:p>
    <w:p w:rsidR="00000000" w:rsidDel="00000000" w:rsidP="00000000" w:rsidRDefault="00000000" w:rsidRPr="00000000" w14:paraId="00000006">
      <w:pPr>
        <w:rPr/>
      </w:pPr>
      <w:r w:rsidDel="00000000" w:rsidR="00000000" w:rsidRPr="00000000">
        <w:rPr>
          <w:rtl w:val="0"/>
        </w:rPr>
        <w:t xml:space="preserve">Aspect,Traditional Software,AI Systems</w:t>
      </w:r>
    </w:p>
    <w:p w:rsidR="00000000" w:rsidDel="00000000" w:rsidP="00000000" w:rsidRDefault="00000000" w:rsidRPr="00000000" w14:paraId="00000007">
      <w:pPr>
        <w:rPr/>
      </w:pPr>
      <w:r w:rsidDel="00000000" w:rsidR="00000000" w:rsidRPr="00000000">
        <w:rPr>
          <w:rtl w:val="0"/>
        </w:rPr>
        <w:t xml:space="preserve">Logic Source,Explicit Human-Written Code,Data and Machine Learning Models</w:t>
      </w:r>
    </w:p>
    <w:p w:rsidR="00000000" w:rsidDel="00000000" w:rsidP="00000000" w:rsidRDefault="00000000" w:rsidRPr="00000000" w14:paraId="00000008">
      <w:pPr>
        <w:rPr/>
      </w:pPr>
      <w:r w:rsidDel="00000000" w:rsidR="00000000" w:rsidRPr="00000000">
        <w:rPr>
          <w:rtl w:val="0"/>
        </w:rPr>
        <w:t xml:space="preserve">Primary Risk Drivers,Software Bugs and Logic Flaws,Data Poisoning and Model Inversion</w:t>
      </w:r>
    </w:p>
    <w:p w:rsidR="00000000" w:rsidDel="00000000" w:rsidP="00000000" w:rsidRDefault="00000000" w:rsidRPr="00000000" w14:paraId="00000009">
      <w:pPr>
        <w:rPr/>
      </w:pPr>
      <w:r w:rsidDel="00000000" w:rsidR="00000000" w:rsidRPr="00000000">
        <w:rPr>
          <w:rtl w:val="0"/>
        </w:rPr>
        <w:t xml:space="preserve">Under the ETSI EN 304 223 standard, an  </w:t>
      </w:r>
      <w:r w:rsidDel="00000000" w:rsidR="00000000" w:rsidRPr="00000000">
        <w:rPr>
          <w:b w:val="1"/>
          <w:bCs w:val="1"/>
          <w:rtl w:val="0"/>
        </w:rPr>
        <w:t xml:space="preserve">AI System</w:t>
      </w:r>
      <w:r w:rsidDel="00000000" w:rsidR="00000000" w:rsidRPr="00000000">
        <w:rPr>
          <w:rtl w:val="0"/>
        </w:rPr>
        <w:t xml:space="preserve">  is defined as an engineered system that generates outputs—such as content, forecasts, recommendations, or decisions—to meet a specific set of human-defined objectives. Because these systems "learn" and adapt, the nature of their vulnerabilities requires a new technical vocabulary to effectively identify and mitigate risks.</w:t>
      </w:r>
    </w:p>
    <w:p w:rsidR="00000000" w:rsidDel="00000000" w:rsidP="00000000" w:rsidRDefault="00000000" w:rsidRPr="00000000" w14:paraId="0000000A">
      <w:pPr>
        <w:pStyle w:val="Heading4"/>
        <w:rPr/>
      </w:pPr>
      <w:bookmarkStart w:colFirst="0" w:colLast="0" w:name="_y3ge3pdrp9xn" w:id="3"/>
      <w:bookmarkEnd w:id="3"/>
      <w:r w:rsidDel="00000000" w:rsidR="00000000" w:rsidRPr="00000000">
        <w:rPr>
          <w:rtl w:val="0"/>
        </w:rPr>
        <w:t xml:space="preserve">2. The New Vocabulary of Vulnerabilities</w:t>
      </w:r>
    </w:p>
    <w:p w:rsidR="00000000" w:rsidDel="00000000" w:rsidP="00000000" w:rsidRDefault="00000000" w:rsidRPr="00000000" w14:paraId="0000000B">
      <w:pPr>
        <w:rPr/>
      </w:pPr>
      <w:r w:rsidDel="00000000" w:rsidR="00000000" w:rsidRPr="00000000">
        <w:rPr>
          <w:rtl w:val="0"/>
        </w:rPr>
        <w:t xml:space="preserve">To build a resilient curriculum for AI safety, we must first master the terminology of the threats. These three concepts represent the primary ways machine learning models are targeted:</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Adversarial Attack</w:t>
      </w:r>
      <w:r w:rsidDel="00000000" w:rsidR="00000000" w:rsidRPr="00000000">
        <w:rPr>
          <w:rtl w:val="0"/>
        </w:rPr>
        <w:t xml:space="preserve"> : An attempt to manipulate an AI model by introducing specially crafted inputs to cause the model to produce errors or unintended outcomes.</w:t>
      </w:r>
    </w:p>
    <w:p w:rsidR="00000000" w:rsidDel="00000000" w:rsidP="00000000" w:rsidRDefault="00000000" w:rsidRPr="00000000" w14:paraId="0000000D">
      <w:pPr>
        <w:numPr>
          <w:ilvl w:val="0"/>
          <w:numId w:val="1"/>
        </w:numPr>
        <w:ind w:left="720" w:hanging="360"/>
        <w:rPr>
          <w:u w:val="none"/>
        </w:rPr>
      </w:pPr>
      <w:r w:rsidDel="00000000" w:rsidR="00000000" w:rsidRPr="00000000">
        <w:rPr>
          <w:i w:val="1"/>
          <w:iCs w:val="1"/>
          <w:rtl w:val="0"/>
        </w:rPr>
        <w:t xml:space="preserve">Beginner’s Breakdown:</w:t>
      </w:r>
      <w:r w:rsidDel="00000000" w:rsidR="00000000" w:rsidRPr="00000000">
        <w:rPr>
          <w:rtl w:val="0"/>
        </w:rPr>
        <w:t xml:space="preserve">  Think of this as an "optical illusion" for an AI. An attacker makes a tiny change to an input—often invisible to a human—that tricks the AI into making a major mistake, such as confusing a stop sign for a speed limit sign.</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Data Poisoning</w:t>
      </w:r>
      <w:r w:rsidDel="00000000" w:rsidR="00000000" w:rsidRPr="00000000">
        <w:rPr>
          <w:rtl w:val="0"/>
        </w:rPr>
        <w:t xml:space="preserve"> : A type of adversarial attack where malicious data is introduced into training datasets to compromise the AI system's performance or behaviour.</w:t>
      </w:r>
    </w:p>
    <w:p w:rsidR="00000000" w:rsidDel="00000000" w:rsidP="00000000" w:rsidRDefault="00000000" w:rsidRPr="00000000" w14:paraId="0000000F">
      <w:pPr>
        <w:numPr>
          <w:ilvl w:val="0"/>
          <w:numId w:val="1"/>
        </w:numPr>
        <w:ind w:left="720" w:hanging="360"/>
        <w:rPr>
          <w:u w:val="none"/>
        </w:rPr>
      </w:pPr>
      <w:r w:rsidDel="00000000" w:rsidR="00000000" w:rsidRPr="00000000">
        <w:rPr>
          <w:i w:val="1"/>
          <w:iCs w:val="1"/>
          <w:rtl w:val="0"/>
        </w:rPr>
        <w:t xml:space="preserve">Beginner’s Breakdown:</w:t>
      </w:r>
      <w:r w:rsidDel="00000000" w:rsidR="00000000" w:rsidRPr="00000000">
        <w:rPr>
          <w:rtl w:val="0"/>
        </w:rPr>
        <w:t xml:space="preserve">  This attack happens while the AI is still "studying." If an attacker sneaks "bad" information into the system's textbook (the training data), the AI learns the wrong lessons, potentially creating secret "backdoors" that the attacker can exploit later.</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Model Inversion</w:t>
      </w:r>
      <w:r w:rsidDel="00000000" w:rsidR="00000000" w:rsidRPr="00000000">
        <w:rPr>
          <w:rtl w:val="0"/>
        </w:rPr>
        <w:t xml:space="preserve"> : A privacy attack where an adversary infers sensitive information about the training data by analysing the AI model's outputs. This is often paired with "membership inference," where an attacker determines if a specific individual's data was used in the training set.</w:t>
      </w:r>
    </w:p>
    <w:p w:rsidR="00000000" w:rsidDel="00000000" w:rsidP="00000000" w:rsidRDefault="00000000" w:rsidRPr="00000000" w14:paraId="00000011">
      <w:pPr>
        <w:numPr>
          <w:ilvl w:val="0"/>
          <w:numId w:val="1"/>
        </w:numPr>
        <w:ind w:left="720" w:hanging="360"/>
        <w:rPr>
          <w:u w:val="none"/>
        </w:rPr>
      </w:pPr>
      <w:r w:rsidDel="00000000" w:rsidR="00000000" w:rsidRPr="00000000">
        <w:rPr>
          <w:i w:val="1"/>
          <w:iCs w:val="1"/>
          <w:rtl w:val="0"/>
        </w:rPr>
        <w:t xml:space="preserve">Beginner’s Breakdown:</w:t>
      </w:r>
      <w:r w:rsidDel="00000000" w:rsidR="00000000" w:rsidRPr="00000000">
        <w:rPr>
          <w:rtl w:val="0"/>
        </w:rPr>
        <w:t xml:space="preserve">  This is a massive privacy risk. By asking the AI the right questions and studying the answers, an attacker can "reverse engineer" the private, sensitive attributes of the data used to train the model, such as medical records or personal identities.Understanding these specific threats is the essential first step toward the "Secure Design" phase, where security is treated as a core requirement rather than an afterthought.</w:t>
      </w:r>
    </w:p>
    <w:p w:rsidR="00000000" w:rsidDel="00000000" w:rsidP="00000000" w:rsidRDefault="00000000" w:rsidRPr="00000000" w14:paraId="00000012">
      <w:pPr>
        <w:pStyle w:val="Heading4"/>
        <w:rPr/>
      </w:pPr>
      <w:bookmarkStart w:colFirst="0" w:colLast="0" w:name="_euv0dvnkxkuk" w:id="4"/>
      <w:bookmarkEnd w:id="4"/>
      <w:r w:rsidDel="00000000" w:rsidR="00000000" w:rsidRPr="00000000">
        <w:rPr>
          <w:rtl w:val="0"/>
        </w:rPr>
        <w:t xml:space="preserve">3. Building Security into the AI Lifecycle</w:t>
      </w:r>
    </w:p>
    <w:p w:rsidR="00000000" w:rsidDel="00000000" w:rsidP="00000000" w:rsidRDefault="00000000" w:rsidRPr="00000000" w14:paraId="00000013">
      <w:pPr>
        <w:rPr/>
      </w:pPr>
      <w:r w:rsidDel="00000000" w:rsidR="00000000" w:rsidRPr="00000000">
        <w:rPr>
          <w:rtl w:val="0"/>
        </w:rPr>
        <w:t xml:space="preserve">Security cannot be "bolted on" after an AI system is built; it must be integrated into the design and development phases. According to the standard, three priorities are paramount:</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Systematic Threat Modelling (Provision 5.1.3-1):</w:t>
      </w:r>
      <w:r w:rsidDel="00000000" w:rsidR="00000000" w:rsidRPr="00000000">
        <w:rPr>
          <w:rtl w:val="0"/>
        </w:rPr>
        <w:t xml:space="preserve">  Developers and operators must analyze their systems to identify AI-specific risks like poisoning and inversion. This is a dynamic process; threat models must be updated whenever a new setting or configuration is implemented at any stage of the lifecycle.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Recurring Data Sanitisation (Provision 5.2.1-4.1):</w:t>
      </w:r>
      <w:r w:rsidDel="00000000" w:rsidR="00000000" w:rsidRPr="00000000">
        <w:rPr>
          <w:rtl w:val="0"/>
        </w:rPr>
        <w:t xml:space="preserve">  Sanitisation is the process of cleaning and validating data to remove errors and malicious content. Critically, this is not a one-time step; it must be repeated whenever model revisions are made in response to user feedback or continuous learning.</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Human Oversight as a "Guardrail" (Principle 4):</w:t>
      </w:r>
      <w:r w:rsidDel="00000000" w:rsidR="00000000" w:rsidRPr="00000000">
        <w:rPr>
          <w:rtl w:val="0"/>
        </w:rPr>
        <w:t xml:space="preserve">  A  </w:t>
      </w:r>
      <w:r w:rsidDel="00000000" w:rsidR="00000000" w:rsidRPr="00000000">
        <w:rPr>
          <w:b w:val="1"/>
          <w:bCs w:val="1"/>
          <w:rtl w:val="0"/>
        </w:rPr>
        <w:t xml:space="preserve">guardrail</w:t>
      </w:r>
      <w:r w:rsidDel="00000000" w:rsidR="00000000" w:rsidRPr="00000000">
        <w:rPr>
          <w:rtl w:val="0"/>
        </w:rPr>
        <w:t xml:space="preserve">  is a predefined constraint or rule implemented to limit an AI system's outputs and ensure safety. Human oversight is the ultimate guardrail because humans provide the technical measures to intervene (Provision 5.1.4-3), ensuring that the system's behavior remains aligned with human intent.Once the system is designed with these protections, responsibility for maintaining that safety shifts to the human stakeholders across the supply chain.</w:t>
      </w:r>
    </w:p>
    <w:p w:rsidR="00000000" w:rsidDel="00000000" w:rsidP="00000000" w:rsidRDefault="00000000" w:rsidRPr="00000000" w14:paraId="00000017">
      <w:pPr>
        <w:pStyle w:val="Heading4"/>
        <w:rPr/>
      </w:pPr>
      <w:bookmarkStart w:colFirst="0" w:colLast="0" w:name="_uldcklx09j9" w:id="5"/>
      <w:bookmarkEnd w:id="5"/>
      <w:r w:rsidDel="00000000" w:rsidR="00000000" w:rsidRPr="00000000">
        <w:rPr>
          <w:rtl w:val="0"/>
        </w:rPr>
        <w:t xml:space="preserve">4. The AI Supply Chain: Who is Responsible?</w:t>
      </w:r>
    </w:p>
    <w:p w:rsidR="00000000" w:rsidDel="00000000" w:rsidP="00000000" w:rsidRDefault="00000000" w:rsidRPr="00000000" w14:paraId="00000018">
      <w:pPr>
        <w:rPr/>
      </w:pPr>
      <w:r w:rsidDel="00000000" w:rsidR="00000000" w:rsidRPr="00000000">
        <w:rPr>
          <w:rtl w:val="0"/>
        </w:rPr>
        <w:t xml:space="preserve">Securing an AI system requires coordination between several distinct roles. Per the ETSI EN 304 223 stakeholder definitions, responsibilities are distributed as follows:</w:t>
      </w:r>
    </w:p>
    <w:p w:rsidR="00000000" w:rsidDel="00000000" w:rsidP="00000000" w:rsidRDefault="00000000" w:rsidRPr="00000000" w14:paraId="00000019">
      <w:pPr>
        <w:pStyle w:val="Heading5"/>
        <w:rPr/>
      </w:pPr>
      <w:bookmarkStart w:colFirst="0" w:colLast="0" w:name="_hct6wnfsf8fc" w:id="6"/>
      <w:bookmarkEnd w:id="6"/>
      <w:r w:rsidDel="00000000" w:rsidR="00000000" w:rsidRPr="00000000">
        <w:rPr>
          <w:rtl w:val="0"/>
        </w:rPr>
        <w:t xml:space="preserve">Stakeholder Security Roles</w:t>
      </w:r>
    </w:p>
    <w:p w:rsidR="00000000" w:rsidDel="00000000" w:rsidP="00000000" w:rsidRDefault="00000000" w:rsidRPr="00000000" w14:paraId="0000001A">
      <w:pPr>
        <w:rPr/>
      </w:pPr>
      <w:r w:rsidDel="00000000" w:rsidR="00000000" w:rsidRPr="00000000">
        <w:rPr>
          <w:rtl w:val="0"/>
        </w:rPr>
        <w:t xml:space="preserve">Stakeholder,Primary Security Contribution</w:t>
      </w:r>
    </w:p>
    <w:p w:rsidR="00000000" w:rsidDel="00000000" w:rsidP="00000000" w:rsidRDefault="00000000" w:rsidRPr="00000000" w14:paraId="0000001B">
      <w:pPr>
        <w:rPr/>
      </w:pPr>
      <w:r w:rsidDel="00000000" w:rsidR="00000000" w:rsidRPr="00000000">
        <w:rPr>
          <w:rtl w:val="0"/>
        </w:rPr>
        <w:t xml:space="preserve">Developers,Responsible for creating or adapting the model. They must provide audit trails and release  cryptographic hashes  (Provision 5.2.4-1.2) for model components to verify authenticity.</w:t>
      </w:r>
    </w:p>
    <w:p w:rsidR="00000000" w:rsidDel="00000000" w:rsidP="00000000" w:rsidRDefault="00000000" w:rsidRPr="00000000" w14:paraId="0000001C">
      <w:pPr>
        <w:rPr/>
      </w:pPr>
      <w:r w:rsidDel="00000000" w:rsidR="00000000" w:rsidRPr="00000000">
        <w:rPr>
          <w:rtl w:val="0"/>
        </w:rPr>
        <w:t xml:space="preserve">System Operators,Responsible for deploying and maintaining the AI within an infrastructure. They monitor for anomalies and apply necessary security patches.</w:t>
      </w:r>
    </w:p>
    <w:p w:rsidR="00000000" w:rsidDel="00000000" w:rsidP="00000000" w:rsidRDefault="00000000" w:rsidRPr="00000000" w14:paraId="0000001D">
      <w:pPr>
        <w:rPr/>
      </w:pPr>
      <w:r w:rsidDel="00000000" w:rsidR="00000000" w:rsidRPr="00000000">
        <w:rPr>
          <w:rtl w:val="0"/>
        </w:rPr>
        <w:t xml:space="preserve">Data Custodians,Control data permissions and ensure the integrity of the data used for the AI to function. They set the policies for how data is managed.</w:t>
      </w:r>
    </w:p>
    <w:p w:rsidR="00000000" w:rsidDel="00000000" w:rsidP="00000000" w:rsidRDefault="00000000" w:rsidRPr="00000000" w14:paraId="0000001E">
      <w:pPr>
        <w:rPr/>
      </w:pPr>
      <w:r w:rsidDel="00000000" w:rsidR="00000000" w:rsidRPr="00000000">
        <w:rPr>
          <w:rtl w:val="0"/>
        </w:rPr>
        <w:t xml:space="preserve">Communication between these groups is vital for safety. Per Provision 5.1.3-2, if a Developer identifies a security threat they cannot resolve internally, they must communicate this to the System Operator. This communication is required to include  </w:t>
      </w:r>
      <w:r w:rsidDel="00000000" w:rsidR="00000000" w:rsidRPr="00000000">
        <w:rPr>
          <w:b w:val="1"/>
          <w:bCs w:val="1"/>
          <w:rtl w:val="0"/>
        </w:rPr>
        <w:t xml:space="preserve">detailed descriptions of the risks, potential impacts, and recommended actions</w:t>
      </w:r>
      <w:r w:rsidDel="00000000" w:rsidR="00000000" w:rsidRPr="00000000">
        <w:rPr>
          <w:rtl w:val="0"/>
        </w:rPr>
        <w:t xml:space="preserve">  to address or monitor the threat. This ensures that the entire chain—all the way down to the end-user—is aware of the risks they face.</w:t>
      </w:r>
    </w:p>
    <w:p w:rsidR="00000000" w:rsidDel="00000000" w:rsidP="00000000" w:rsidRDefault="00000000" w:rsidRPr="00000000" w14:paraId="0000001F">
      <w:pPr>
        <w:pStyle w:val="Heading4"/>
        <w:rPr/>
      </w:pPr>
      <w:bookmarkStart w:colFirst="0" w:colLast="0" w:name="_9cetw03i71xf" w:id="7"/>
      <w:bookmarkEnd w:id="7"/>
      <w:r w:rsidDel="00000000" w:rsidR="00000000" w:rsidRPr="00000000">
        <w:rPr>
          <w:rtl w:val="0"/>
        </w:rPr>
        <w:t xml:space="preserve">5. Summary Checklist for the Aspiring AI Learner</w:t>
      </w:r>
    </w:p>
    <w:p w:rsidR="00000000" w:rsidDel="00000000" w:rsidP="00000000" w:rsidRDefault="00000000" w:rsidRPr="00000000" w14:paraId="00000020">
      <w:pPr>
        <w:rPr/>
      </w:pPr>
      <w:r w:rsidDel="00000000" w:rsidR="00000000" w:rsidRPr="00000000">
        <w:rPr>
          <w:rtl w:val="0"/>
        </w:rPr>
        <w:t xml:space="preserve">Synthesizing these principles into practice is the goal of any AI security professional. Use this checklist, grounded in the ETSI EN 304 223 standard, to guide your learning:</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Distinguish the Threat:</w:t>
      </w:r>
      <w:r w:rsidDel="00000000" w:rsidR="00000000" w:rsidRPr="00000000">
        <w:rPr>
          <w:rtl w:val="0"/>
        </w:rPr>
        <w:t xml:space="preserve">  Can you explain why AI risks like data poisoning are fundamentally different from standard software bugs?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Identify Data-Centric Attacks:</w:t>
      </w:r>
      <w:r w:rsidDel="00000000" w:rsidR="00000000" w:rsidRPr="00000000">
        <w:rPr>
          <w:rtl w:val="0"/>
        </w:rPr>
        <w:t xml:space="preserve">  Do you recognize how Data Poisoning (corrupting training) and Model Inversion (stealing sensitive attributes) function?</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Verify the Audit Trail:</w:t>
      </w:r>
      <w:r w:rsidDel="00000000" w:rsidR="00000000" w:rsidRPr="00000000">
        <w:rPr>
          <w:rtl w:val="0"/>
        </w:rPr>
        <w:t xml:space="preserve">  Do you ensure the documentation includes the  </w:t>
      </w:r>
      <w:r w:rsidDel="00000000" w:rsidR="00000000" w:rsidRPr="00000000">
        <w:rPr>
          <w:b w:val="1"/>
          <w:bCs w:val="1"/>
          <w:rtl w:val="0"/>
        </w:rPr>
        <w:t xml:space="preserve">lifecycle management of models and prompts</w:t>
      </w:r>
      <w:r w:rsidDel="00000000" w:rsidR="00000000" w:rsidRPr="00000000">
        <w:rPr>
          <w:rtl w:val="0"/>
        </w:rPr>
        <w:t xml:space="preserve">  (Provision 5.1.2-3) to support security auditing?</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Validate Guardrails:</w:t>
      </w:r>
      <w:r w:rsidDel="00000000" w:rsidR="00000000" w:rsidRPr="00000000">
        <w:rPr>
          <w:rtl w:val="0"/>
        </w:rPr>
        <w:t xml:space="preserve">  Can you identify where human oversight acts as a constraint on the system's output to ensure operational safety?</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Check Authenticity:</w:t>
      </w:r>
      <w:r w:rsidDel="00000000" w:rsidR="00000000" w:rsidRPr="00000000">
        <w:rPr>
          <w:rtl w:val="0"/>
        </w:rPr>
        <w:t xml:space="preserve">  Are you using cryptographic hashes provided by developers to verify that model components have not been tampered with?AI Security is not a temporary trend; it is a vital, permanent subset of modern cybersecurity. As machine learning continues to drive the decisions of our future, the ability to design, develop, and maintain these systems according to established security standards will be one of the most essential skills in the digital age.</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