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DIVYA VIJAYARANGAN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MBA — Human Resource Management</w:t>
      </w:r>
    </w:p>
    <w:p>
      <w:pPr>
        <w:pBdr>
          <w:bottom w:val="single" w:color="1F3864" w:sz="8" w:space="4"/>
        </w:pBdr>
        <w:spacing w:after="60"/>
        <w:jc w:val="center"/>
      </w:pPr>
      <w:r>
        <w:rPr>
          <w:color w:val="333333"/>
          <w:sz w:val="17"/>
          <w:szCs w:val="17"/>
        </w:rPr>
        <w:t xml:space="preserve">+91 9626171752  |  divyavijayarangan5@gmail.com  |  Dharmapuri, Tamil Nadu  |  linkedin.com/in/divyavijayarangan-158951292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color w:val="333333"/>
          <w:sz w:val="19"/>
          <w:szCs w:val="19"/>
        </w:rPr>
        <w:t xml:space="preserve">Results-oriented MBA (HR) candidate with hands-on experience in end-to-end recruitment, HR operations, and candidate management. Demonstrated ability to support HR functions in manufacturing and IT recruitment environments. Passionate about leveraging digital tools to improve hiring efficiency.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Master of Business Administration — Human Resource Management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2024 – 2026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Avinashilingam Institute for Home Science and Higher Education for Women</w:t>
      </w:r>
    </w:p>
    <w:p>
      <w:pPr>
        <w:spacing w:after="60"/>
      </w:pPr>
      <w:r>
        <w:rPr>
          <w:color w:val="555555"/>
          <w:sz w:val="18"/>
          <w:szCs w:val="18"/>
        </w:rPr>
        <w:t xml:space="preserve">72%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Bachelor of Commerce — Computer Applications (CA)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2021 – 2024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Padmavani Arts &amp; Science College for Women</w:t>
      </w:r>
    </w:p>
    <w:p>
      <w:pPr>
        <w:spacing w:after="20"/>
      </w:pPr>
      <w:r>
        <w:rPr>
          <w:color w:val="555555"/>
          <w:sz w:val="18"/>
          <w:szCs w:val="18"/>
        </w:rPr>
        <w:t xml:space="preserve">CGPA: 8.0 / 10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INTERNSHIP &amp; WORK EXPERIENCE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HR Non-IT Recruiter | PITCS Solutions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2026 (1 Month)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Screened resumes and shortlisted suitable candidates for non-IT client requirements.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Selected and finalized candidates based on eligibility, skill fit, and client specifications.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Assisted with payroll processing, including verification of attendance and employee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Supported onboarding activities for new hires, including documentation and joining formalities.</w:t>
      </w:r>
    </w:p>
    <w:p>
      <w:pPr>
        <w:spacing w:after="2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HR Intern | V Support Solutions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Managed end-to-end recruitment lifecycle including sourcing, screening, and shortlisting candidates.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Conducted initial telephonic screening calls and assessed candidate fitment for client requirements.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Scheduled and coordinated interviews, ensuring seamless communication between candidates and clients.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Maintained recruitment trackers and updated candidate status in the applicant pipeline.</w:t>
      </w:r>
    </w:p>
    <w:p>
      <w:pPr>
        <w:spacing w:after="2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HR Intern | Coral Manufacturing Works India Pvt Ltd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Supported core HR operations including employee attendance tracking and record maintenance.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Coordinated interview schedules and made confirmation calls to shortlisted candidates.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Maintained proper HR documentation and assisted in onboarding administrative activities.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ACADEMIC PROJECTS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Improving Candidate Screening Efficiency Using Digital Tools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Studied the impact of digital tools such as ATS, AI-based screening, and online assessments on recruitment efficiency.</w:t>
      </w:r>
    </w:p>
    <w:p>
      <w:pPr>
        <w:spacing w:after="20"/>
      </w:pPr>
      <w:r>
        <w:rPr>
          <w:sz w:val="2"/>
          <w:szCs w:val="2"/>
        </w:rPr>
        <w:t xml:space="preserve"/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Impact of Student Attitude on Online Shopping Behavior</w:t>
      </w:r>
      <w:r>
        <w:ptab w:alignment="right" w:leader="none"/>
      </w:r>
      <w:r>
        <w:rPr>
          <w:b/>
          <w:bCs/>
          <w:color w:val="555555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Examined how student attitudes positively influence online purchase behavior through digital platforms.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color w:val="333333"/>
          <w:sz w:val="19"/>
          <w:szCs w:val="19"/>
        </w:rPr>
        <w:t xml:space="preserve">SPSS   •   Advanced Excel   •   Tally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2"/>
          <w:szCs w:val="22"/>
        </w:rPr>
        <w:t xml:space="preserve">CERTIFICATIONS &amp; WORKSHOPS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Certificate — Business Analytics Using SPSS, AMOS &amp; Advanced Excel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Workshop — Power BI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Workshop — SPSS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Workshop — Primavera P6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SWAYAM — E-Commerce Technologies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 xml:space="preserve">SWAYAM — Business Forecasting (2026)</w:t>
      </w:r>
    </w:p>
    <w:sectPr>
      <w:pgSz w:w="12240" w:h="15840" w:orient="portrait"/>
      <w:pgMar w:top="460" w:right="800" w:bottom="4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2026-08-22T07:33:34.922Z</dcterms:created>
  <dcterms:modified xsi:type="dcterms:W3CDTF">2026-08-22T07:33:34.923Z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