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4743" w14:textId="77777777" w:rsidR="006B7F2B" w:rsidRDefault="006B7F2B"/>
    <w:sectPr w:rsidR="006B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B5"/>
    <w:rsid w:val="002411B5"/>
    <w:rsid w:val="004418AC"/>
    <w:rsid w:val="006B7F2B"/>
    <w:rsid w:val="00D61652"/>
    <w:rsid w:val="00FB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074C"/>
  <w15:chartTrackingRefBased/>
  <w15:docId w15:val="{6384DC6F-C1E6-4213-B67A-B9D0C17C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Kumar Banshkar</dc:creator>
  <cp:keywords/>
  <dc:description/>
  <cp:lastModifiedBy>Indra Kumar Banshkar</cp:lastModifiedBy>
  <cp:revision>1</cp:revision>
  <dcterms:created xsi:type="dcterms:W3CDTF">2024-04-10T09:24:00Z</dcterms:created>
  <dcterms:modified xsi:type="dcterms:W3CDTF">2024-04-10T09:25:00Z</dcterms:modified>
</cp:coreProperties>
</file>