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D36" w:rsidRPr="00843D36" w:rsidRDefault="00843D36" w:rsidP="007E287F">
      <w:pPr>
        <w:rPr>
          <w:rFonts w:ascii="Times New Roman" w:hAnsi="Times New Roman" w:cs="Times New Roman"/>
          <w:sz w:val="24"/>
          <w:szCs w:val="24"/>
        </w:rPr>
      </w:pPr>
      <w:r w:rsidRPr="00843D36">
        <w:rPr>
          <w:rFonts w:ascii="Times New Roman" w:hAnsi="Times New Roman" w:cs="Times New Roman"/>
          <w:sz w:val="24"/>
          <w:szCs w:val="24"/>
        </w:rPr>
        <w:t>Highlights:</w:t>
      </w:r>
    </w:p>
    <w:p w:rsidR="00843D36" w:rsidRPr="00843D36" w:rsidRDefault="00843D36" w:rsidP="007E287F">
      <w:pPr>
        <w:rPr>
          <w:rFonts w:ascii="Times New Roman" w:hAnsi="Times New Roman" w:cs="Times New Roman"/>
          <w:sz w:val="24"/>
          <w:szCs w:val="24"/>
        </w:rPr>
      </w:pPr>
    </w:p>
    <w:p w:rsidR="007E287F" w:rsidRPr="00843D36" w:rsidRDefault="007E287F" w:rsidP="007E287F">
      <w:pPr>
        <w:rPr>
          <w:rFonts w:ascii="Times New Roman" w:hAnsi="Times New Roman" w:cs="Times New Roman"/>
          <w:sz w:val="24"/>
          <w:szCs w:val="24"/>
        </w:rPr>
      </w:pPr>
      <w:r w:rsidRPr="00843D36">
        <w:rPr>
          <w:rFonts w:ascii="Times New Roman" w:hAnsi="Times New Roman" w:cs="Times New Roman"/>
          <w:sz w:val="24"/>
          <w:szCs w:val="24"/>
        </w:rPr>
        <w:t xml:space="preserve">Bilinguals show increased cross-language phonetic influence while mixing languages </w:t>
      </w:r>
    </w:p>
    <w:p w:rsidR="007E287F" w:rsidRPr="00843D36" w:rsidRDefault="007E287F" w:rsidP="007E287F">
      <w:pPr>
        <w:rPr>
          <w:rFonts w:ascii="Times New Roman" w:hAnsi="Times New Roman" w:cs="Times New Roman"/>
          <w:sz w:val="24"/>
          <w:szCs w:val="24"/>
        </w:rPr>
      </w:pPr>
    </w:p>
    <w:p w:rsidR="007E287F" w:rsidRPr="00843D36" w:rsidRDefault="007E287F" w:rsidP="007E287F">
      <w:pPr>
        <w:rPr>
          <w:rFonts w:ascii="Times New Roman" w:hAnsi="Times New Roman" w:cs="Times New Roman"/>
          <w:sz w:val="24"/>
          <w:szCs w:val="24"/>
        </w:rPr>
      </w:pPr>
      <w:r w:rsidRPr="00843D36">
        <w:rPr>
          <w:rFonts w:ascii="Times New Roman" w:hAnsi="Times New Roman" w:cs="Times New Roman"/>
          <w:sz w:val="24"/>
          <w:szCs w:val="24"/>
        </w:rPr>
        <w:t xml:space="preserve">L2 vowels of high-proficiency bilinguals become more L1-like when switching from L1 </w:t>
      </w:r>
    </w:p>
    <w:p w:rsidR="007E287F" w:rsidRPr="00843D36" w:rsidRDefault="007E287F" w:rsidP="007E287F">
      <w:pPr>
        <w:rPr>
          <w:rFonts w:ascii="Times New Roman" w:hAnsi="Times New Roman" w:cs="Times New Roman"/>
          <w:sz w:val="24"/>
          <w:szCs w:val="24"/>
        </w:rPr>
      </w:pPr>
    </w:p>
    <w:p w:rsidR="007E287F" w:rsidRPr="00843D36" w:rsidRDefault="007E287F" w:rsidP="007E287F">
      <w:pPr>
        <w:rPr>
          <w:rFonts w:ascii="Times New Roman" w:hAnsi="Times New Roman" w:cs="Times New Roman"/>
          <w:sz w:val="24"/>
          <w:szCs w:val="24"/>
        </w:rPr>
      </w:pPr>
      <w:r w:rsidRPr="00843D36">
        <w:rPr>
          <w:rFonts w:ascii="Times New Roman" w:hAnsi="Times New Roman" w:cs="Times New Roman"/>
          <w:sz w:val="24"/>
          <w:szCs w:val="24"/>
        </w:rPr>
        <w:t>Both common and L2-only vowel categories are affected; effects are temporary</w:t>
      </w:r>
    </w:p>
    <w:p w:rsidR="007E287F" w:rsidRPr="00843D36" w:rsidRDefault="007E287F" w:rsidP="007E287F">
      <w:pPr>
        <w:rPr>
          <w:rFonts w:ascii="Times New Roman" w:hAnsi="Times New Roman" w:cs="Times New Roman"/>
          <w:sz w:val="24"/>
          <w:szCs w:val="24"/>
        </w:rPr>
      </w:pPr>
    </w:p>
    <w:p w:rsidR="007E287F" w:rsidRPr="00843D36" w:rsidRDefault="007E287F" w:rsidP="007E287F">
      <w:pPr>
        <w:rPr>
          <w:rFonts w:ascii="Times New Roman" w:hAnsi="Times New Roman" w:cs="Times New Roman"/>
          <w:sz w:val="24"/>
          <w:szCs w:val="24"/>
        </w:rPr>
      </w:pPr>
      <w:r w:rsidRPr="00843D36">
        <w:rPr>
          <w:rFonts w:ascii="Times New Roman" w:hAnsi="Times New Roman" w:cs="Times New Roman"/>
          <w:sz w:val="24"/>
          <w:szCs w:val="24"/>
        </w:rPr>
        <w:t>Extent and direction of shift differ across the two vowel categories</w:t>
      </w:r>
    </w:p>
    <w:p w:rsidR="007E287F" w:rsidRPr="00843D36" w:rsidRDefault="007E287F" w:rsidP="007E287F">
      <w:pPr>
        <w:rPr>
          <w:rFonts w:ascii="Times New Roman" w:hAnsi="Times New Roman" w:cs="Times New Roman"/>
          <w:sz w:val="24"/>
          <w:szCs w:val="24"/>
        </w:rPr>
      </w:pPr>
    </w:p>
    <w:p w:rsidR="007E287F" w:rsidRPr="00843D36" w:rsidRDefault="007E287F" w:rsidP="007E287F">
      <w:pPr>
        <w:rPr>
          <w:rFonts w:ascii="Times New Roman" w:hAnsi="Times New Roman" w:cs="Times New Roman"/>
          <w:sz w:val="24"/>
          <w:szCs w:val="24"/>
        </w:rPr>
      </w:pPr>
      <w:r w:rsidRPr="00843D36">
        <w:rPr>
          <w:rFonts w:ascii="Times New Roman" w:hAnsi="Times New Roman" w:cs="Times New Roman"/>
          <w:sz w:val="24"/>
          <w:szCs w:val="24"/>
        </w:rPr>
        <w:t>Code-switching vs. cued picture-naming paradigm: no difference in transfer patterns</w:t>
      </w:r>
    </w:p>
    <w:p w:rsidR="007E287F" w:rsidRPr="00843D36" w:rsidRDefault="007E287F" w:rsidP="007E287F">
      <w:pPr>
        <w:rPr>
          <w:rFonts w:ascii="Times New Roman" w:hAnsi="Times New Roman" w:cs="Times New Roman"/>
          <w:sz w:val="24"/>
          <w:szCs w:val="24"/>
        </w:rPr>
      </w:pPr>
    </w:p>
    <w:p w:rsidR="001B3EF0" w:rsidRPr="00843D36" w:rsidRDefault="001B3EF0" w:rsidP="007E287F">
      <w:pPr>
        <w:rPr>
          <w:rFonts w:ascii="Times New Roman" w:hAnsi="Times New Roman" w:cs="Times New Roman"/>
          <w:sz w:val="24"/>
          <w:szCs w:val="24"/>
        </w:rPr>
      </w:pPr>
    </w:p>
    <w:sectPr w:rsidR="001B3EF0" w:rsidRPr="00843D36" w:rsidSect="001B3E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287F"/>
    <w:rsid w:val="001B3EF0"/>
    <w:rsid w:val="003C0199"/>
    <w:rsid w:val="007E287F"/>
    <w:rsid w:val="00843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356</Characters>
  <Application>Microsoft Office Word</Application>
  <DocSecurity>0</DocSecurity>
  <Lines>2</Lines>
  <Paragraphs>1</Paragraphs>
  <ScaleCrop>false</ScaleCrop>
  <Company>HP</Company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Auromita Mitra</dc:creator>
  <cp:lastModifiedBy>Auromita Mitra</cp:lastModifiedBy>
  <cp:revision>2</cp:revision>
  <dcterms:created xsi:type="dcterms:W3CDTF">2021-07-08T06:43:00Z</dcterms:created>
  <dcterms:modified xsi:type="dcterms:W3CDTF">2021-07-08T13:04:00Z</dcterms:modified>
</cp:coreProperties>
</file>