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77777777" w:rsidR="00FE40B5" w:rsidRPr="00D07C12" w:rsidRDefault="00DA2462" w:rsidP="002E5FB1">
      <w:pPr>
        <w:pStyle w:val="OSATitle"/>
      </w:pPr>
      <w:r>
        <w:rPr>
          <w:noProof/>
        </w:rPr>
        <w:t>Template</w:t>
      </w:r>
      <w:r w:rsidR="00CE2D99" w:rsidRPr="00D07C12">
        <w:t xml:space="preserve"> for preparing a </w:t>
      </w:r>
      <w:r w:rsidR="00A90FBE">
        <w:t>research</w:t>
      </w:r>
      <w:r w:rsidR="000868B4" w:rsidRPr="00D07C12">
        <w:t xml:space="preserve"> </w:t>
      </w:r>
      <w:r w:rsidR="00FE40B5" w:rsidRPr="00D07C12">
        <w:t xml:space="preserve">article for submission to </w:t>
      </w:r>
      <w:r w:rsidR="00D41D04">
        <w:rPr>
          <w:i/>
        </w:rPr>
        <w:t>Applied Optics</w:t>
      </w:r>
      <w:r w:rsidR="00D41D04" w:rsidRPr="00D41D04">
        <w:t>,</w:t>
      </w:r>
      <w:r w:rsidR="00D41D04">
        <w:rPr>
          <w:i/>
        </w:rPr>
        <w:t xml:space="preserve"> </w:t>
      </w:r>
      <w:r w:rsidR="00D41D04" w:rsidRPr="001422FA">
        <w:t>JOSA</w:t>
      </w:r>
      <w:r w:rsidR="00FE40B5" w:rsidRPr="001422FA">
        <w:t xml:space="preserve"> </w:t>
      </w:r>
      <w:r w:rsidR="00D41D04" w:rsidRPr="001422FA">
        <w:t>A</w:t>
      </w:r>
      <w:r w:rsidR="00D41D04" w:rsidRPr="00D41D04">
        <w:t>,</w:t>
      </w:r>
      <w:r w:rsidR="00D41D04">
        <w:rPr>
          <w:i/>
        </w:rPr>
        <w:t xml:space="preserve"> </w:t>
      </w:r>
      <w:r w:rsidR="00D41D04" w:rsidRPr="001422FA">
        <w:t>or JOSA B</w:t>
      </w:r>
    </w:p>
    <w:p w14:paraId="08494EA3" w14:textId="77777777" w:rsidR="00FE40B5" w:rsidRPr="004F06BF" w:rsidRDefault="00FE40B5" w:rsidP="004F06BF">
      <w:pPr>
        <w:pStyle w:val="OSAAuthor"/>
      </w:pPr>
      <w:r w:rsidRPr="004F06BF">
        <w:t>Author One,</w:t>
      </w:r>
      <w:r w:rsidRPr="001422FA">
        <w:rPr>
          <w:vertAlign w:val="superscript"/>
        </w:rPr>
        <w:t>1</w:t>
      </w:r>
      <w:r w:rsidRPr="004F06BF">
        <w:t xml:space="preserve"> Author </w:t>
      </w:r>
      <w:r w:rsidR="00AC6FAC" w:rsidRPr="004F06BF">
        <w:t>Two</w:t>
      </w:r>
      <w:r w:rsidRPr="004F06BF">
        <w:t>,</w:t>
      </w:r>
      <w:r w:rsidR="00AC6FAC" w:rsidRPr="001422FA">
        <w:rPr>
          <w:vertAlign w:val="superscript"/>
        </w:rPr>
        <w:t>1</w:t>
      </w:r>
      <w:r w:rsidRPr="004F06BF">
        <w:t xml:space="preserve"> Author </w:t>
      </w:r>
      <w:r w:rsidR="00AC6FAC" w:rsidRPr="004F06BF">
        <w:t>Three</w:t>
      </w:r>
      <w:r w:rsidR="00AC6FAC" w:rsidRPr="001422FA">
        <w:rPr>
          <w:vertAlign w:val="superscript"/>
        </w:rPr>
        <w:t>2,*</w:t>
      </w:r>
    </w:p>
    <w:p w14:paraId="7F5A8872" w14:textId="77777777" w:rsidR="00FE40B5" w:rsidRPr="00090E6C" w:rsidRDefault="00FE40B5" w:rsidP="00B42016">
      <w:pPr>
        <w:pStyle w:val="OSAAuthorAffliation"/>
      </w:pPr>
      <w:r w:rsidRPr="00090E6C">
        <w:rPr>
          <w:vertAlign w:val="superscript"/>
        </w:rPr>
        <w:t>1</w:t>
      </w:r>
      <w:r>
        <w:t>Publications Department, OSA—The Optical Society, 2010 Massachusetts Avenue N.W., Washington, D.C. 20036</w:t>
      </w:r>
    </w:p>
    <w:p w14:paraId="4F317752" w14:textId="77777777" w:rsidR="00FE40B5" w:rsidRPr="00090E6C" w:rsidRDefault="00FE40B5" w:rsidP="00FE40B5">
      <w:pPr>
        <w:pStyle w:val="OSAAuthorAffliation"/>
      </w:pPr>
      <w:r w:rsidRPr="00090E6C">
        <w:rPr>
          <w:vertAlign w:val="superscript"/>
        </w:rPr>
        <w:t>2</w:t>
      </w:r>
      <w:r>
        <w:t>College of Physics, Jilin University, Changchun 130012, China</w:t>
      </w:r>
    </w:p>
    <w:p w14:paraId="37BB7302" w14:textId="76181706" w:rsidR="00FE40B5" w:rsidRDefault="00FE40B5" w:rsidP="007D3E13">
      <w:pPr>
        <w:pStyle w:val="OSACorrespondingAuthorEmail"/>
      </w:pPr>
      <w:r w:rsidRPr="00090E6C">
        <w:t xml:space="preserve">*Corresponding author: </w:t>
      </w:r>
      <w:hyperlink r:id="rId8" w:history="1">
        <w:r w:rsidR="00AC6FAC" w:rsidRPr="009F182D">
          <w:rPr>
            <w:rStyle w:val="Hyperlink"/>
          </w:rPr>
          <w:t>author_three@uni-jena.de</w:t>
        </w:r>
      </w:hyperlink>
    </w:p>
    <w:p w14:paraId="2D37F4FC" w14:textId="77777777" w:rsidR="00FE40B5" w:rsidRDefault="00A445EF" w:rsidP="002E5FB1">
      <w:pPr>
        <w:pStyle w:val="OSAHistoryline"/>
      </w:pPr>
      <w:r>
        <w:t>Received XX Month</w:t>
      </w:r>
      <w:r w:rsidR="00FE40B5">
        <w:t xml:space="preserve"> XXXX; revised </w:t>
      </w:r>
      <w:r>
        <w:t xml:space="preserve">XX </w:t>
      </w:r>
      <w:r w:rsidR="00FE40B5">
        <w:t>M</w:t>
      </w:r>
      <w:r>
        <w:t>onth</w:t>
      </w:r>
      <w:r w:rsidR="000868B4">
        <w:t xml:space="preserve">, XXXX; accepted </w:t>
      </w:r>
      <w:r>
        <w:t>XX Month</w:t>
      </w:r>
      <w:r w:rsidR="00011C57">
        <w:t xml:space="preserve"> </w:t>
      </w:r>
      <w:r w:rsidR="00FE40B5">
        <w:t xml:space="preserve">XXXX; posted </w:t>
      </w:r>
      <w:r>
        <w:t xml:space="preserve">XX Month </w:t>
      </w:r>
      <w:r w:rsidR="00FE40B5">
        <w:t xml:space="preserve">XXXX (Doc. ID XXXXX); </w:t>
      </w:r>
      <w:r w:rsidR="00FE40B5" w:rsidRPr="001A2592">
        <w:t>published</w:t>
      </w:r>
      <w:r w:rsidR="00FE40B5">
        <w:t xml:space="preserve"> </w:t>
      </w:r>
      <w:r>
        <w:t>XX Month</w:t>
      </w:r>
      <w:r w:rsidR="00FE40B5">
        <w:t xml:space="preserve"> XXXX</w:t>
      </w:r>
    </w:p>
    <w:p w14:paraId="56BE388B" w14:textId="77777777" w:rsidR="00AD35C2" w:rsidRDefault="00AD35C2" w:rsidP="00FE6109">
      <w:pPr>
        <w:pStyle w:val="OSABody"/>
      </w:pPr>
    </w:p>
    <w:p w14:paraId="5A8C13E5" w14:textId="77777777" w:rsidR="00C92409" w:rsidRPr="00C92409" w:rsidRDefault="00C92409" w:rsidP="004355B8">
      <w:pPr>
        <w:pStyle w:val="10BodyIndent"/>
        <w:sectPr w:rsidR="00C92409" w:rsidRPr="00C92409" w:rsidSect="00856A89">
          <w:pgSz w:w="12240" w:h="15840" w:code="1"/>
          <w:pgMar w:top="1080" w:right="994" w:bottom="1267" w:left="994" w:header="720" w:footer="720" w:gutter="0"/>
          <w:cols w:space="720"/>
          <w:docGrid w:linePitch="360"/>
        </w:sectPr>
      </w:pPr>
    </w:p>
    <w:p w14:paraId="4AE42B81" w14:textId="28065763" w:rsidR="000868B4" w:rsidRPr="002D451F" w:rsidRDefault="000868B4" w:rsidP="002E5FB1">
      <w:pPr>
        <w:pStyle w:val="OSAAbstract"/>
      </w:pPr>
      <w:r>
        <w:t xml:space="preserve">This template can be used to prepare a </w:t>
      </w:r>
      <w:r w:rsidR="00A90FBE">
        <w:t xml:space="preserve">research </w:t>
      </w:r>
      <w:r>
        <w:t xml:space="preserve">article for submission to </w:t>
      </w:r>
      <w:r w:rsidR="00D41D04" w:rsidRPr="00D41D04">
        <w:rPr>
          <w:i/>
        </w:rPr>
        <w:t>Applied Optics</w:t>
      </w:r>
      <w:r w:rsidR="00D41D04">
        <w:t xml:space="preserve">, </w:t>
      </w:r>
      <w:r w:rsidR="00D41D04" w:rsidRPr="001422FA">
        <w:t>JOSA A</w:t>
      </w:r>
      <w:r w:rsidR="00D41D04">
        <w:t xml:space="preserve">, or </w:t>
      </w:r>
      <w:r w:rsidR="00D41D04" w:rsidRPr="001422FA">
        <w:t>JOSA B</w:t>
      </w:r>
      <w:r>
        <w:t xml:space="preserve">. Consult the </w:t>
      </w:r>
      <w:hyperlink r:id="rId9" w:history="1">
        <w:r w:rsidRPr="001F657A">
          <w:rPr>
            <w:rStyle w:val="Hyperlink"/>
          </w:rPr>
          <w:t>OSA Author Style Guide</w:t>
        </w:r>
      </w:hyperlink>
      <w:r>
        <w:t xml:space="preserve"> for general information about manuscript preparation. </w:t>
      </w:r>
      <w:r w:rsidRPr="002D451F">
        <w:t>© 201</w:t>
      </w:r>
      <w:r w:rsidR="00D41D04">
        <w:t>5</w:t>
      </w:r>
      <w:r w:rsidRPr="002D451F">
        <w:t xml:space="preserve"> Optical Society of America</w:t>
      </w:r>
    </w:p>
    <w:p w14:paraId="2E65E29C" w14:textId="77777777" w:rsidR="00A90FBE" w:rsidRDefault="00A90FBE" w:rsidP="002E5FB1">
      <w:pPr>
        <w:pStyle w:val="OCISCodes"/>
        <w:sectPr w:rsidR="00A90FBE" w:rsidSect="00856A89">
          <w:type w:val="continuous"/>
          <w:pgSz w:w="12240" w:h="15840" w:code="1"/>
          <w:pgMar w:top="1080" w:right="994" w:bottom="1267" w:left="994" w:header="720" w:footer="720" w:gutter="0"/>
          <w:cols w:space="446"/>
          <w:docGrid w:linePitch="360"/>
        </w:sectPr>
      </w:pPr>
    </w:p>
    <w:p w14:paraId="15B33FFC" w14:textId="77777777" w:rsidR="000868B4" w:rsidRPr="00CE0C3F" w:rsidRDefault="000868B4" w:rsidP="002E5FB1">
      <w:pPr>
        <w:pStyle w:val="OCISCodes"/>
      </w:pPr>
      <w:r w:rsidRPr="002D451F">
        <w:rPr>
          <w:b/>
        </w:rPr>
        <w:t xml:space="preserve">OCIS </w:t>
      </w:r>
      <w:r w:rsidR="00FB12D6" w:rsidRPr="002D451F">
        <w:rPr>
          <w:b/>
        </w:rPr>
        <w:t>codes</w:t>
      </w:r>
      <w:r w:rsidRPr="002D451F">
        <w:rPr>
          <w:b/>
        </w:rPr>
        <w:t>:</w:t>
      </w:r>
      <w:r w:rsidRPr="00CE0C3F">
        <w:t xml:space="preserve"> (140.3490) Lasers, distributed-feedback</w:t>
      </w:r>
      <w:r w:rsidR="00F17884">
        <w:t>;</w:t>
      </w:r>
      <w:r w:rsidRPr="00CE0C3F">
        <w:t xml:space="preserve"> (060.2420) Fibers, polarization-maintaining</w:t>
      </w:r>
      <w:r w:rsidR="00F17884">
        <w:t>;</w:t>
      </w:r>
      <w:r w:rsidRPr="00CE0C3F">
        <w:t xml:space="preserve"> (060.3735) Fiber Bragg gratings</w:t>
      </w:r>
      <w:r w:rsidR="00F17884">
        <w:t>;</w:t>
      </w:r>
      <w:r w:rsidRPr="00CE0C3F">
        <w:t xml:space="preserve"> (060.2370) Fiber optics sensors. </w:t>
      </w:r>
    </w:p>
    <w:p w14:paraId="18AA5AB3" w14:textId="77777777" w:rsidR="000868B4" w:rsidRPr="00FC4F52" w:rsidRDefault="00A90FBE" w:rsidP="002E5FB1">
      <w:pPr>
        <w:pStyle w:val="DOI"/>
      </w:pPr>
      <w:r>
        <w:t>http://dx.doi.org/10.1364/</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00767F8C" w14:textId="77777777" w:rsidR="0030163B" w:rsidRDefault="0030163B" w:rsidP="004355B8">
      <w:pPr>
        <w:pStyle w:val="10BodyIndent"/>
      </w:pPr>
      <w:r>
        <w:t>Write introduction to the topic</w:t>
      </w:r>
    </w:p>
    <w:p w14:paraId="5D07C9EA" w14:textId="77777777" w:rsidR="0030163B" w:rsidRDefault="0030163B" w:rsidP="004355B8">
      <w:pPr>
        <w:pStyle w:val="10BodyIndent"/>
      </w:pPr>
    </w:p>
    <w:p w14:paraId="0EDA0EB9" w14:textId="77777777" w:rsidR="0030163B" w:rsidRDefault="0030163B" w:rsidP="0030163B">
      <w:pPr>
        <w:pStyle w:val="12Head1"/>
      </w:pPr>
      <w:r>
        <w:t>2. GEOMETRIC MODEL OF SCHEIMPFLUG IMAGING</w:t>
      </w:r>
    </w:p>
    <w:p w14:paraId="5E737FAF" w14:textId="77777777" w:rsidR="00CA6799" w:rsidRDefault="00CA6799" w:rsidP="00814955">
      <w:pPr>
        <w:pStyle w:val="13Head2"/>
      </w:pPr>
      <w:r>
        <w:t xml:space="preserve">A. </w:t>
      </w:r>
      <w:r w:rsidR="00876565">
        <w:t>Geometric Properties of Image for Tilted Lens and Sensor</w:t>
      </w:r>
    </w:p>
    <w:p w14:paraId="28C2D0CA" w14:textId="77777777" w:rsidR="004355B8" w:rsidRDefault="00E737BD" w:rsidP="004355B8">
      <w:pPr>
        <w:pStyle w:val="10BodyIndent"/>
      </w:pPr>
      <w:r>
        <w:t>A sch</w:t>
      </w:r>
      <w:r w:rsidR="005076A9">
        <w:t xml:space="preserve">ematic of the optical system is shown in Fig. 1. </w:t>
      </w:r>
      <w:r w:rsidR="00924E79">
        <w:t>T</w:t>
      </w:r>
      <w:r w:rsidR="005076A9">
        <w:t>he lens (equivalently the optical axis) is pivoted</w:t>
      </w:r>
      <w:r w:rsidR="00924E79">
        <w:t xml:space="preserve"> at </w:t>
      </w:r>
      <w:r w:rsidR="005745A4">
        <w:t xml:space="preserve">a point </w:t>
      </w:r>
      <w:r w:rsidR="009B149F">
        <w:t>that</w:t>
      </w:r>
      <w:r w:rsidR="005745A4">
        <w:t xml:space="preserve"> represents the </w:t>
      </w:r>
      <w:r w:rsidR="009B149F">
        <w:t>origin</w:t>
      </w:r>
      <w:r w:rsidR="005745A4">
        <w:t xml:space="preserve"> of the camera coordinate frame </w:t>
      </w:r>
      <w:r w:rsidR="00FD4FF9" w:rsidRPr="00FD4FF9">
        <w:rPr>
          <w:position w:val="-10"/>
        </w:rPr>
        <w:object w:dxaOrig="360" w:dyaOrig="300" w14:anchorId="180914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5.05pt" o:ole="">
            <v:imagedata r:id="rId10" o:title=""/>
          </v:shape>
          <o:OLEObject Type="Embed" ProgID="Equation.DSMT4" ShapeID="_x0000_i1025" DrawAspect="Content" ObjectID="_1537065764" r:id="rId11"/>
        </w:object>
      </w:r>
      <w:r w:rsidR="00924E79">
        <w:t>.</w:t>
      </w:r>
      <w:r w:rsidR="005076A9">
        <w:t xml:space="preserve">  </w:t>
      </w:r>
      <w:r w:rsidR="006F676D">
        <w:t xml:space="preserve">We also use the notation </w:t>
      </w:r>
      <w:r w:rsidR="006F676D" w:rsidRPr="006F676D">
        <w:rPr>
          <w:position w:val="-10"/>
        </w:rPr>
        <w:object w:dxaOrig="360" w:dyaOrig="300" w14:anchorId="07790FAE">
          <v:shape id="_x0000_i1026" type="#_x0000_t75" style="width:18.15pt;height:15.05pt" o:ole="">
            <v:imagedata r:id="rId12" o:title=""/>
          </v:shape>
          <o:OLEObject Type="Embed" ProgID="Equation.DSMT4" ShapeID="_x0000_i1026" DrawAspect="Content" ObjectID="_1537065765" r:id="rId13"/>
        </w:object>
      </w:r>
      <w:r w:rsidR="006F676D">
        <w:t>to represent the lens’ pivot and the origin of the coordinate frame.</w:t>
      </w:r>
      <w:r w:rsidR="0099311C">
        <w:t xml:space="preserve"> The exact meaning of </w:t>
      </w:r>
      <w:r w:rsidR="0099311C" w:rsidRPr="006F676D">
        <w:rPr>
          <w:position w:val="-10"/>
        </w:rPr>
        <w:object w:dxaOrig="360" w:dyaOrig="300" w14:anchorId="309491BF">
          <v:shape id="_x0000_i1027" type="#_x0000_t75" style="width:18.15pt;height:15.05pt" o:ole="">
            <v:imagedata r:id="rId12" o:title=""/>
          </v:shape>
          <o:OLEObject Type="Embed" ProgID="Equation.DSMT4" ShapeID="_x0000_i1027" DrawAspect="Content" ObjectID="_1537065766" r:id="rId14"/>
        </w:object>
      </w:r>
      <w:r w:rsidR="0099311C">
        <w:t>should be clear from the context.</w:t>
      </w:r>
      <w:r w:rsidR="006F676D">
        <w:t xml:space="preserve">  </w:t>
      </w:r>
      <w:r w:rsidR="0082025C">
        <w:t>The centers of paraxial entrance and exit pupils—represented by</w:t>
      </w:r>
      <w:r w:rsidR="0082025C" w:rsidRPr="0082025C">
        <w:rPr>
          <w:position w:val="-4"/>
        </w:rPr>
        <w:object w:dxaOrig="220" w:dyaOrig="220" w14:anchorId="55D4F46B">
          <v:shape id="_x0000_i1028" type="#_x0000_t75" style="width:11.25pt;height:11.25pt" o:ole="">
            <v:imagedata r:id="rId15" o:title=""/>
          </v:shape>
          <o:OLEObject Type="Embed" ProgID="Equation.DSMT4" ShapeID="_x0000_i1028" DrawAspect="Content" ObjectID="_1537065767" r:id="rId16"/>
        </w:object>
      </w:r>
      <w:r w:rsidR="0082025C">
        <w:t xml:space="preserve">and </w:t>
      </w:r>
      <w:r w:rsidR="0082025C" w:rsidRPr="0082025C">
        <w:rPr>
          <w:position w:val="-4"/>
        </w:rPr>
        <w:object w:dxaOrig="260" w:dyaOrig="240" w14:anchorId="1D346A65">
          <v:shape id="_x0000_i1029" type="#_x0000_t75" style="width:13.15pt;height:11.9pt" o:ole="">
            <v:imagedata r:id="rId17" o:title=""/>
          </v:shape>
          <o:OLEObject Type="Embed" ProgID="Equation.DSMT4" ShapeID="_x0000_i1029" DrawAspect="Content" ObjectID="_1537065768" r:id="rId18"/>
        </w:object>
      </w:r>
      <w:r w:rsidR="0082025C">
        <w:t>—lie along the optical axis at distances</w:t>
      </w:r>
      <w:r w:rsidR="00741802" w:rsidRPr="00741802">
        <w:rPr>
          <w:position w:val="-10"/>
        </w:rPr>
        <w:object w:dxaOrig="240" w:dyaOrig="300" w14:anchorId="3936152E">
          <v:shape id="_x0000_i1030" type="#_x0000_t75" style="width:11.9pt;height:15.05pt" o:ole="">
            <v:imagedata r:id="rId19" o:title=""/>
          </v:shape>
          <o:OLEObject Type="Embed" ProgID="Equation.DSMT4" ShapeID="_x0000_i1030" DrawAspect="Content" ObjectID="_1537065769" r:id="rId20"/>
        </w:object>
      </w:r>
      <w:r w:rsidR="00741802">
        <w:t xml:space="preserve"> </w:t>
      </w:r>
      <w:r w:rsidR="0082025C">
        <w:t xml:space="preserve">and </w:t>
      </w:r>
      <w:r w:rsidR="00741802" w:rsidRPr="00741802">
        <w:rPr>
          <w:position w:val="-10"/>
        </w:rPr>
        <w:object w:dxaOrig="240" w:dyaOrig="300" w14:anchorId="226AA4F9">
          <v:shape id="_x0000_i1031" type="#_x0000_t75" style="width:11.9pt;height:15.05pt" o:ole="">
            <v:imagedata r:id="rId21" o:title=""/>
          </v:shape>
          <o:OLEObject Type="Embed" ProgID="Equation.DSMT4" ShapeID="_x0000_i1031" DrawAspect="Content" ObjectID="_1537065770" r:id="rId22"/>
        </w:object>
      </w:r>
      <w:r w:rsidR="00741802">
        <w:t xml:space="preserve"> </w:t>
      </w:r>
      <w:r w:rsidR="0082025C">
        <w:t xml:space="preserve">respectively from </w:t>
      </w:r>
      <w:r w:rsidR="0082025C" w:rsidRPr="00FD4FF9">
        <w:rPr>
          <w:position w:val="-10"/>
        </w:rPr>
        <w:object w:dxaOrig="360" w:dyaOrig="300" w14:anchorId="56AD2469">
          <v:shape id="_x0000_i1032" type="#_x0000_t75" style="width:18.15pt;height:15.05pt" o:ole="">
            <v:imagedata r:id="rId10" o:title=""/>
          </v:shape>
          <o:OLEObject Type="Embed" ProgID="Equation.DSMT4" ShapeID="_x0000_i1032" DrawAspect="Content" ObjectID="_1537065771" r:id="rId23"/>
        </w:object>
      </w:r>
      <w:r w:rsidR="0082025C">
        <w:t>.</w:t>
      </w:r>
      <w:r w:rsidR="00E244F8">
        <w:t xml:space="preserve"> The image plane is pivoted about at </w:t>
      </w:r>
      <w:r w:rsidR="0099311C">
        <w:t>a</w:t>
      </w:r>
      <w:r w:rsidR="00E244F8">
        <w:t xml:space="preserve"> point </w:t>
      </w:r>
      <w:r w:rsidR="0099311C">
        <w:t xml:space="preserve">that is </w:t>
      </w:r>
      <w:r w:rsidR="00E244F8">
        <w:t xml:space="preserve">located </w:t>
      </w:r>
      <w:r w:rsidR="0099311C">
        <w:t xml:space="preserve">at </w:t>
      </w:r>
      <w:r w:rsidR="00A26B88" w:rsidRPr="00A26B88">
        <w:rPr>
          <w:position w:val="-12"/>
        </w:rPr>
        <w:object w:dxaOrig="760" w:dyaOrig="340" w14:anchorId="43A6213C">
          <v:shape id="_x0000_i1033" type="#_x0000_t75" style="width:38.2pt;height:16.9pt" o:ole="">
            <v:imagedata r:id="rId24" o:title=""/>
          </v:shape>
          <o:OLEObject Type="Embed" ProgID="Equation.DSMT4" ShapeID="_x0000_i1033" DrawAspect="Content" ObjectID="_1537065772" r:id="rId25"/>
        </w:object>
      </w:r>
      <w:r w:rsidR="0099311C">
        <w:t xml:space="preserve"> in</w:t>
      </w:r>
      <w:r w:rsidR="00A26B88">
        <w:t xml:space="preserve"> the camera frame </w:t>
      </w:r>
      <w:r w:rsidR="00A26B88" w:rsidRPr="006F676D">
        <w:rPr>
          <w:position w:val="-10"/>
        </w:rPr>
        <w:object w:dxaOrig="360" w:dyaOrig="300" w14:anchorId="477D8D6E">
          <v:shape id="_x0000_i1034" type="#_x0000_t75" style="width:18.15pt;height:15.05pt" o:ole="">
            <v:imagedata r:id="rId12" o:title=""/>
          </v:shape>
          <o:OLEObject Type="Embed" ProgID="Equation.DSMT4" ShapeID="_x0000_i1034" DrawAspect="Content" ObjectID="_1537065773" r:id="rId26"/>
        </w:object>
      </w:r>
      <w:r w:rsidR="0099311C">
        <w:t>.</w:t>
      </w:r>
      <w:r w:rsidR="004355B8">
        <w:t xml:space="preserve"> The overloaded notation </w:t>
      </w:r>
      <w:r w:rsidR="004355B8" w:rsidRPr="00FD4FF9">
        <w:rPr>
          <w:position w:val="-10"/>
        </w:rPr>
        <w:object w:dxaOrig="320" w:dyaOrig="300" w14:anchorId="76A01526">
          <v:shape id="_x0000_i1035" type="#_x0000_t75" style="width:16.3pt;height:15.05pt" o:ole="">
            <v:imagedata r:id="rId27" o:title=""/>
          </v:shape>
          <o:OLEObject Type="Embed" ProgID="Equation.DSMT4" ShapeID="_x0000_i1035" DrawAspect="Content" ObjectID="_1537065774" r:id="rId28"/>
        </w:object>
      </w:r>
      <w:r w:rsidR="004355B8">
        <w:t>for the image</w:t>
      </w:r>
      <w:r w:rsidR="0082025C">
        <w:t xml:space="preserve"> </w:t>
      </w:r>
      <w:r w:rsidR="004355B8">
        <w:t xml:space="preserve">coordinate frame also represents the origin of the image frame and the image plane pivot. </w:t>
      </w:r>
    </w:p>
    <w:p w14:paraId="0FF64A6C" w14:textId="01D85F6B" w:rsidR="005076A9" w:rsidRDefault="004355B8" w:rsidP="004355B8">
      <w:pPr>
        <w:pStyle w:val="10BodyIndent"/>
      </w:pPr>
      <w:r>
        <w:t>In the object space t</w:t>
      </w:r>
      <w:r w:rsidR="005076A9">
        <w:t>he chief ray</w:t>
      </w:r>
      <w:r w:rsidR="00DD4647">
        <w:t xml:space="preserve"> </w:t>
      </w:r>
      <w:r w:rsidR="005076A9">
        <w:t>from the object point</w:t>
      </w:r>
      <w:r w:rsidR="006E3F4D" w:rsidRPr="006E3F4D">
        <w:rPr>
          <w:position w:val="-4"/>
        </w:rPr>
        <w:object w:dxaOrig="180" w:dyaOrig="180" w14:anchorId="376CAD02">
          <v:shape id="_x0000_i1036" type="#_x0000_t75" style="width:8.75pt;height:8.75pt" o:ole="">
            <v:imagedata r:id="rId29" o:title=""/>
          </v:shape>
          <o:OLEObject Type="Embed" ProgID="Equation.DSMT4" ShapeID="_x0000_i1036" DrawAspect="Content" ObjectID="_1537065775" r:id="rId30"/>
        </w:object>
      </w:r>
      <w:r w:rsidR="005076A9">
        <w:t xml:space="preserve">to the </w:t>
      </w:r>
      <w:r w:rsidR="0082025C">
        <w:t>center of the entrance pupil</w:t>
      </w:r>
      <w:r w:rsidR="00924E79" w:rsidRPr="00924E79">
        <w:rPr>
          <w:position w:val="-4"/>
        </w:rPr>
        <w:object w:dxaOrig="220" w:dyaOrig="220" w14:anchorId="7EC00E96">
          <v:shape id="_x0000_i1037" type="#_x0000_t75" style="width:10.65pt;height:10.65pt" o:ole="">
            <v:imagedata r:id="rId31" o:title=""/>
          </v:shape>
          <o:OLEObject Type="Embed" ProgID="Equation.DSMT4" ShapeID="_x0000_i1037" DrawAspect="Content" ObjectID="_1537065776" r:id="rId32"/>
        </w:object>
      </w:r>
      <w:r w:rsidR="00924E79">
        <w:t xml:space="preserve">has </w:t>
      </w:r>
      <w:r w:rsidR="003D493B">
        <w:t xml:space="preserve">a normalized </w:t>
      </w:r>
      <w:r w:rsidR="0039220E">
        <w:t>direction cosine</w:t>
      </w:r>
      <w:r w:rsidR="00FD4FF9" w:rsidRPr="00FD4FF9">
        <w:rPr>
          <w:position w:val="-4"/>
        </w:rPr>
        <w:object w:dxaOrig="139" w:dyaOrig="220" w14:anchorId="7204A9C1">
          <v:shape id="_x0000_i1038" type="#_x0000_t75" style="width:6.9pt;height:10.65pt" o:ole="">
            <v:imagedata r:id="rId33" o:title=""/>
          </v:shape>
          <o:OLEObject Type="Embed" ProgID="Equation.DSMT4" ShapeID="_x0000_i1038" DrawAspect="Content" ObjectID="_1537065777" r:id="rId34"/>
        </w:object>
      </w:r>
      <w:r>
        <w:t>and makes</w:t>
      </w:r>
      <w:r w:rsidR="003D493B">
        <w:t xml:space="preserve"> an</w:t>
      </w:r>
      <w:r>
        <w:t xml:space="preserve"> </w:t>
      </w:r>
      <w:r w:rsidR="00FD4FF9">
        <w:t>angle</w:t>
      </w:r>
      <w:r w:rsidR="00DD4647" w:rsidRPr="00DD4647">
        <w:rPr>
          <w:position w:val="-6"/>
        </w:rPr>
        <w:object w:dxaOrig="220" w:dyaOrig="200" w14:anchorId="09A3968C">
          <v:shape id="_x0000_i1039" type="#_x0000_t75" style="width:10.65pt;height:10pt" o:ole="">
            <v:imagedata r:id="rId35" o:title=""/>
          </v:shape>
          <o:OLEObject Type="Embed" ProgID="Equation.DSMT4" ShapeID="_x0000_i1039" DrawAspect="Content" ObjectID="_1537065778" r:id="rId36"/>
        </w:object>
      </w:r>
      <w:r w:rsidR="00DF06F1">
        <w:t xml:space="preserve"> </w:t>
      </w:r>
      <w:r w:rsidR="00DD4647">
        <w:t>with the optical axis</w:t>
      </w:r>
      <w:r w:rsidR="00FD4FF9">
        <w:t>.</w:t>
      </w:r>
      <w:r w:rsidR="00DD4647">
        <w:t xml:space="preserve"> In the image side the chief ray emerges from the exit pupil</w:t>
      </w:r>
      <w:r w:rsidR="00386357" w:rsidRPr="00386357">
        <w:rPr>
          <w:position w:val="-4"/>
        </w:rPr>
        <w:object w:dxaOrig="260" w:dyaOrig="240" w14:anchorId="0EB6BD04">
          <v:shape id="_x0000_i1040" type="#_x0000_t75" style="width:13.15pt;height:11.9pt" o:ole="">
            <v:imagedata r:id="rId37" o:title=""/>
          </v:shape>
          <o:OLEObject Type="Embed" ProgID="Equation.DSMT4" ShapeID="_x0000_i1040" DrawAspect="Content" ObjectID="_1537065779" r:id="rId38"/>
        </w:object>
      </w:r>
      <w:r w:rsidR="00DF06F1">
        <w:t>making an angle</w:t>
      </w:r>
      <w:r w:rsidR="0082025C" w:rsidRPr="0082025C">
        <w:rPr>
          <w:position w:val="-6"/>
        </w:rPr>
        <w:object w:dxaOrig="260" w:dyaOrig="260" w14:anchorId="05CD5018">
          <v:shape id="_x0000_i1041" type="#_x0000_t75" style="width:13.15pt;height:13.15pt" o:ole="">
            <v:imagedata r:id="rId39" o:title=""/>
          </v:shape>
          <o:OLEObject Type="Embed" ProgID="Equation.DSMT4" ShapeID="_x0000_i1041" DrawAspect="Content" ObjectID="_1537065780" r:id="rId40"/>
        </w:object>
      </w:r>
      <w:r w:rsidR="00DF06F1">
        <w:t xml:space="preserve"> </w:t>
      </w:r>
      <w:r w:rsidR="0082025C">
        <w:t>with the optical axis</w:t>
      </w:r>
      <w:r>
        <w:t>.</w:t>
      </w:r>
      <w:r w:rsidR="0082025C">
        <w:t xml:space="preserve"> </w:t>
      </w:r>
      <w:r>
        <w:t xml:space="preserve">It </w:t>
      </w:r>
      <w:r w:rsidR="0082025C">
        <w:t xml:space="preserve">intersects the image plane at </w:t>
      </w:r>
      <w:r w:rsidR="0082025C" w:rsidRPr="0082025C">
        <w:rPr>
          <w:position w:val="-4"/>
        </w:rPr>
        <w:object w:dxaOrig="220" w:dyaOrig="240" w14:anchorId="66C17049">
          <v:shape id="_x0000_i1042" type="#_x0000_t75" style="width:11.25pt;height:11.9pt" o:ole="">
            <v:imagedata r:id="rId41" o:title=""/>
          </v:shape>
          <o:OLEObject Type="Embed" ProgID="Equation.DSMT4" ShapeID="_x0000_i1042" DrawAspect="Content" ObjectID="_1537065781" r:id="rId42"/>
        </w:object>
      </w:r>
      <w:r w:rsidR="0082025C">
        <w:t xml:space="preserve">. </w:t>
      </w:r>
    </w:p>
    <w:p w14:paraId="0A48DD66" w14:textId="77777777" w:rsidR="000071D6" w:rsidRDefault="007A0279" w:rsidP="004355B8">
      <w:pPr>
        <w:pStyle w:val="10BodyIndent"/>
      </w:pPr>
      <w:r>
        <w:t>The pupil magnification</w:t>
      </w:r>
      <w:r w:rsidR="006E3F4D">
        <w:t xml:space="preserve"> </w:t>
      </w:r>
      <w:r w:rsidR="006E3F4D" w:rsidRPr="006E3F4D">
        <w:rPr>
          <w:position w:val="-14"/>
        </w:rPr>
        <w:object w:dxaOrig="320" w:dyaOrig="340" w14:anchorId="4BCC3D0C">
          <v:shape id="_x0000_i1043" type="#_x0000_t75" style="width:16.3pt;height:16.9pt" o:ole="">
            <v:imagedata r:id="rId43" o:title=""/>
          </v:shape>
          <o:OLEObject Type="Embed" ProgID="Equation.DSMT4" ShapeID="_x0000_i1043" DrawAspect="Content" ObjectID="_1537065782" r:id="rId44"/>
        </w:object>
      </w:r>
      <w:r w:rsidR="003D493B">
        <w:t xml:space="preserve"> </w:t>
      </w:r>
      <w:r w:rsidR="003D493B" w:rsidRPr="003D493B">
        <w:t xml:space="preserve">is defined as the ratio of the paraxial exit-pupil diameter to the entrance-pupil </w:t>
      </w:r>
      <w:commentRangeStart w:id="0"/>
      <w:r w:rsidR="003D493B" w:rsidRPr="003D493B">
        <w:t>diameter</w:t>
      </w:r>
      <w:commentRangeEnd w:id="0"/>
      <w:r w:rsidR="00152884">
        <w:rPr>
          <w:rStyle w:val="CommentReference"/>
          <w:rFonts w:ascii="Calibri" w:eastAsia="Times New Roman" w:hAnsi="Calibri"/>
          <w:spacing w:val="0"/>
        </w:rPr>
        <w:commentReference w:id="0"/>
      </w:r>
      <w:r w:rsidR="00152884">
        <w:t>.</w:t>
      </w:r>
      <w:r>
        <w:t xml:space="preserve"> </w:t>
      </w:r>
      <w:r w:rsidR="000F00F6">
        <w:t xml:space="preserve">Following simple trigonometric manipulations, we obtain </w:t>
      </w:r>
    </w:p>
    <w:p w14:paraId="5D1AE3B0" w14:textId="5060841E" w:rsidR="000071D6" w:rsidRDefault="000071D6" w:rsidP="000071D6">
      <w:pPr>
        <w:pStyle w:val="MTDisplayEquation"/>
      </w:pPr>
      <w:r>
        <w:tab/>
      </w:r>
      <w:r w:rsidRPr="000071D6">
        <w:rPr>
          <w:position w:val="-28"/>
        </w:rPr>
        <w:object w:dxaOrig="1579" w:dyaOrig="660" w14:anchorId="65CAC895">
          <v:shape id="_x0000_i1224" type="#_x0000_t75" style="width:78.9pt;height:33.2pt" o:ole="">
            <v:imagedata r:id="rId47" o:title=""/>
          </v:shape>
          <o:OLEObject Type="Embed" ProgID="Equation.DSMT4" ShapeID="_x0000_i1224" DrawAspect="Content" ObjectID="_1537065783" r:id="rId48"/>
        </w:object>
      </w:r>
      <w:r>
        <w:t xml:space="preserve"> </w:t>
      </w:r>
      <w:bookmarkStart w:id="1" w:name="_GoBack"/>
      <w:bookmarkEnd w:id="1"/>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0</w:instrText>
        </w:r>
      </w:fldSimple>
      <w:r>
        <w:instrText>.</w:instrText>
      </w:r>
      <w:fldSimple w:instr=" SEQ MTEqn \c \* Arabic \* MERGEFORMAT ">
        <w:r>
          <w:rPr>
            <w:noProof/>
          </w:rPr>
          <w:instrText>1</w:instrText>
        </w:r>
      </w:fldSimple>
      <w:r>
        <w:instrText>)</w:instrText>
      </w:r>
      <w:r>
        <w:fldChar w:fldCharType="end"/>
      </w:r>
    </w:p>
    <w:p w14:paraId="7691CFA6" w14:textId="286245C2" w:rsidR="00876565" w:rsidRDefault="000F00F6" w:rsidP="004355B8">
      <w:pPr>
        <w:pStyle w:val="10BodyIndent"/>
      </w:pPr>
      <w:r>
        <w:t xml:space="preserve"> </w:t>
      </w:r>
    </w:p>
    <w:p w14:paraId="52D7F8E8" w14:textId="77777777" w:rsidR="00CA6799" w:rsidRPr="00CA6799" w:rsidRDefault="00CA6799" w:rsidP="00814955">
      <w:pPr>
        <w:pStyle w:val="14Head3"/>
      </w:pPr>
      <w:r w:rsidRPr="00CA6799">
        <w:t>1. Subsection 2</w:t>
      </w:r>
    </w:p>
    <w:p w14:paraId="4274C1CF" w14:textId="77777777" w:rsidR="00CA6799" w:rsidRDefault="00CA6799" w:rsidP="004355B8">
      <w:pPr>
        <w:pStyle w:val="10BodyIndent"/>
      </w:pPr>
    </w:p>
    <w:p w14:paraId="62CAE1D6" w14:textId="67636A47" w:rsidR="006009F7" w:rsidRPr="00815FD7" w:rsidRDefault="008044B5" w:rsidP="004355B8">
      <w:pPr>
        <w:pStyle w:val="10BodyIndent"/>
      </w:pPr>
      <w:r>
        <w:t>Apply the Equations style to create appropriate spacing</w:t>
      </w:r>
      <w:r w:rsidR="00FE6109">
        <w:t xml:space="preserve"> above and below</w:t>
      </w:r>
      <w:r>
        <w:t>.</w:t>
      </w:r>
      <w:r w:rsidR="005F17D5">
        <w:t xml:space="preserve"> </w:t>
      </w:r>
    </w:p>
    <w:p w14:paraId="1C46B492" w14:textId="77777777" w:rsidR="003871DF" w:rsidRPr="00786E36" w:rsidRDefault="005F17D5" w:rsidP="005F17D5">
      <w:pPr>
        <w:pStyle w:val="11Equations1"/>
      </w:pPr>
      <w:r>
        <w:tab/>
      </w:r>
      <w:r w:rsidR="005148DE" w:rsidRPr="005148DE">
        <w:rPr>
          <w:position w:val="-22"/>
        </w:rPr>
        <w:object w:dxaOrig="1359" w:dyaOrig="620" w14:anchorId="58FC5C30">
          <v:shape id="_x0000_i1044" type="#_x0000_t75" style="width:67.6pt;height:31.3pt" o:ole="">
            <v:imagedata r:id="rId49" o:title=""/>
          </v:shape>
          <o:OLEObject Type="Embed" ProgID="Equation.DSMT4" ShapeID="_x0000_i1044" DrawAspect="Content" ObjectID="_1537065784" r:id="rId50"/>
        </w:object>
      </w:r>
      <w:r w:rsidR="00786E36">
        <w:tab/>
      </w:r>
      <w:r w:rsidR="005148DE">
        <w:tab/>
      </w:r>
      <w:r>
        <w:tab/>
      </w:r>
      <w:r w:rsidR="006009F7" w:rsidRPr="001422FA">
        <w:rPr>
          <w:sz w:val="18"/>
          <w:szCs w:val="18"/>
        </w:rPr>
        <w:t>(1)</w:t>
      </w:r>
    </w:p>
    <w:p w14:paraId="5F8A191B" w14:textId="64257A4D" w:rsidR="003335F7" w:rsidRPr="00D07C12" w:rsidRDefault="007B1B98" w:rsidP="003335F7">
      <w:pPr>
        <w:pStyle w:val="19FigureCaption"/>
      </w:pPr>
      <w:r>
        <w:rPr>
          <w:noProof/>
        </w:rPr>
        <w:drawing>
          <wp:inline distT="0" distB="0" distL="0" distR="0" wp14:anchorId="646985D0" wp14:editId="3F3F5760">
            <wp:extent cx="3118104" cy="152773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51" cstate="print">
                      <a:extLst>
                        <a:ext uri="{28A0092B-C50C-407E-A947-70E740481C1C}">
                          <a14:useLocalDpi xmlns:a14="http://schemas.microsoft.com/office/drawing/2010/main" val="0"/>
                        </a:ext>
                      </a:extLst>
                    </a:blip>
                    <a:stretch>
                      <a:fillRect/>
                    </a:stretch>
                  </pic:blipFill>
                  <pic:spPr bwMode="auto">
                    <a:xfrm>
                      <a:off x="0" y="0"/>
                      <a:ext cx="3118104" cy="1527739"/>
                    </a:xfrm>
                    <a:prstGeom prst="rect">
                      <a:avLst/>
                    </a:prstGeom>
                    <a:noFill/>
                    <a:ln>
                      <a:noFill/>
                    </a:ln>
                  </pic:spPr>
                </pic:pic>
              </a:graphicData>
            </a:graphic>
          </wp:inline>
        </w:drawing>
      </w:r>
      <w:r w:rsidR="003335F7" w:rsidRPr="003335F7">
        <w:t xml:space="preserve"> </w:t>
      </w:r>
      <w:commentRangeStart w:id="2"/>
      <w:r w:rsidR="003335F7" w:rsidRPr="001B74F2">
        <w:t xml:space="preserve">Fig. 1.  </w:t>
      </w:r>
      <w:commentRangeEnd w:id="2"/>
      <w:r w:rsidR="005076A9">
        <w:rPr>
          <w:rStyle w:val="CommentReference"/>
          <w:rFonts w:ascii="Calibri" w:hAnsi="Calibri" w:cs="Times New Roman"/>
          <w:spacing w:val="0"/>
        </w:rPr>
        <w:commentReference w:id="2"/>
      </w:r>
      <w:r w:rsidR="00876565">
        <w:t>Schematic</w:t>
      </w:r>
      <w:r w:rsidR="0039220E">
        <w:t xml:space="preserve"> of the general optical system with the lens pivoted at</w:t>
      </w:r>
      <w:r w:rsidR="00FD4FF9" w:rsidRPr="00FD4FF9">
        <w:rPr>
          <w:position w:val="-10"/>
        </w:rPr>
        <w:object w:dxaOrig="360" w:dyaOrig="300" w14:anchorId="37D8515C">
          <v:shape id="_x0000_i1045" type="#_x0000_t75" style="width:18.15pt;height:15.05pt" o:ole="">
            <v:imagedata r:id="rId52" o:title=""/>
          </v:shape>
          <o:OLEObject Type="Embed" ProgID="Equation.DSMT4" ShapeID="_x0000_i1045" DrawAspect="Content" ObjectID="_1537065785" r:id="rId53"/>
        </w:object>
      </w:r>
      <w:r w:rsidR="0039220E">
        <w:t>and the image plane pivoted at</w:t>
      </w:r>
      <w:r w:rsidR="00FD4FF9" w:rsidRPr="00FD4FF9">
        <w:rPr>
          <w:position w:val="-10"/>
        </w:rPr>
        <w:object w:dxaOrig="320" w:dyaOrig="300" w14:anchorId="1F7EC257">
          <v:shape id="_x0000_i1046" type="#_x0000_t75" style="width:16.3pt;height:15.05pt" o:ole="">
            <v:imagedata r:id="rId27" o:title=""/>
          </v:shape>
          <o:OLEObject Type="Embed" ProgID="Equation.DSMT4" ShapeID="_x0000_i1046" DrawAspect="Content" ObjectID="_1537065786" r:id="rId54"/>
        </w:object>
      </w:r>
      <w:r w:rsidR="003335F7">
        <w:t>.</w:t>
      </w:r>
    </w:p>
    <w:p w14:paraId="4FF2195E" w14:textId="091685DB" w:rsidR="003335F7" w:rsidRPr="003335F7" w:rsidRDefault="009D2FEF" w:rsidP="004355B8">
      <w:pPr>
        <w:pStyle w:val="10BodyIndent"/>
      </w:pPr>
      <w:r w:rsidRPr="004D79C9">
        <w:rPr>
          <w:b/>
        </w:rPr>
        <w:t>Figures.</w:t>
      </w:r>
      <w:r w:rsidR="004D79C9">
        <w:t xml:space="preserve"> </w:t>
      </w:r>
      <w:r w:rsidR="005625E9">
        <w:t xml:space="preserve">As with tables and equations, figures should be </w:t>
      </w:r>
      <w:r w:rsidR="00B00732">
        <w:t xml:space="preserve">set as one column wide if </w:t>
      </w:r>
      <w:r w:rsidR="005625E9">
        <w:t xml:space="preserve">possible unless two-column display is essential. </w:t>
      </w:r>
      <w:r w:rsidR="002F05E1">
        <w:t xml:space="preserve">If possible, </w:t>
      </w:r>
      <w:r w:rsidR="00DD4428">
        <w:t xml:space="preserve">set </w:t>
      </w:r>
      <w:r w:rsidR="002F05E1">
        <w:t xml:space="preserve">the figures </w:t>
      </w:r>
      <w:r w:rsidR="00DD4428">
        <w:t>in the desired position within the text.</w:t>
      </w:r>
      <w:r w:rsidR="00E41444">
        <w:t xml:space="preserve"> </w:t>
      </w:r>
      <w:r w:rsidR="00B31DE6">
        <w:t xml:space="preserve">Consult </w:t>
      </w:r>
      <w:r w:rsidR="00B31DE6">
        <w:lastRenderedPageBreak/>
        <w:t xml:space="preserve">the </w:t>
      </w:r>
      <w:hyperlink r:id="rId55" w:history="1">
        <w:r w:rsidR="00B31DE6" w:rsidRPr="00B31DE6">
          <w:rPr>
            <w:rStyle w:val="Hyperlink"/>
          </w:rPr>
          <w:t>Electronic Art Submission Guidelines</w:t>
        </w:r>
      </w:hyperlink>
      <w:r w:rsidR="00B31DE6">
        <w:t xml:space="preserve"> for a guide to sizing figures and figure type.</w:t>
      </w:r>
    </w:p>
    <w:p w14:paraId="15C40EF5" w14:textId="77777777" w:rsidR="003335F7" w:rsidRDefault="003335F7" w:rsidP="004355B8">
      <w:pPr>
        <w:pStyle w:val="10BodyIndent"/>
      </w:pPr>
      <w:r w:rsidRPr="004D79C9">
        <w:rPr>
          <w:b/>
        </w:rPr>
        <w:t>Tables.</w:t>
      </w:r>
      <w:r>
        <w:t xml:space="preserve"> Styles for table title, table head, and table text are provided in the MS Word Styles ribbon. Tables should be set as one column wide if possible and be placed near their first mention in the body.</w:t>
      </w:r>
    </w:p>
    <w:p w14:paraId="1D7E7E62" w14:textId="4019D536" w:rsidR="00CA3560" w:rsidRPr="00CA3560" w:rsidRDefault="00CA3560" w:rsidP="004355B8">
      <w:pPr>
        <w:pStyle w:val="10BodyIndent"/>
        <w:rPr>
          <w:lang w:val="en"/>
        </w:rPr>
      </w:pPr>
      <w:r w:rsidRPr="00CA3560">
        <w:rPr>
          <w:b/>
        </w:rPr>
        <w:t xml:space="preserve">Supplementary material. </w:t>
      </w:r>
      <w:r w:rsidRPr="00CA3560">
        <w:t xml:space="preserve">Consult the </w:t>
      </w:r>
      <w:hyperlink r:id="rId56" w:history="1">
        <w:r w:rsidRPr="00CA3560">
          <w:rPr>
            <w:color w:val="0000FF"/>
            <w:u w:val="single"/>
          </w:rPr>
          <w:t>Author Guidelines for Supplementary Materials in OSA Journals</w:t>
        </w:r>
      </w:hyperlink>
      <w:r w:rsidRPr="00CA3560">
        <w:t xml:space="preserve"> for details on accepted types of materials and instructions on how to cite them.</w:t>
      </w:r>
    </w:p>
    <w:p w14:paraId="18C343FB"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All materials must be associated with a figure, table, or equation </w:t>
      </w:r>
      <w:r w:rsidRPr="00CA3560">
        <w:rPr>
          <w:rFonts w:ascii="Cambria" w:eastAsia="Malgun Gothic" w:hAnsi="Cambria"/>
          <w:i/>
          <w:spacing w:val="-8"/>
          <w:sz w:val="18"/>
        </w:rPr>
        <w:t>or</w:t>
      </w:r>
      <w:r w:rsidRPr="00CA3560">
        <w:rPr>
          <w:rFonts w:ascii="Cambria" w:eastAsia="Malgun Gothic" w:hAnsi="Cambria"/>
          <w:spacing w:val="-8"/>
          <w:sz w:val="18"/>
        </w:rPr>
        <w:t xml:space="preserve"> be referenced in the results section of the manuscript. </w:t>
      </w:r>
    </w:p>
    <w:p w14:paraId="1613A783"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(1) 2D and 3D image files and video must be labeled “Visualization,” not “Movie,” “Video,” “Figure,” etc. </w:t>
      </w:r>
    </w:p>
    <w:p w14:paraId="0B0E1054"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(2) Machine-readable data (for example, csv files) must be labeled  “Data File.”  Number data files and visualizations consecutively, e.g., “Visualization 1, Visualization 2….”</w:t>
      </w:r>
    </w:p>
    <w:p w14:paraId="359521C9" w14:textId="77777777" w:rsidR="00CA3560" w:rsidRPr="00CA3560" w:rsidRDefault="00CA3560" w:rsidP="00CA3560">
      <w:pPr>
        <w:tabs>
          <w:tab w:val="left" w:pos="1350"/>
        </w:tabs>
        <w:autoSpaceDE w:val="0"/>
        <w:autoSpaceDN w:val="0"/>
        <w:adjustRightInd w:val="0"/>
        <w:ind w:firstLine="187"/>
        <w:jc w:val="both"/>
        <w:rPr>
          <w:rFonts w:ascii="Cambria" w:eastAsia="Malgun Gothic" w:hAnsi="Cambria"/>
          <w:spacing w:val="-8"/>
          <w:sz w:val="18"/>
        </w:rPr>
      </w:pPr>
      <w:r w:rsidRPr="00CA3560">
        <w:rPr>
          <w:rFonts w:ascii="Cambria" w:eastAsia="Malgun Gothic" w:hAnsi="Cambria"/>
          <w:spacing w:val="-8"/>
          <w:sz w:val="18"/>
        </w:rPr>
        <w:t xml:space="preserve">(3) </w:t>
      </w:r>
      <w:r w:rsidR="00747D45">
        <w:rPr>
          <w:rFonts w:ascii="Cambria" w:eastAsia="Malgun Gothic" w:hAnsi="Cambria" w:cs="Arial"/>
          <w:color w:val="222222"/>
          <w:spacing w:val="-8"/>
          <w:sz w:val="18"/>
          <w:lang w:val="en"/>
        </w:rPr>
        <w:t xml:space="preserve">Large datasets or </w:t>
      </w:r>
      <w:r w:rsidRPr="00CA3560">
        <w:rPr>
          <w:rFonts w:ascii="Cambria" w:eastAsia="Malgun Gothic" w:hAnsi="Cambria" w:cs="Arial"/>
          <w:color w:val="222222"/>
          <w:spacing w:val="-8"/>
          <w:sz w:val="18"/>
          <w:lang w:val="en"/>
        </w:rPr>
        <w:t>code files must be placed in an open, archival database</w:t>
      </w:r>
      <w:r w:rsidR="00747D45">
        <w:rPr>
          <w:rFonts w:ascii="Cambria" w:eastAsia="Malgun Gothic" w:hAnsi="Cambria" w:cs="Arial"/>
          <w:color w:val="222222"/>
          <w:spacing w:val="-8"/>
          <w:sz w:val="18"/>
          <w:lang w:val="en"/>
        </w:rPr>
        <w:t>.</w:t>
      </w:r>
      <w:r w:rsidRPr="00CA3560">
        <w:rPr>
          <w:rFonts w:ascii="Cambria" w:eastAsia="Malgun Gothic" w:hAnsi="Cambria" w:cs="Arial"/>
          <w:color w:val="222222"/>
          <w:spacing w:val="-8"/>
          <w:sz w:val="18"/>
          <w:lang w:val="en"/>
        </w:rPr>
        <w:t xml:space="preserve"> </w:t>
      </w:r>
      <w:r w:rsidR="00747D45">
        <w:rPr>
          <w:rFonts w:ascii="Cambria" w:eastAsia="Malgun Gothic" w:hAnsi="Cambria" w:cs="Arial"/>
          <w:color w:val="222222"/>
          <w:spacing w:val="-8"/>
          <w:sz w:val="18"/>
          <w:lang w:val="en"/>
        </w:rPr>
        <w:t xml:space="preserve"> Such items should be mentioned in the text as either “Dataset” or “Code,” as appropriate, and also be cited </w:t>
      </w:r>
      <w:r w:rsidRPr="00CA3560">
        <w:rPr>
          <w:rFonts w:ascii="Cambria" w:eastAsia="Malgun Gothic" w:hAnsi="Cambria" w:cs="Arial"/>
          <w:color w:val="222222"/>
          <w:spacing w:val="-8"/>
          <w:sz w:val="18"/>
          <w:lang w:val="en"/>
        </w:rPr>
        <w:t xml:space="preserve">in the references </w:t>
      </w:r>
      <w:r w:rsidR="00747D45">
        <w:rPr>
          <w:rFonts w:ascii="Cambria" w:eastAsia="Malgun Gothic" w:hAnsi="Cambria" w:cs="Arial"/>
          <w:color w:val="222222"/>
          <w:spacing w:val="-8"/>
          <w:sz w:val="18"/>
          <w:lang w:val="en"/>
        </w:rPr>
        <w:t>list.  For example, “see Dataset 1 (Ref. [1]) and Code 1 (Ref [2]).” H</w:t>
      </w:r>
      <w:r w:rsidRPr="00CA3560">
        <w:rPr>
          <w:rFonts w:ascii="Cambria" w:eastAsia="Malgun Gothic" w:hAnsi="Cambria" w:cs="Arial"/>
          <w:color w:val="222222"/>
          <w:spacing w:val="-8"/>
          <w:sz w:val="18"/>
          <w:lang w:val="en"/>
        </w:rPr>
        <w:t>ere are examples</w:t>
      </w:r>
      <w:r w:rsidR="00747D45">
        <w:rPr>
          <w:rFonts w:ascii="Cambria" w:eastAsia="Malgun Gothic" w:hAnsi="Cambria" w:cs="Arial"/>
          <w:color w:val="222222"/>
          <w:spacing w:val="-8"/>
          <w:sz w:val="18"/>
          <w:lang w:val="en"/>
        </w:rPr>
        <w:t xml:space="preserve"> of the references</w:t>
      </w:r>
      <w:r w:rsidRPr="00CA3560">
        <w:rPr>
          <w:rFonts w:ascii="Cambria" w:eastAsia="Malgun Gothic" w:hAnsi="Cambria" w:cs="Arial"/>
          <w:color w:val="222222"/>
          <w:spacing w:val="-8"/>
          <w:sz w:val="18"/>
          <w:lang w:val="en"/>
        </w:rPr>
        <w:t xml:space="preserve">: </w:t>
      </w:r>
    </w:p>
    <w:p w14:paraId="353DE97F"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dataset citation</w:t>
      </w:r>
    </w:p>
    <w:p w14:paraId="23337FEF" w14:textId="3A154A5D"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T. Ireno and R. Tadaa, "Chemical and mineral compositions of sediments from ODP Site 127-797" (Geological Institute, University of Tokyo, 2009), </w:t>
      </w:r>
      <w:hyperlink r:id="rId57" w:history="1">
        <w:r w:rsidRPr="00CA3560">
          <w:rPr>
            <w:rFonts w:cs="AdvOT9cb306be.B"/>
            <w:b/>
            <w:bCs/>
            <w:color w:val="2C4C99"/>
            <w:spacing w:val="-6"/>
            <w:sz w:val="17"/>
            <w:szCs w:val="18"/>
            <w:lang w:val="en"/>
          </w:rPr>
          <w:t>http://dx.doi.org/10.1594/PANGAEA.726855</w:t>
        </w:r>
      </w:hyperlink>
      <w:r w:rsidRPr="00CA3560">
        <w:rPr>
          <w:rFonts w:cs="AdvOT9cb306be.B"/>
          <w:spacing w:val="-6"/>
          <w:sz w:val="17"/>
          <w:szCs w:val="18"/>
          <w:lang w:val="en"/>
        </w:rPr>
        <w:t>.</w:t>
      </w:r>
    </w:p>
    <w:p w14:paraId="09BFC2A7" w14:textId="77777777" w:rsidR="00CA3560" w:rsidRPr="00CA3560" w:rsidRDefault="00CA3560" w:rsidP="00CA3560">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1C9B3771" w14:textId="5DD2B224" w:rsidR="00CA3560" w:rsidRPr="00CA3560" w:rsidRDefault="00CA3560" w:rsidP="00CA3560">
      <w:pPr>
        <w:numPr>
          <w:ilvl w:val="0"/>
          <w:numId w:val="18"/>
        </w:numPr>
        <w:autoSpaceDE w:val="0"/>
        <w:autoSpaceDN w:val="0"/>
        <w:adjustRightInd w:val="0"/>
        <w:ind w:left="216"/>
        <w:rPr>
          <w:rFonts w:cs="AdvOT9cb306be.B"/>
          <w:spacing w:val="-6"/>
          <w:sz w:val="17"/>
          <w:szCs w:val="18"/>
          <w:lang w:val="en"/>
        </w:rPr>
      </w:pPr>
      <w:r w:rsidRPr="00CA3560">
        <w:rPr>
          <w:rFonts w:cs="AdvOT9cb306be.B"/>
          <w:spacing w:val="-6"/>
          <w:sz w:val="17"/>
          <w:szCs w:val="18"/>
          <w:lang w:val="en"/>
        </w:rPr>
        <w:t xml:space="preserve">Zima Engineering, ZIMA-CAD-Parts: Application for management of CAD files and projects (version 0.5.0-beta1) [software] (2013), </w:t>
      </w:r>
      <w:hyperlink r:id="rId58" w:history="1">
        <w:r w:rsidRPr="00CA3560">
          <w:rPr>
            <w:rFonts w:cs="AdvOT9cb306be.B"/>
            <w:b/>
            <w:bCs/>
            <w:color w:val="2C4C99"/>
            <w:spacing w:val="-6"/>
            <w:sz w:val="17"/>
            <w:szCs w:val="18"/>
            <w:lang w:val="en"/>
          </w:rPr>
          <w:t>http://sourceforge.net/projects/zima-cad-parts/</w:t>
        </w:r>
      </w:hyperlink>
      <w:r w:rsidRPr="00CA3560">
        <w:rPr>
          <w:rFonts w:cs="AdvOT9cb306be.B"/>
          <w:spacing w:val="-6"/>
          <w:sz w:val="17"/>
          <w:szCs w:val="18"/>
          <w:lang w:val="en"/>
        </w:rPr>
        <w:t>.</w:t>
      </w:r>
    </w:p>
    <w:p w14:paraId="09AABB6D" w14:textId="77777777" w:rsidR="00CA3560" w:rsidRDefault="00CA3560" w:rsidP="004355B8">
      <w:pPr>
        <w:pStyle w:val="10BodyIndent"/>
      </w:pPr>
    </w:p>
    <w:p w14:paraId="75E5021C" w14:textId="77777777" w:rsidR="00343AD7" w:rsidRDefault="00343AD7" w:rsidP="004355B8">
      <w:pPr>
        <w:pStyle w:val="10BodyIndent"/>
      </w:pPr>
      <w:r>
        <w:rPr>
          <w:b/>
        </w:rPr>
        <w:t xml:space="preserve">Funding sources and acknowledgments. </w:t>
      </w:r>
      <w:r>
        <w:t>Formal funding sources should be listed in a separate paragraph block before any other acknowledgment information. Funding sources and any associated grant numbers should match the information entered into the Prism manuscript system. Funders should be listed without any introductory language or use of labels (do not use labels such as “grant no.”). Here is an example:</w:t>
      </w:r>
    </w:p>
    <w:p w14:paraId="6D8EF13E" w14:textId="77777777" w:rsidR="009D17AF" w:rsidRDefault="009D17AF" w:rsidP="004355B8">
      <w:pPr>
        <w:pStyle w:val="10BodyIndent"/>
      </w:pPr>
    </w:p>
    <w:p w14:paraId="1FC9C825" w14:textId="77777777" w:rsidR="009D17AF" w:rsidRDefault="009D17AF" w:rsidP="009D17AF">
      <w:pPr>
        <w:pStyle w:val="OSABody"/>
      </w:pPr>
      <w:r w:rsidRPr="00AE5BD9">
        <w:rPr>
          <w:b/>
        </w:rPr>
        <w:t>Funding</w:t>
      </w:r>
      <w:r w:rsidR="00D02796">
        <w:rPr>
          <w:b/>
        </w:rPr>
        <w:t xml:space="preserve"> Infor</w:t>
      </w:r>
      <w:r w:rsidR="00E32386">
        <w:rPr>
          <w:b/>
        </w:rPr>
        <w:t>m</w:t>
      </w:r>
      <w:r w:rsidR="00D02796">
        <w:rPr>
          <w:b/>
        </w:rPr>
        <w:t>a</w:t>
      </w:r>
      <w:r w:rsidR="00E32386">
        <w:rPr>
          <w:b/>
        </w:rPr>
        <w:t>tion</w:t>
      </w:r>
      <w:r w:rsidRPr="00C74E2F">
        <w:rPr>
          <w:b/>
        </w:rPr>
        <w:t>.</w:t>
      </w:r>
      <w:r>
        <w:t xml:space="preserve">  National Science Foundation (NSF) (1263236, 0968895, 1102301); The 863 Program (2013AA014402)</w:t>
      </w:r>
    </w:p>
    <w:p w14:paraId="1B0FE738" w14:textId="77777777" w:rsidR="009D17AF" w:rsidRDefault="009D17AF" w:rsidP="004355B8">
      <w:pPr>
        <w:pStyle w:val="10BodyIndent"/>
      </w:pPr>
    </w:p>
    <w:p w14:paraId="4C261686" w14:textId="77777777" w:rsidR="009D17AF" w:rsidRPr="00C74E2F" w:rsidRDefault="009D17AF" w:rsidP="009D17AF">
      <w:pPr>
        <w:pStyle w:val="OSABody"/>
      </w:pPr>
      <w:r w:rsidRPr="00AE5BD9">
        <w:rPr>
          <w:b/>
        </w:rPr>
        <w:t>Acknowledgment</w:t>
      </w:r>
      <w:r>
        <w:t>. We thank the Optics Laboratory for the use of their equipment.</w:t>
      </w:r>
    </w:p>
    <w:p w14:paraId="6C3B01F2" w14:textId="77777777" w:rsidR="00E94621" w:rsidRPr="0035356C" w:rsidRDefault="00BA4276" w:rsidP="0035356C">
      <w:pPr>
        <w:pStyle w:val="12Head1"/>
      </w:pPr>
      <w:r w:rsidRPr="0035356C">
        <w:t>References</w:t>
      </w:r>
    </w:p>
    <w:p w14:paraId="2EC69701" w14:textId="77777777" w:rsidR="00DC7E4B"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 xml:space="preserve">M. R. E. Lamont, Y. Okawachi, and A. L. Gaeta, </w:t>
      </w:r>
      <w:r w:rsidR="00E32386">
        <w:rPr>
          <w:rFonts w:cs="AdvOT9cb306be.B"/>
          <w:spacing w:val="-6"/>
          <w:sz w:val="17"/>
          <w:szCs w:val="18"/>
        </w:rPr>
        <w:t xml:space="preserve">“Study about lasers and optics,” </w:t>
      </w:r>
      <w:r w:rsidRPr="00DC7E4B">
        <w:rPr>
          <w:rFonts w:cs="AdvOT9cb306be.B"/>
          <w:spacing w:val="-6"/>
          <w:sz w:val="17"/>
          <w:szCs w:val="18"/>
        </w:rPr>
        <w:t xml:space="preserve">Opt. Lett. </w:t>
      </w:r>
      <w:r w:rsidRPr="00DC7E4B">
        <w:rPr>
          <w:rFonts w:cs="AdvOT9cb306be.B"/>
          <w:b/>
          <w:spacing w:val="-6"/>
          <w:sz w:val="17"/>
          <w:szCs w:val="18"/>
        </w:rPr>
        <w:t>38,</w:t>
      </w:r>
      <w:r w:rsidRPr="00DC7E4B">
        <w:rPr>
          <w:rFonts w:cs="AdvOT9cb306be.B"/>
          <w:spacing w:val="-6"/>
          <w:sz w:val="17"/>
          <w:szCs w:val="18"/>
        </w:rPr>
        <w:t xml:space="preserve"> 3478 (2013).</w:t>
      </w:r>
    </w:p>
    <w:p w14:paraId="139BBF08" w14:textId="77777777" w:rsidR="006E12E6" w:rsidRPr="00DC7E4B" w:rsidRDefault="00DC7E4B" w:rsidP="00DC7E4B">
      <w:pPr>
        <w:numPr>
          <w:ilvl w:val="0"/>
          <w:numId w:val="22"/>
        </w:numPr>
        <w:autoSpaceDE w:val="0"/>
        <w:autoSpaceDN w:val="0"/>
        <w:adjustRightInd w:val="0"/>
        <w:ind w:left="216"/>
        <w:rPr>
          <w:rFonts w:cs="AdvOT9cb306be.B"/>
          <w:spacing w:val="-6"/>
          <w:sz w:val="17"/>
          <w:szCs w:val="18"/>
        </w:rPr>
      </w:pPr>
      <w:r w:rsidRPr="00DC7E4B">
        <w:rPr>
          <w:rFonts w:cs="AdvOT9cb306be.B"/>
          <w:spacing w:val="-6"/>
          <w:sz w:val="17"/>
          <w:szCs w:val="18"/>
        </w:rPr>
        <w:t>A. Cordero-Davila, J. R. Kantun-Montiel, and J. Gonzalez-Garcia, in Imaging and Applied Optics Technical Digest 2012 (Optical Society of America, 2012), p. 13</w:t>
      </w:r>
      <w:r>
        <w:rPr>
          <w:rFonts w:cs="AdvOT9cb306be.B"/>
          <w:spacing w:val="-6"/>
          <w:sz w:val="17"/>
          <w:szCs w:val="18"/>
        </w:rPr>
        <w:t>.</w:t>
      </w:r>
    </w:p>
    <w:sectPr w:rsidR="006E12E6" w:rsidRPr="00DC7E4B"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ndranil Sinharoy" w:date="2016-10-04T05:38:00Z" w:initials="INSR">
    <w:p w14:paraId="1B7F5DF9" w14:textId="55AD9813" w:rsidR="00152884" w:rsidRDefault="00152884">
      <w:pPr>
        <w:pStyle w:val="CommentText"/>
      </w:pPr>
      <w:r>
        <w:rPr>
          <w:rStyle w:val="CommentReference"/>
        </w:rPr>
        <w:annotationRef/>
      </w:r>
      <w:r>
        <w:t>References</w:t>
      </w:r>
    </w:p>
    <w:p w14:paraId="7FB0039D" w14:textId="7A7D7603" w:rsidR="00152884" w:rsidRPr="00152884" w:rsidRDefault="00152884" w:rsidP="00152884">
      <w:pPr>
        <w:pStyle w:val="CommentText"/>
        <w:numPr>
          <w:ilvl w:val="0"/>
          <w:numId w:val="23"/>
        </w:numPr>
      </w:pPr>
      <w:r w:rsidRPr="00CB273E">
        <w:rPr>
          <w:sz w:val="22"/>
        </w:rPr>
        <w:t xml:space="preserve">J. E. Greivenkamp, </w:t>
      </w:r>
      <w:r w:rsidRPr="00CB273E">
        <w:rPr>
          <w:i/>
          <w:iCs/>
          <w:sz w:val="22"/>
        </w:rPr>
        <w:t>Field Guide to Geometrical Optics</w:t>
      </w:r>
    </w:p>
    <w:p w14:paraId="3A254228" w14:textId="0E8F8C8C" w:rsidR="00152884" w:rsidRPr="00152884" w:rsidRDefault="00152884" w:rsidP="00152884">
      <w:pPr>
        <w:pStyle w:val="CommentText"/>
        <w:numPr>
          <w:ilvl w:val="0"/>
          <w:numId w:val="23"/>
        </w:numPr>
      </w:pPr>
      <w:r w:rsidRPr="00CB273E">
        <w:rPr>
          <w:sz w:val="22"/>
        </w:rPr>
        <w:t xml:space="preserve">A. Walther, </w:t>
      </w:r>
      <w:r w:rsidRPr="00CB273E">
        <w:rPr>
          <w:i/>
          <w:iCs/>
          <w:sz w:val="22"/>
        </w:rPr>
        <w:t>The Ray and Wave Theory of Lenses</w:t>
      </w:r>
      <w:r w:rsidRPr="00CB273E">
        <w:rPr>
          <w:sz w:val="22"/>
        </w:rPr>
        <w:t>, 1st ed.</w:t>
      </w:r>
    </w:p>
    <w:p w14:paraId="340F9367" w14:textId="29663536" w:rsidR="00152884" w:rsidRDefault="00152884" w:rsidP="00152884">
      <w:pPr>
        <w:pStyle w:val="CommentText"/>
        <w:numPr>
          <w:ilvl w:val="0"/>
          <w:numId w:val="23"/>
        </w:numPr>
      </w:pPr>
      <w:r w:rsidRPr="00CB273E">
        <w:rPr>
          <w:sz w:val="22"/>
        </w:rPr>
        <w:t xml:space="preserve">A. Hornberg, </w:t>
      </w:r>
      <w:r w:rsidRPr="00CB273E">
        <w:rPr>
          <w:i/>
          <w:iCs/>
          <w:sz w:val="22"/>
        </w:rPr>
        <w:t>Handbook of Machine Vision</w:t>
      </w:r>
      <w:r w:rsidRPr="00CB273E">
        <w:rPr>
          <w:sz w:val="22"/>
        </w:rPr>
        <w:t>,</w:t>
      </w:r>
    </w:p>
  </w:comment>
  <w:comment w:id="2" w:author="Indranil Sinharoy" w:date="2016-10-04T03:11:00Z" w:initials="INSR">
    <w:p w14:paraId="674091D3" w14:textId="18A72A99" w:rsidR="005076A9" w:rsidRDefault="005076A9">
      <w:pPr>
        <w:pStyle w:val="CommentText"/>
      </w:pPr>
      <w:r>
        <w:rPr>
          <w:rStyle w:val="CommentReference"/>
        </w:rPr>
        <w:annotationRef/>
      </w:r>
      <w:r>
        <w:t>Simplify the above figure by removing the local coordinate system at the entrance pupil.</w:t>
      </w:r>
      <w:r w:rsidR="000534EA">
        <w:t xml:space="preserve"> Additionally, show the marginal rays and the entrance and exit pupil heights.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F9367" w15:done="0"/>
  <w15:commentEx w15:paraId="674091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0B5A0" w14:textId="77777777" w:rsidR="004946A5" w:rsidRPr="00A81FCC" w:rsidRDefault="004946A5" w:rsidP="00A81FCC">
      <w:r>
        <w:separator/>
      </w:r>
    </w:p>
  </w:endnote>
  <w:endnote w:type="continuationSeparator" w:id="0">
    <w:p w14:paraId="6ECA985D" w14:textId="77777777" w:rsidR="004946A5" w:rsidRPr="00A81FCC" w:rsidRDefault="004946A5"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2BC1B" w14:textId="77777777" w:rsidR="004946A5" w:rsidRPr="00A81FCC" w:rsidRDefault="004946A5" w:rsidP="00A81FCC">
      <w:r>
        <w:separator/>
      </w:r>
    </w:p>
  </w:footnote>
  <w:footnote w:type="continuationSeparator" w:id="0">
    <w:p w14:paraId="7D3BE5B3" w14:textId="77777777" w:rsidR="004946A5" w:rsidRPr="00A81FCC" w:rsidRDefault="004946A5"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0"/>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19"/>
  </w:num>
  <w:num w:numId="20">
    <w:abstractNumId w:val="15"/>
  </w:num>
  <w:num w:numId="21">
    <w:abstractNumId w:val="18"/>
  </w:num>
  <w:num w:numId="22">
    <w:abstractNumId w:val="10"/>
    <w:lvlOverride w:ilvl="0">
      <w:startOverride w:val="1"/>
    </w:lvlOverride>
  </w:num>
  <w:num w:numId="2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B98"/>
    <w:rsid w:val="000071D6"/>
    <w:rsid w:val="00011C57"/>
    <w:rsid w:val="000125B9"/>
    <w:rsid w:val="00036A6B"/>
    <w:rsid w:val="0004025B"/>
    <w:rsid w:val="0004113D"/>
    <w:rsid w:val="00046CD2"/>
    <w:rsid w:val="000534EA"/>
    <w:rsid w:val="0005476E"/>
    <w:rsid w:val="000868B4"/>
    <w:rsid w:val="00090E6C"/>
    <w:rsid w:val="00092EDB"/>
    <w:rsid w:val="00097B01"/>
    <w:rsid w:val="000B3412"/>
    <w:rsid w:val="000D656F"/>
    <w:rsid w:val="000F00F6"/>
    <w:rsid w:val="00110EC2"/>
    <w:rsid w:val="00122070"/>
    <w:rsid w:val="001253C0"/>
    <w:rsid w:val="00132097"/>
    <w:rsid w:val="00133559"/>
    <w:rsid w:val="001422FA"/>
    <w:rsid w:val="00143036"/>
    <w:rsid w:val="00143BF0"/>
    <w:rsid w:val="00152884"/>
    <w:rsid w:val="00173354"/>
    <w:rsid w:val="00174153"/>
    <w:rsid w:val="001900DE"/>
    <w:rsid w:val="001A2592"/>
    <w:rsid w:val="001A5A7B"/>
    <w:rsid w:val="001B54BC"/>
    <w:rsid w:val="001B74F2"/>
    <w:rsid w:val="001D29BD"/>
    <w:rsid w:val="001D2BEB"/>
    <w:rsid w:val="001E35C1"/>
    <w:rsid w:val="001E75D8"/>
    <w:rsid w:val="001F4A37"/>
    <w:rsid w:val="001F657A"/>
    <w:rsid w:val="002070D5"/>
    <w:rsid w:val="00212FF8"/>
    <w:rsid w:val="0021556D"/>
    <w:rsid w:val="002246D2"/>
    <w:rsid w:val="00227498"/>
    <w:rsid w:val="0023169E"/>
    <w:rsid w:val="00245015"/>
    <w:rsid w:val="00255DD1"/>
    <w:rsid w:val="00262D85"/>
    <w:rsid w:val="00275149"/>
    <w:rsid w:val="00280759"/>
    <w:rsid w:val="002A2B44"/>
    <w:rsid w:val="002D0C2C"/>
    <w:rsid w:val="002D451F"/>
    <w:rsid w:val="002E5FB1"/>
    <w:rsid w:val="002F05E1"/>
    <w:rsid w:val="002F43E7"/>
    <w:rsid w:val="003003BB"/>
    <w:rsid w:val="0030069A"/>
    <w:rsid w:val="0030163B"/>
    <w:rsid w:val="00323712"/>
    <w:rsid w:val="003335F7"/>
    <w:rsid w:val="00343AD7"/>
    <w:rsid w:val="0035356C"/>
    <w:rsid w:val="003575A3"/>
    <w:rsid w:val="00375E25"/>
    <w:rsid w:val="003819A5"/>
    <w:rsid w:val="00386357"/>
    <w:rsid w:val="00386929"/>
    <w:rsid w:val="003871DF"/>
    <w:rsid w:val="00390706"/>
    <w:rsid w:val="0039220E"/>
    <w:rsid w:val="00392C6D"/>
    <w:rsid w:val="00396BCD"/>
    <w:rsid w:val="003B36FE"/>
    <w:rsid w:val="003C05D5"/>
    <w:rsid w:val="003C29C1"/>
    <w:rsid w:val="003C385F"/>
    <w:rsid w:val="003D493B"/>
    <w:rsid w:val="003E5DC5"/>
    <w:rsid w:val="003F0509"/>
    <w:rsid w:val="003F5B1E"/>
    <w:rsid w:val="003F662B"/>
    <w:rsid w:val="00407BEF"/>
    <w:rsid w:val="004155A7"/>
    <w:rsid w:val="004212EC"/>
    <w:rsid w:val="004355B8"/>
    <w:rsid w:val="00451727"/>
    <w:rsid w:val="00465CE1"/>
    <w:rsid w:val="00473766"/>
    <w:rsid w:val="00485532"/>
    <w:rsid w:val="00492749"/>
    <w:rsid w:val="004942CD"/>
    <w:rsid w:val="004946A5"/>
    <w:rsid w:val="004A34E3"/>
    <w:rsid w:val="004A34E6"/>
    <w:rsid w:val="004B02A5"/>
    <w:rsid w:val="004D40F5"/>
    <w:rsid w:val="004D79C9"/>
    <w:rsid w:val="004E31E8"/>
    <w:rsid w:val="004E4685"/>
    <w:rsid w:val="004F06BF"/>
    <w:rsid w:val="005076A9"/>
    <w:rsid w:val="005148DE"/>
    <w:rsid w:val="0052755A"/>
    <w:rsid w:val="0056094E"/>
    <w:rsid w:val="005625E9"/>
    <w:rsid w:val="005745A4"/>
    <w:rsid w:val="005876E3"/>
    <w:rsid w:val="00597C7E"/>
    <w:rsid w:val="005B5A17"/>
    <w:rsid w:val="005B634F"/>
    <w:rsid w:val="005D070D"/>
    <w:rsid w:val="005F08E3"/>
    <w:rsid w:val="005F08E7"/>
    <w:rsid w:val="005F17D5"/>
    <w:rsid w:val="006000AF"/>
    <w:rsid w:val="006009F7"/>
    <w:rsid w:val="006225F8"/>
    <w:rsid w:val="00633E4D"/>
    <w:rsid w:val="00637463"/>
    <w:rsid w:val="006440AD"/>
    <w:rsid w:val="00653F3F"/>
    <w:rsid w:val="00654BE6"/>
    <w:rsid w:val="0066054A"/>
    <w:rsid w:val="00672A5E"/>
    <w:rsid w:val="00684FDB"/>
    <w:rsid w:val="006A1E04"/>
    <w:rsid w:val="006D6AA3"/>
    <w:rsid w:val="006D7B87"/>
    <w:rsid w:val="006E12E6"/>
    <w:rsid w:val="006E3F4D"/>
    <w:rsid w:val="006E6FC7"/>
    <w:rsid w:val="006F676D"/>
    <w:rsid w:val="007012AE"/>
    <w:rsid w:val="00734A56"/>
    <w:rsid w:val="00741802"/>
    <w:rsid w:val="00747D45"/>
    <w:rsid w:val="00764CD9"/>
    <w:rsid w:val="007672EA"/>
    <w:rsid w:val="00786E36"/>
    <w:rsid w:val="00793C81"/>
    <w:rsid w:val="007A0279"/>
    <w:rsid w:val="007A60C4"/>
    <w:rsid w:val="007A6F09"/>
    <w:rsid w:val="007B1B98"/>
    <w:rsid w:val="007B4B0A"/>
    <w:rsid w:val="007D0234"/>
    <w:rsid w:val="007D3E13"/>
    <w:rsid w:val="007D4A2D"/>
    <w:rsid w:val="007F3799"/>
    <w:rsid w:val="007F3E22"/>
    <w:rsid w:val="008007B4"/>
    <w:rsid w:val="00803B0A"/>
    <w:rsid w:val="008044B5"/>
    <w:rsid w:val="00814955"/>
    <w:rsid w:val="00815FD7"/>
    <w:rsid w:val="0082025C"/>
    <w:rsid w:val="00856A89"/>
    <w:rsid w:val="00876565"/>
    <w:rsid w:val="00897D77"/>
    <w:rsid w:val="008A275E"/>
    <w:rsid w:val="008E0E7A"/>
    <w:rsid w:val="008F0C65"/>
    <w:rsid w:val="008F2CB6"/>
    <w:rsid w:val="00921E75"/>
    <w:rsid w:val="009226C3"/>
    <w:rsid w:val="00924E79"/>
    <w:rsid w:val="009407BF"/>
    <w:rsid w:val="00947280"/>
    <w:rsid w:val="0095133D"/>
    <w:rsid w:val="0096294F"/>
    <w:rsid w:val="009732F2"/>
    <w:rsid w:val="00976513"/>
    <w:rsid w:val="00977F16"/>
    <w:rsid w:val="0099311C"/>
    <w:rsid w:val="009966FF"/>
    <w:rsid w:val="009B149F"/>
    <w:rsid w:val="009C6D0F"/>
    <w:rsid w:val="009D17AF"/>
    <w:rsid w:val="009D2FEF"/>
    <w:rsid w:val="009D701B"/>
    <w:rsid w:val="00A20999"/>
    <w:rsid w:val="00A26B88"/>
    <w:rsid w:val="00A36106"/>
    <w:rsid w:val="00A41B48"/>
    <w:rsid w:val="00A42887"/>
    <w:rsid w:val="00A445EF"/>
    <w:rsid w:val="00A45F7B"/>
    <w:rsid w:val="00A512D7"/>
    <w:rsid w:val="00A81FCC"/>
    <w:rsid w:val="00A90FBE"/>
    <w:rsid w:val="00AC6FAC"/>
    <w:rsid w:val="00AC704A"/>
    <w:rsid w:val="00AD35C2"/>
    <w:rsid w:val="00AE4C96"/>
    <w:rsid w:val="00AF2E7F"/>
    <w:rsid w:val="00B00732"/>
    <w:rsid w:val="00B13B4D"/>
    <w:rsid w:val="00B24F23"/>
    <w:rsid w:val="00B31DE6"/>
    <w:rsid w:val="00B42016"/>
    <w:rsid w:val="00B455A8"/>
    <w:rsid w:val="00B57679"/>
    <w:rsid w:val="00B63B84"/>
    <w:rsid w:val="00B82CDE"/>
    <w:rsid w:val="00BA4276"/>
    <w:rsid w:val="00BE1E6E"/>
    <w:rsid w:val="00C113D5"/>
    <w:rsid w:val="00C2449B"/>
    <w:rsid w:val="00C3783B"/>
    <w:rsid w:val="00C4260F"/>
    <w:rsid w:val="00C92409"/>
    <w:rsid w:val="00C95F29"/>
    <w:rsid w:val="00C97B7E"/>
    <w:rsid w:val="00CA32F4"/>
    <w:rsid w:val="00CA3560"/>
    <w:rsid w:val="00CA6799"/>
    <w:rsid w:val="00CB67FC"/>
    <w:rsid w:val="00CC134E"/>
    <w:rsid w:val="00CD4A9B"/>
    <w:rsid w:val="00CE0A58"/>
    <w:rsid w:val="00CE0C3F"/>
    <w:rsid w:val="00CE2D99"/>
    <w:rsid w:val="00CE3ED7"/>
    <w:rsid w:val="00CF5C15"/>
    <w:rsid w:val="00D02796"/>
    <w:rsid w:val="00D07C12"/>
    <w:rsid w:val="00D11892"/>
    <w:rsid w:val="00D35539"/>
    <w:rsid w:val="00D41C85"/>
    <w:rsid w:val="00D41D04"/>
    <w:rsid w:val="00D54D1C"/>
    <w:rsid w:val="00D82A41"/>
    <w:rsid w:val="00D91CB5"/>
    <w:rsid w:val="00DA2462"/>
    <w:rsid w:val="00DB3A88"/>
    <w:rsid w:val="00DC0CC2"/>
    <w:rsid w:val="00DC5B71"/>
    <w:rsid w:val="00DC7E4B"/>
    <w:rsid w:val="00DD4428"/>
    <w:rsid w:val="00DD4647"/>
    <w:rsid w:val="00DE0ADD"/>
    <w:rsid w:val="00DF06F1"/>
    <w:rsid w:val="00E06196"/>
    <w:rsid w:val="00E1326E"/>
    <w:rsid w:val="00E244F8"/>
    <w:rsid w:val="00E32386"/>
    <w:rsid w:val="00E36548"/>
    <w:rsid w:val="00E3717D"/>
    <w:rsid w:val="00E41444"/>
    <w:rsid w:val="00E4217F"/>
    <w:rsid w:val="00E53BBC"/>
    <w:rsid w:val="00E57C62"/>
    <w:rsid w:val="00E61E3A"/>
    <w:rsid w:val="00E650F5"/>
    <w:rsid w:val="00E737BD"/>
    <w:rsid w:val="00E74294"/>
    <w:rsid w:val="00E90499"/>
    <w:rsid w:val="00E94621"/>
    <w:rsid w:val="00EA6F8E"/>
    <w:rsid w:val="00EB42EF"/>
    <w:rsid w:val="00EC0BD6"/>
    <w:rsid w:val="00F0361F"/>
    <w:rsid w:val="00F14D3F"/>
    <w:rsid w:val="00F17884"/>
    <w:rsid w:val="00F32FB5"/>
    <w:rsid w:val="00F507AF"/>
    <w:rsid w:val="00F54B53"/>
    <w:rsid w:val="00F82443"/>
    <w:rsid w:val="00F8292F"/>
    <w:rsid w:val="00F866A8"/>
    <w:rsid w:val="00F8684C"/>
    <w:rsid w:val="00F914A3"/>
    <w:rsid w:val="00F936C0"/>
    <w:rsid w:val="00FB12D6"/>
    <w:rsid w:val="00FB1547"/>
    <w:rsid w:val="00FC0282"/>
    <w:rsid w:val="00FC2798"/>
    <w:rsid w:val="00FC4F52"/>
    <w:rsid w:val="00FC6746"/>
    <w:rsid w:val="00FD4FF9"/>
    <w:rsid w:val="00FE40B5"/>
    <w:rsid w:val="00FE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02DDE"/>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E5FB1"/>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4355B8"/>
    <w:pPr>
      <w:tabs>
        <w:tab w:val="left" w:pos="1350"/>
      </w:tabs>
      <w:autoSpaceDE w:val="0"/>
      <w:autoSpaceDN w:val="0"/>
      <w:adjustRightInd w:val="0"/>
      <w:ind w:firstLine="187"/>
    </w:pPr>
    <w:rPr>
      <w:rFonts w:eastAsia="Malgun Gothic"/>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2E5FB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5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ind w:firstLine="0"/>
      <w:jc w:val="center"/>
    </w:pPr>
    <w:rPr>
      <w:b/>
      <w:szCs w:val="18"/>
    </w:rPr>
  </w:style>
  <w:style w:type="paragraph" w:customStyle="1" w:styleId="16TableHeading">
    <w:name w:val="16 Table Heading"/>
    <w:basedOn w:val="10BodyIndent"/>
    <w:qFormat/>
    <w:rsid w:val="003819A5"/>
    <w:pPr>
      <w:ind w:firstLine="0"/>
      <w:jc w:val="center"/>
    </w:pPr>
    <w:rPr>
      <w:szCs w:val="18"/>
    </w:rPr>
  </w:style>
  <w:style w:type="paragraph" w:customStyle="1" w:styleId="17TableBody">
    <w:name w:val="17 Table Body"/>
    <w:basedOn w:val="10BodyIndent"/>
    <w:qFormat/>
    <w:rsid w:val="008F2CB6"/>
    <w:pPr>
      <w:ind w:firstLine="0"/>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ind w:firstLine="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4355B8"/>
    <w:rPr>
      <w:rFonts w:ascii="Cambria" w:eastAsia="Malgun Gothic"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E5FB1"/>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oleObject" Target="embeddings/oleObject10.bin"/><Relationship Id="rId39" Type="http://schemas.openxmlformats.org/officeDocument/2006/relationships/image" Target="media/image14.wmf"/><Relationship Id="rId21" Type="http://schemas.openxmlformats.org/officeDocument/2006/relationships/image" Target="media/image6.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17.wmf"/><Relationship Id="rId50" Type="http://schemas.openxmlformats.org/officeDocument/2006/relationships/oleObject" Target="embeddings/oleObject21.bin"/><Relationship Id="rId55" Type="http://schemas.openxmlformats.org/officeDocument/2006/relationships/hyperlink" Target="https://www.osapublishing.org/submit/style/OSA_art.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9.wmf"/><Relationship Id="rId41" Type="http://schemas.openxmlformats.org/officeDocument/2006/relationships/image" Target="media/image15.wmf"/><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7.wmf"/><Relationship Id="rId32" Type="http://schemas.openxmlformats.org/officeDocument/2006/relationships/oleObject" Target="embeddings/oleObject13.bin"/><Relationship Id="rId37" Type="http://schemas.openxmlformats.org/officeDocument/2006/relationships/image" Target="media/image13.wmf"/><Relationship Id="rId40" Type="http://schemas.openxmlformats.org/officeDocument/2006/relationships/oleObject" Target="embeddings/oleObject17.bin"/><Relationship Id="rId45" Type="http://schemas.openxmlformats.org/officeDocument/2006/relationships/comments" Target="comments.xml"/><Relationship Id="rId53" Type="http://schemas.openxmlformats.org/officeDocument/2006/relationships/oleObject" Target="embeddings/oleObject22.bin"/><Relationship Id="rId58" Type="http://schemas.openxmlformats.org/officeDocument/2006/relationships/hyperlink" Target="http://sourceforge.net/projects/zima-cad-parts/"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18.wmf"/><Relationship Id="rId57" Type="http://schemas.openxmlformats.org/officeDocument/2006/relationships/hyperlink" Target="http://dx.doi.org/10.1594/PANGAEA.726855" TargetMode="External"/><Relationship Id="rId61"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5.wmf"/><Relationship Id="rId31" Type="http://schemas.openxmlformats.org/officeDocument/2006/relationships/image" Target="media/image10.wmf"/><Relationship Id="rId44" Type="http://schemas.openxmlformats.org/officeDocument/2006/relationships/oleObject" Target="embeddings/oleObject19.bin"/><Relationship Id="rId52" Type="http://schemas.openxmlformats.org/officeDocument/2006/relationships/image" Target="media/image20.wmf"/><Relationship Id="rId60"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osapublishing.org/submit/templates/default.cfm" TargetMode="Externa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8.wmf"/><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0.bin"/><Relationship Id="rId56" Type="http://schemas.openxmlformats.org/officeDocument/2006/relationships/hyperlink" Target="https://www.osapublishing.org/submit/style/multimedia.cfm" TargetMode="External"/><Relationship Id="rId8" Type="http://schemas.openxmlformats.org/officeDocument/2006/relationships/hyperlink" Target="mailto:author_three@uni-jena.de" TargetMode="External"/><Relationship Id="rId51" Type="http://schemas.openxmlformats.org/officeDocument/2006/relationships/image" Target="media/image19.pn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wmf"/><Relationship Id="rId25" Type="http://schemas.openxmlformats.org/officeDocument/2006/relationships/oleObject" Target="embeddings/oleObject9.bin"/><Relationship Id="rId33" Type="http://schemas.openxmlformats.org/officeDocument/2006/relationships/image" Target="media/image11.wmf"/><Relationship Id="rId38" Type="http://schemas.openxmlformats.org/officeDocument/2006/relationships/oleObject" Target="embeddings/oleObject16.bin"/><Relationship Id="rId46" Type="http://schemas.microsoft.com/office/2011/relationships/commentsExtended" Target="commentsExtended.xml"/><Relationship Id="rId5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809D941-D352-4CE2-A0C0-AC0B2B715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134</TotalTime>
  <Pages>2</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6286</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15</cp:revision>
  <cp:lastPrinted>2014-03-12T18:40:00Z</cp:lastPrinted>
  <dcterms:created xsi:type="dcterms:W3CDTF">2016-10-04T07:37:00Z</dcterms:created>
  <dcterms:modified xsi:type="dcterms:W3CDTF">2016-10-04T10:52:00Z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