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7163" w14:textId="77777777" w:rsidR="008D5674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Paper Title</w:t>
      </w:r>
      <w:r w:rsidRPr="002578FA">
        <w:rPr>
          <w:rFonts w:asciiTheme="majorHAnsi" w:hAnsiTheme="majorHAnsi" w:cstheme="majorHAnsi"/>
          <w:b/>
          <w:bCs/>
        </w:rPr>
        <w:t>:</w:t>
      </w:r>
      <w:r w:rsidRPr="002578FA">
        <w:rPr>
          <w:rFonts w:asciiTheme="majorHAnsi" w:hAnsiTheme="majorHAnsi" w:cstheme="majorHAnsi"/>
        </w:rPr>
        <w:t xml:space="preserve"> </w:t>
      </w:r>
      <w:r w:rsidR="008D5674" w:rsidRPr="002578FA">
        <w:rPr>
          <w:rFonts w:asciiTheme="majorHAnsi" w:hAnsiTheme="majorHAnsi" w:cstheme="majorHAnsi"/>
        </w:rPr>
        <w:t>An integrated AI model to improve diagnostic accuracy of ultrasound and output known risk features in suspicious thyroid nodules</w:t>
      </w:r>
    </w:p>
    <w:p w14:paraId="5CA15C39" w14:textId="10670EA7" w:rsidR="004C1A51" w:rsidRPr="002578FA" w:rsidRDefault="004C1A5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Authors:</w:t>
      </w:r>
      <w:r w:rsidR="006E221B" w:rsidRPr="002578FA">
        <w:rPr>
          <w:rFonts w:asciiTheme="majorHAnsi" w:hAnsiTheme="majorHAnsi" w:cstheme="majorHAnsi"/>
        </w:rPr>
        <w:t xml:space="preserve"> </w:t>
      </w:r>
      <w:r w:rsidR="00C676DF" w:rsidRPr="002578FA">
        <w:rPr>
          <w:rFonts w:asciiTheme="majorHAnsi" w:hAnsiTheme="majorHAnsi" w:cstheme="majorHAnsi"/>
        </w:rPr>
        <w:t xml:space="preserve">Juan Wang, </w:t>
      </w:r>
      <w:proofErr w:type="spellStart"/>
      <w:r w:rsidR="00C676DF" w:rsidRPr="002578FA">
        <w:rPr>
          <w:rFonts w:asciiTheme="majorHAnsi" w:hAnsiTheme="majorHAnsi" w:cstheme="majorHAnsi"/>
        </w:rPr>
        <w:t>Jue</w:t>
      </w:r>
      <w:proofErr w:type="spellEnd"/>
      <w:r w:rsidR="00C676DF" w:rsidRPr="002578FA">
        <w:rPr>
          <w:rFonts w:asciiTheme="majorHAnsi" w:hAnsiTheme="majorHAnsi" w:cstheme="majorHAnsi"/>
        </w:rPr>
        <w:t> Jiang, Dong Zhang, Yao</w:t>
      </w:r>
      <w:r w:rsidR="00C676DF" w:rsidRPr="002578FA">
        <w:rPr>
          <w:rFonts w:asciiTheme="majorHAnsi" w:hAnsiTheme="majorHAnsi" w:cstheme="majorHAnsi"/>
        </w:rPr>
        <w:noBreakHyphen/>
      </w:r>
      <w:proofErr w:type="spellStart"/>
      <w:r w:rsidR="00C676DF" w:rsidRPr="002578FA">
        <w:rPr>
          <w:rFonts w:asciiTheme="majorHAnsi" w:hAnsiTheme="majorHAnsi" w:cstheme="majorHAnsi"/>
        </w:rPr>
        <w:t>zhong</w:t>
      </w:r>
      <w:proofErr w:type="spellEnd"/>
      <w:r w:rsidR="00C676DF" w:rsidRPr="002578FA">
        <w:rPr>
          <w:rFonts w:asciiTheme="majorHAnsi" w:hAnsiTheme="majorHAnsi" w:cstheme="majorHAnsi"/>
        </w:rPr>
        <w:t xml:space="preserve"> Zhang, Long Guo, Yusheng Jiang, </w:t>
      </w:r>
      <w:proofErr w:type="spellStart"/>
      <w:r w:rsidR="00C676DF" w:rsidRPr="002578FA">
        <w:rPr>
          <w:rFonts w:asciiTheme="majorHAnsi" w:hAnsiTheme="majorHAnsi" w:cstheme="majorHAnsi"/>
        </w:rPr>
        <w:t>Shaoyi</w:t>
      </w:r>
      <w:proofErr w:type="spellEnd"/>
      <w:r w:rsidR="00C676DF" w:rsidRPr="002578FA">
        <w:rPr>
          <w:rFonts w:asciiTheme="majorHAnsi" w:hAnsiTheme="majorHAnsi" w:cstheme="majorHAnsi"/>
        </w:rPr>
        <w:t> Du, Qi Zhou</w:t>
      </w:r>
    </w:p>
    <w:p w14:paraId="7039BC96" w14:textId="3D102E18" w:rsidR="004C1A51" w:rsidRPr="002578FA" w:rsidRDefault="004C1A5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Venue:</w:t>
      </w:r>
      <w:r w:rsidR="006E221B" w:rsidRPr="002578F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6"/>
      </w:tblGrid>
      <w:tr w:rsidR="00702EDE" w:rsidRPr="002578FA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2578FA" w:rsidRDefault="004C1A51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578F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2578FA" w:rsidRDefault="004C1A51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3EFADCF8" w14:textId="0EA8362C" w:rsidR="004C1A51" w:rsidRPr="002578FA" w:rsidRDefault="004C1A51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3CF7F33B" w14:textId="57F5E2D6" w:rsidR="004C1A51" w:rsidRPr="002578FA" w:rsidRDefault="004C1A5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URL:</w:t>
      </w:r>
      <w:r w:rsidR="006E221B" w:rsidRPr="002578FA">
        <w:rPr>
          <w:rFonts w:asciiTheme="majorHAnsi" w:hAnsiTheme="majorHAnsi" w:cstheme="majorHAnsi"/>
        </w:rPr>
        <w:t xml:space="preserve"> </w:t>
      </w:r>
      <w:r w:rsidR="00A0745E" w:rsidRPr="002578FA">
        <w:rPr>
          <w:rFonts w:asciiTheme="majorHAnsi" w:hAnsiTheme="majorHAnsi" w:cstheme="majorHAnsi"/>
        </w:rPr>
        <w:t>https://link.springer.com/content/pdf/10.1007/s00330-021-08298-7.pdf</w:t>
      </w:r>
    </w:p>
    <w:p w14:paraId="2CC4E5B8" w14:textId="0F0C2009" w:rsidR="00F846CD" w:rsidRPr="002578FA" w:rsidRDefault="004C1A51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Problem:</w:t>
      </w:r>
    </w:p>
    <w:p w14:paraId="5F35C026" w14:textId="2DD11BB8" w:rsidR="00A0745E" w:rsidRPr="002578FA" w:rsidRDefault="00A0745E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Dari </w:t>
      </w:r>
      <w:proofErr w:type="spellStart"/>
      <w:r w:rsidRPr="002578FA">
        <w:rPr>
          <w:rFonts w:asciiTheme="majorHAnsi" w:hAnsiTheme="majorHAnsi" w:cstheme="majorHAnsi"/>
        </w:rPr>
        <w:t>sudut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pandang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dokter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radiolog</w:t>
      </w:r>
      <w:proofErr w:type="spellEnd"/>
      <w:r w:rsidRPr="002578FA">
        <w:rPr>
          <w:rFonts w:asciiTheme="majorHAnsi" w:hAnsiTheme="majorHAnsi" w:cstheme="majorHAnsi"/>
        </w:rPr>
        <w:t xml:space="preserve"> (AS), system diagnosis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berbantukan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komputer</w:t>
      </w:r>
      <w:proofErr w:type="spellEnd"/>
      <w:r w:rsidRPr="002578FA">
        <w:rPr>
          <w:rFonts w:asciiTheme="majorHAnsi" w:hAnsiTheme="majorHAnsi" w:cstheme="majorHAnsi"/>
        </w:rPr>
        <w:t xml:space="preserve"> (CAD) yang ideal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kanker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harus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berkinerja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baik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nodul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mencurigakan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fitur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risiko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atipikal</w:t>
      </w:r>
      <w:proofErr w:type="spellEnd"/>
      <w:r w:rsidRPr="002578FA">
        <w:rPr>
          <w:rFonts w:asciiTheme="majorHAnsi" w:hAnsiTheme="majorHAnsi" w:cstheme="majorHAnsi"/>
        </w:rPr>
        <w:t xml:space="preserve"> dan </w:t>
      </w:r>
      <w:proofErr w:type="spellStart"/>
      <w:r w:rsidRPr="002578FA">
        <w:rPr>
          <w:rFonts w:asciiTheme="majorHAnsi" w:hAnsiTheme="majorHAnsi" w:cstheme="majorHAnsi"/>
        </w:rPr>
        <w:t>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menghasilkan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hasil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jelas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</w:p>
    <w:p w14:paraId="7CDA9ED6" w14:textId="4220217A" w:rsidR="004C1A51" w:rsidRPr="002578FA" w:rsidRDefault="004C1A51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Contribution:</w:t>
      </w:r>
    </w:p>
    <w:p w14:paraId="65B117AA" w14:textId="4A212667" w:rsidR="00B3113C" w:rsidRPr="002578FA" w:rsidRDefault="00B3113C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Penelitian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bertujuan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mengembangkan</w:t>
      </w:r>
      <w:proofErr w:type="spellEnd"/>
      <w:r w:rsidRPr="002578FA">
        <w:rPr>
          <w:rFonts w:asciiTheme="majorHAnsi" w:hAnsiTheme="majorHAnsi" w:cstheme="majorHAnsi"/>
        </w:rPr>
        <w:t xml:space="preserve"> model US CAD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nodul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mencurigakan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67C80E8C" w14:textId="6AFCEBFF" w:rsidR="004C1A51" w:rsidRPr="002578FA" w:rsidRDefault="00F846CD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Method/Solution:</w:t>
      </w:r>
    </w:p>
    <w:p w14:paraId="1F55610A" w14:textId="569B57AE" w:rsidR="00E049FC" w:rsidRPr="002578FA" w:rsidRDefault="00B3113C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Sebanyak</w:t>
      </w:r>
      <w:proofErr w:type="spellEnd"/>
      <w:r w:rsidRPr="002578FA">
        <w:rPr>
          <w:rFonts w:asciiTheme="majorHAnsi" w:hAnsiTheme="majorHAnsi" w:cstheme="majorHAnsi"/>
        </w:rPr>
        <w:t xml:space="preserve"> 2992 </w:t>
      </w:r>
      <w:proofErr w:type="spellStart"/>
      <w:r w:rsidRPr="002578FA">
        <w:rPr>
          <w:rFonts w:asciiTheme="majorHAnsi" w:hAnsiTheme="majorHAnsi" w:cstheme="majorHAnsi"/>
        </w:rPr>
        <w:t>nodul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padat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hampir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padat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dianalisis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secara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retrospektif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  <w:proofErr w:type="spellStart"/>
      <w:r w:rsidRPr="002578FA">
        <w:rPr>
          <w:rFonts w:asciiTheme="majorHAnsi" w:hAnsiTheme="majorHAnsi" w:cstheme="majorHAnsi"/>
        </w:rPr>
        <w:t>Seluruh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nodul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memiliki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hasil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patologis</w:t>
      </w:r>
      <w:proofErr w:type="spellEnd"/>
      <w:r w:rsidRPr="002578FA">
        <w:rPr>
          <w:rFonts w:asciiTheme="majorHAnsi" w:hAnsiTheme="majorHAnsi" w:cstheme="majorHAnsi"/>
        </w:rPr>
        <w:t xml:space="preserve"> (1070 </w:t>
      </w:r>
      <w:proofErr w:type="spellStart"/>
      <w:r w:rsidRPr="002578FA">
        <w:rPr>
          <w:rFonts w:asciiTheme="majorHAnsi" w:hAnsiTheme="majorHAnsi" w:cstheme="majorHAnsi"/>
        </w:rPr>
        <w:t>keganasan</w:t>
      </w:r>
      <w:proofErr w:type="spellEnd"/>
      <w:r w:rsidRPr="002578FA">
        <w:rPr>
          <w:rFonts w:asciiTheme="majorHAnsi" w:hAnsiTheme="majorHAnsi" w:cstheme="majorHAnsi"/>
        </w:rPr>
        <w:t xml:space="preserve"> dan 1992 </w:t>
      </w:r>
      <w:proofErr w:type="spellStart"/>
      <w:r w:rsidRPr="002578FA">
        <w:rPr>
          <w:rFonts w:asciiTheme="majorHAnsi" w:hAnsiTheme="majorHAnsi" w:cstheme="majorHAnsi"/>
        </w:rPr>
        <w:t>jinak</w:t>
      </w:r>
      <w:proofErr w:type="spellEnd"/>
      <w:r w:rsidRPr="002578FA">
        <w:rPr>
          <w:rFonts w:asciiTheme="majorHAnsi" w:hAnsiTheme="majorHAnsi" w:cstheme="majorHAnsi"/>
        </w:rPr>
        <w:t xml:space="preserve">) </w:t>
      </w:r>
      <w:proofErr w:type="spellStart"/>
      <w:r w:rsidRPr="002578FA">
        <w:rPr>
          <w:rFonts w:asciiTheme="majorHAnsi" w:hAnsiTheme="majorHAnsi" w:cstheme="majorHAnsi"/>
        </w:rPr>
        <w:t>dikonfirmasi</w:t>
      </w:r>
      <w:proofErr w:type="spellEnd"/>
      <w:r w:rsidRPr="002578FA">
        <w:rPr>
          <w:rFonts w:asciiTheme="majorHAnsi" w:hAnsiTheme="majorHAnsi" w:cstheme="majorHAnsi"/>
        </w:rPr>
        <w:t xml:space="preserve"> oleh </w:t>
      </w:r>
      <w:proofErr w:type="spellStart"/>
      <w:r w:rsidRPr="002578FA">
        <w:rPr>
          <w:rFonts w:asciiTheme="majorHAnsi" w:hAnsiTheme="majorHAnsi" w:cstheme="majorHAnsi"/>
        </w:rPr>
        <w:t>sitologi</w:t>
      </w:r>
      <w:proofErr w:type="spellEnd"/>
      <w:r w:rsidRPr="002578FA">
        <w:rPr>
          <w:rFonts w:asciiTheme="majorHAnsi" w:hAnsiTheme="majorHAnsi" w:cstheme="majorHAnsi"/>
        </w:rPr>
        <w:t xml:space="preserve"> FNA, </w:t>
      </w:r>
      <w:proofErr w:type="spellStart"/>
      <w:r w:rsidRPr="002578FA">
        <w:rPr>
          <w:rFonts w:asciiTheme="majorHAnsi" w:hAnsiTheme="majorHAnsi" w:cstheme="majorHAnsi"/>
        </w:rPr>
        <w:t>ultrasonografi</w:t>
      </w:r>
      <w:proofErr w:type="spellEnd"/>
      <w:r w:rsidRPr="002578FA">
        <w:rPr>
          <w:rFonts w:asciiTheme="majorHAnsi" w:hAnsiTheme="majorHAnsi" w:cstheme="majorHAnsi"/>
        </w:rPr>
        <w:t xml:space="preserve"> dan </w:t>
      </w:r>
      <w:proofErr w:type="spellStart"/>
      <w:r w:rsidRPr="002578FA">
        <w:rPr>
          <w:rFonts w:asciiTheme="majorHAnsi" w:hAnsiTheme="majorHAnsi" w:cstheme="majorHAnsi"/>
        </w:rPr>
        <w:t>histopatologi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setelah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menjalani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tiroidektomi</w:t>
      </w:r>
      <w:proofErr w:type="spellEnd"/>
      <w:r w:rsidRPr="002578FA">
        <w:rPr>
          <w:rFonts w:asciiTheme="majorHAnsi" w:hAnsiTheme="majorHAnsi" w:cstheme="majorHAnsi"/>
        </w:rPr>
        <w:t>.</w:t>
      </w:r>
      <w:r w:rsidR="00EC10D8" w:rsidRPr="002578FA">
        <w:rPr>
          <w:rFonts w:asciiTheme="majorHAnsi" w:hAnsiTheme="majorHAnsi" w:cstheme="majorHAnsi"/>
        </w:rPr>
        <w:t xml:space="preserve"> </w:t>
      </w:r>
      <w:proofErr w:type="spellStart"/>
      <w:r w:rsidR="00EC10D8" w:rsidRPr="002578FA">
        <w:rPr>
          <w:rFonts w:asciiTheme="majorHAnsi" w:hAnsiTheme="majorHAnsi" w:cstheme="majorHAnsi"/>
        </w:rPr>
        <w:t>Sebuah</w:t>
      </w:r>
      <w:proofErr w:type="spellEnd"/>
      <w:r w:rsidR="00EC10D8" w:rsidRPr="002578FA">
        <w:rPr>
          <w:rFonts w:asciiTheme="majorHAnsi" w:hAnsiTheme="majorHAnsi" w:cstheme="majorHAnsi"/>
        </w:rPr>
        <w:t xml:space="preserve"> model deep learning (ResNet50) dan </w:t>
      </w:r>
      <w:r w:rsidR="00805D10" w:rsidRPr="002578FA">
        <w:rPr>
          <w:rFonts w:asciiTheme="majorHAnsi" w:hAnsiTheme="majorHAnsi" w:cstheme="majorHAnsi"/>
        </w:rPr>
        <w:t xml:space="preserve">model </w:t>
      </w:r>
      <w:proofErr w:type="spellStart"/>
      <w:r w:rsidR="00805D10" w:rsidRPr="002578FA">
        <w:rPr>
          <w:rFonts w:asciiTheme="majorHAnsi" w:hAnsiTheme="majorHAnsi" w:cstheme="majorHAnsi"/>
        </w:rPr>
        <w:t>pembelajaran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beberapa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fitur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resiko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r w:rsidR="00EC10D8" w:rsidRPr="002578FA">
        <w:rPr>
          <w:rFonts w:asciiTheme="majorHAnsi" w:hAnsiTheme="majorHAnsi" w:cstheme="majorHAnsi"/>
        </w:rPr>
        <w:t>(</w:t>
      </w:r>
      <w:proofErr w:type="spellStart"/>
      <w:r w:rsidR="00EC10D8" w:rsidRPr="002578FA">
        <w:rPr>
          <w:rFonts w:asciiTheme="majorHAnsi" w:hAnsiTheme="majorHAnsi" w:cstheme="majorHAnsi"/>
        </w:rPr>
        <w:t>XGBoost</w:t>
      </w:r>
      <w:proofErr w:type="spellEnd"/>
      <w:r w:rsidR="00EC10D8" w:rsidRPr="002578FA">
        <w:rPr>
          <w:rFonts w:asciiTheme="majorHAnsi" w:hAnsiTheme="majorHAnsi" w:cstheme="majorHAnsi"/>
        </w:rPr>
        <w:t xml:space="preserve">) </w:t>
      </w:r>
      <w:proofErr w:type="spellStart"/>
      <w:r w:rsidR="00805D10" w:rsidRPr="002578FA">
        <w:rPr>
          <w:rFonts w:asciiTheme="majorHAnsi" w:hAnsiTheme="majorHAnsi" w:cstheme="majorHAnsi"/>
        </w:rPr>
        <w:t>digunakan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untuk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melatih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citra</w:t>
      </w:r>
      <w:proofErr w:type="spellEnd"/>
      <w:r w:rsidR="00EC10D8" w:rsidRPr="002578FA">
        <w:rPr>
          <w:rFonts w:asciiTheme="majorHAnsi" w:hAnsiTheme="majorHAnsi" w:cstheme="majorHAnsi"/>
        </w:rPr>
        <w:t xml:space="preserve"> US </w:t>
      </w:r>
      <w:proofErr w:type="spellStart"/>
      <w:r w:rsidR="00805D10" w:rsidRPr="002578FA">
        <w:rPr>
          <w:rFonts w:asciiTheme="majorHAnsi" w:hAnsiTheme="majorHAnsi" w:cstheme="majorHAnsi"/>
        </w:rPr>
        <w:t>dari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r w:rsidR="00EC10D8" w:rsidRPr="002578FA">
        <w:rPr>
          <w:rFonts w:asciiTheme="majorHAnsi" w:hAnsiTheme="majorHAnsi" w:cstheme="majorHAnsi"/>
        </w:rPr>
        <w:t xml:space="preserve">2794 </w:t>
      </w:r>
      <w:proofErr w:type="spellStart"/>
      <w:r w:rsidR="00805D10" w:rsidRPr="002578FA">
        <w:rPr>
          <w:rFonts w:asciiTheme="majorHAnsi" w:hAnsiTheme="majorHAnsi" w:cstheme="majorHAnsi"/>
        </w:rPr>
        <w:t>nodul</w:t>
      </w:r>
      <w:proofErr w:type="spellEnd"/>
      <w:r w:rsidR="00805D10" w:rsidRPr="002578FA">
        <w:rPr>
          <w:rFonts w:asciiTheme="majorHAnsi" w:hAnsiTheme="majorHAnsi" w:cstheme="majorHAnsi"/>
        </w:rPr>
        <w:t xml:space="preserve"> </w:t>
      </w:r>
      <w:proofErr w:type="spellStart"/>
      <w:r w:rsidR="00805D10" w:rsidRPr="002578FA">
        <w:rPr>
          <w:rFonts w:asciiTheme="majorHAnsi" w:hAnsiTheme="majorHAnsi" w:cstheme="majorHAnsi"/>
        </w:rPr>
        <w:t>tiroid</w:t>
      </w:r>
      <w:proofErr w:type="spellEnd"/>
      <w:r w:rsidR="00805D10" w:rsidRPr="002578FA">
        <w:rPr>
          <w:rFonts w:asciiTheme="majorHAnsi" w:hAnsiTheme="majorHAnsi" w:cstheme="majorHAnsi"/>
        </w:rPr>
        <w:t>.</w:t>
      </w:r>
      <w:r w:rsidR="003138C4" w:rsidRPr="002578FA">
        <w:rPr>
          <w:rFonts w:asciiTheme="majorHAnsi" w:hAnsiTheme="majorHAnsi" w:cstheme="majorHAnsi"/>
        </w:rPr>
        <w:t xml:space="preserve"> </w:t>
      </w:r>
      <w:proofErr w:type="spellStart"/>
      <w:r w:rsidR="003138C4" w:rsidRPr="002578FA">
        <w:rPr>
          <w:rFonts w:asciiTheme="majorHAnsi" w:hAnsiTheme="majorHAnsi" w:cstheme="majorHAnsi"/>
        </w:rPr>
        <w:t>Kemudian</w:t>
      </w:r>
      <w:proofErr w:type="spellEnd"/>
      <w:r w:rsidR="003138C4" w:rsidRPr="002578FA">
        <w:rPr>
          <w:rFonts w:asciiTheme="majorHAnsi" w:hAnsiTheme="majorHAnsi" w:cstheme="majorHAnsi"/>
        </w:rPr>
        <w:t xml:space="preserve">, model AI </w:t>
      </w:r>
      <w:proofErr w:type="spellStart"/>
      <w:r w:rsidR="003138C4" w:rsidRPr="002578FA">
        <w:rPr>
          <w:rFonts w:asciiTheme="majorHAnsi" w:hAnsiTheme="majorHAnsi" w:cstheme="majorHAnsi"/>
        </w:rPr>
        <w:t>terintegrasi</w:t>
      </w:r>
      <w:proofErr w:type="spellEnd"/>
      <w:r w:rsidR="003138C4" w:rsidRPr="002578FA">
        <w:rPr>
          <w:rFonts w:asciiTheme="majorHAnsi" w:hAnsiTheme="majorHAnsi" w:cstheme="majorHAnsi"/>
        </w:rPr>
        <w:t xml:space="preserve"> </w:t>
      </w:r>
      <w:proofErr w:type="spellStart"/>
      <w:r w:rsidR="003138C4" w:rsidRPr="002578FA">
        <w:rPr>
          <w:rFonts w:asciiTheme="majorHAnsi" w:hAnsiTheme="majorHAnsi" w:cstheme="majorHAnsi"/>
        </w:rPr>
        <w:t>dibangkitkan</w:t>
      </w:r>
      <w:proofErr w:type="spellEnd"/>
      <w:r w:rsidR="003138C4" w:rsidRPr="002578FA">
        <w:rPr>
          <w:rFonts w:asciiTheme="majorHAnsi" w:hAnsiTheme="majorHAnsi" w:cstheme="majorHAnsi"/>
        </w:rPr>
        <w:t xml:space="preserve"> </w:t>
      </w:r>
      <w:proofErr w:type="spellStart"/>
      <w:r w:rsidR="003138C4" w:rsidRPr="002578FA">
        <w:rPr>
          <w:rFonts w:asciiTheme="majorHAnsi" w:hAnsiTheme="majorHAnsi" w:cstheme="majorHAnsi"/>
        </w:rPr>
        <w:t>dengan</w:t>
      </w:r>
      <w:proofErr w:type="spellEnd"/>
      <w:r w:rsidR="003138C4" w:rsidRPr="002578FA">
        <w:rPr>
          <w:rFonts w:asciiTheme="majorHAnsi" w:hAnsiTheme="majorHAnsi" w:cstheme="majorHAnsi"/>
        </w:rPr>
        <w:t xml:space="preserve"> </w:t>
      </w:r>
      <w:proofErr w:type="spellStart"/>
      <w:r w:rsidR="003138C4" w:rsidRPr="002578FA">
        <w:rPr>
          <w:rFonts w:asciiTheme="majorHAnsi" w:hAnsiTheme="majorHAnsi" w:cstheme="majorHAnsi"/>
        </w:rPr>
        <w:t>mengkombinasikan</w:t>
      </w:r>
      <w:proofErr w:type="spellEnd"/>
      <w:r w:rsidR="003138C4" w:rsidRPr="002578FA">
        <w:rPr>
          <w:rFonts w:asciiTheme="majorHAnsi" w:hAnsiTheme="majorHAnsi" w:cstheme="majorHAnsi"/>
        </w:rPr>
        <w:t xml:space="preserve"> </w:t>
      </w:r>
      <w:proofErr w:type="spellStart"/>
      <w:r w:rsidR="003138C4" w:rsidRPr="002578FA">
        <w:rPr>
          <w:rFonts w:asciiTheme="majorHAnsi" w:hAnsiTheme="majorHAnsi" w:cstheme="majorHAnsi"/>
        </w:rPr>
        <w:t>kedua</w:t>
      </w:r>
      <w:proofErr w:type="spellEnd"/>
      <w:r w:rsidR="003138C4" w:rsidRPr="002578FA">
        <w:rPr>
          <w:rFonts w:asciiTheme="majorHAnsi" w:hAnsiTheme="majorHAnsi" w:cstheme="majorHAnsi"/>
        </w:rPr>
        <w:t xml:space="preserve"> model</w:t>
      </w:r>
      <w:r w:rsidR="00E049FC" w:rsidRPr="002578FA">
        <w:rPr>
          <w:rFonts w:asciiTheme="majorHAnsi" w:hAnsiTheme="majorHAnsi" w:cstheme="majorHAnsi"/>
        </w:rPr>
        <w:t xml:space="preserve">. </w:t>
      </w:r>
      <w:proofErr w:type="spellStart"/>
      <w:r w:rsidR="00E049FC" w:rsidRPr="002578FA">
        <w:rPr>
          <w:rFonts w:asciiTheme="majorHAnsi" w:hAnsiTheme="majorHAnsi" w:cstheme="majorHAnsi"/>
        </w:rPr>
        <w:t>Akurasi</w:t>
      </w:r>
      <w:proofErr w:type="spellEnd"/>
      <w:r w:rsidR="00E049FC" w:rsidRPr="002578FA">
        <w:rPr>
          <w:rFonts w:asciiTheme="majorHAnsi" w:hAnsiTheme="majorHAnsi" w:cstheme="majorHAnsi"/>
        </w:rPr>
        <w:t xml:space="preserve"> diagnostic </w:t>
      </w:r>
      <w:proofErr w:type="spellStart"/>
      <w:r w:rsidR="00E049FC" w:rsidRPr="002578FA">
        <w:rPr>
          <w:rFonts w:asciiTheme="majorHAnsi" w:hAnsiTheme="majorHAnsi" w:cstheme="majorHAnsi"/>
        </w:rPr>
        <w:t>dari</w:t>
      </w:r>
      <w:proofErr w:type="spellEnd"/>
      <w:r w:rsidR="00E049FC" w:rsidRPr="002578FA">
        <w:rPr>
          <w:rFonts w:asciiTheme="majorHAnsi" w:hAnsiTheme="majorHAnsi" w:cstheme="majorHAnsi"/>
        </w:rPr>
        <w:t xml:space="preserve"> </w:t>
      </w:r>
      <w:proofErr w:type="spellStart"/>
      <w:r w:rsidR="00E049FC" w:rsidRPr="002578FA">
        <w:rPr>
          <w:rFonts w:asciiTheme="majorHAnsi" w:hAnsiTheme="majorHAnsi" w:cstheme="majorHAnsi"/>
        </w:rPr>
        <w:t>ketiga</w:t>
      </w:r>
      <w:proofErr w:type="spellEnd"/>
      <w:r w:rsidR="00E049FC" w:rsidRPr="002578FA">
        <w:rPr>
          <w:rFonts w:asciiTheme="majorHAnsi" w:hAnsiTheme="majorHAnsi" w:cstheme="majorHAnsi"/>
        </w:rPr>
        <w:t xml:space="preserve"> model AI (ResNet50, </w:t>
      </w:r>
      <w:proofErr w:type="spellStart"/>
      <w:r w:rsidR="00E049FC" w:rsidRPr="002578FA">
        <w:rPr>
          <w:rFonts w:asciiTheme="majorHAnsi" w:hAnsiTheme="majorHAnsi" w:cstheme="majorHAnsi"/>
        </w:rPr>
        <w:t>XGBoost</w:t>
      </w:r>
      <w:proofErr w:type="spellEnd"/>
      <w:r w:rsidR="00E049FC" w:rsidRPr="002578FA">
        <w:rPr>
          <w:rFonts w:asciiTheme="majorHAnsi" w:hAnsiTheme="majorHAnsi" w:cstheme="majorHAnsi"/>
        </w:rPr>
        <w:t xml:space="preserve">, dan model </w:t>
      </w:r>
      <w:proofErr w:type="spellStart"/>
      <w:r w:rsidR="00E049FC" w:rsidRPr="002578FA">
        <w:rPr>
          <w:rFonts w:asciiTheme="majorHAnsi" w:hAnsiTheme="majorHAnsi" w:cstheme="majorHAnsi"/>
        </w:rPr>
        <w:t>terintegrasi</w:t>
      </w:r>
      <w:proofErr w:type="spellEnd"/>
      <w:r w:rsidR="00E049FC" w:rsidRPr="002578FA">
        <w:rPr>
          <w:rFonts w:asciiTheme="majorHAnsi" w:hAnsiTheme="majorHAnsi" w:cstheme="majorHAnsi"/>
        </w:rPr>
        <w:t xml:space="preserve">) </w:t>
      </w:r>
      <w:proofErr w:type="spellStart"/>
      <w:r w:rsidR="00E049FC" w:rsidRPr="002578FA">
        <w:rPr>
          <w:rFonts w:asciiTheme="majorHAnsi" w:hAnsiTheme="majorHAnsi" w:cstheme="majorHAnsi"/>
        </w:rPr>
        <w:t>diprediksi</w:t>
      </w:r>
      <w:proofErr w:type="spellEnd"/>
      <w:r w:rsidR="00E049FC" w:rsidRPr="002578FA">
        <w:rPr>
          <w:rFonts w:asciiTheme="majorHAnsi" w:hAnsiTheme="majorHAnsi" w:cstheme="majorHAnsi"/>
        </w:rPr>
        <w:t xml:space="preserve"> </w:t>
      </w:r>
      <w:proofErr w:type="spellStart"/>
      <w:r w:rsidR="00E049FC" w:rsidRPr="002578FA">
        <w:rPr>
          <w:rFonts w:asciiTheme="majorHAnsi" w:hAnsiTheme="majorHAnsi" w:cstheme="majorHAnsi"/>
        </w:rPr>
        <w:t>dalam</w:t>
      </w:r>
      <w:proofErr w:type="spellEnd"/>
      <w:r w:rsidR="00E049FC" w:rsidRPr="002578FA">
        <w:rPr>
          <w:rFonts w:asciiTheme="majorHAnsi" w:hAnsiTheme="majorHAnsi" w:cstheme="majorHAnsi"/>
        </w:rPr>
        <w:t xml:space="preserve"> set </w:t>
      </w:r>
      <w:proofErr w:type="spellStart"/>
      <w:r w:rsidR="00E049FC" w:rsidRPr="002578FA">
        <w:rPr>
          <w:rFonts w:asciiTheme="majorHAnsi" w:hAnsiTheme="majorHAnsi" w:cstheme="majorHAnsi"/>
        </w:rPr>
        <w:t>pengujian</w:t>
      </w:r>
      <w:proofErr w:type="spellEnd"/>
      <w:r w:rsidR="00E049FC" w:rsidRPr="002578FA">
        <w:rPr>
          <w:rFonts w:asciiTheme="majorHAnsi" w:hAnsiTheme="majorHAnsi" w:cstheme="majorHAnsi"/>
        </w:rPr>
        <w:t xml:space="preserve"> yang </w:t>
      </w:r>
      <w:proofErr w:type="spellStart"/>
      <w:r w:rsidR="00E049FC" w:rsidRPr="002578FA">
        <w:rPr>
          <w:rFonts w:asciiTheme="majorHAnsi" w:hAnsiTheme="majorHAnsi" w:cstheme="majorHAnsi"/>
        </w:rPr>
        <w:t>melibatkan</w:t>
      </w:r>
      <w:proofErr w:type="spellEnd"/>
      <w:r w:rsidR="00E049FC" w:rsidRPr="002578FA">
        <w:rPr>
          <w:rFonts w:asciiTheme="majorHAnsi" w:hAnsiTheme="majorHAnsi" w:cstheme="majorHAnsi"/>
        </w:rPr>
        <w:t xml:space="preserve"> 198 </w:t>
      </w:r>
      <w:proofErr w:type="spellStart"/>
      <w:r w:rsidR="00E049FC" w:rsidRPr="002578FA">
        <w:rPr>
          <w:rFonts w:asciiTheme="majorHAnsi" w:hAnsiTheme="majorHAnsi" w:cstheme="majorHAnsi"/>
        </w:rPr>
        <w:t>citra</w:t>
      </w:r>
      <w:proofErr w:type="spellEnd"/>
      <w:r w:rsidR="00E049FC" w:rsidRPr="002578FA">
        <w:rPr>
          <w:rFonts w:asciiTheme="majorHAnsi" w:hAnsiTheme="majorHAnsi" w:cstheme="majorHAnsi"/>
        </w:rPr>
        <w:t xml:space="preserve"> </w:t>
      </w:r>
      <w:proofErr w:type="spellStart"/>
      <w:r w:rsidR="00E049FC" w:rsidRPr="002578FA">
        <w:rPr>
          <w:rFonts w:asciiTheme="majorHAnsi" w:hAnsiTheme="majorHAnsi" w:cstheme="majorHAnsi"/>
        </w:rPr>
        <w:t>nodul</w:t>
      </w:r>
      <w:proofErr w:type="spellEnd"/>
      <w:r w:rsidR="00E049FC" w:rsidRPr="002578FA">
        <w:rPr>
          <w:rFonts w:asciiTheme="majorHAnsi" w:hAnsiTheme="majorHAnsi" w:cstheme="majorHAnsi"/>
        </w:rPr>
        <w:t xml:space="preserve"> thyroid dan </w:t>
      </w:r>
      <w:proofErr w:type="spellStart"/>
      <w:r w:rsidR="00E049FC" w:rsidRPr="002578FA">
        <w:rPr>
          <w:rFonts w:asciiTheme="majorHAnsi" w:hAnsiTheme="majorHAnsi" w:cstheme="majorHAnsi"/>
        </w:rPr>
        <w:t>dibandingkan</w:t>
      </w:r>
      <w:proofErr w:type="spellEnd"/>
      <w:r w:rsidR="00E049FC" w:rsidRPr="002578FA">
        <w:rPr>
          <w:rFonts w:asciiTheme="majorHAnsi" w:hAnsiTheme="majorHAnsi" w:cstheme="majorHAnsi"/>
        </w:rPr>
        <w:t xml:space="preserve"> </w:t>
      </w:r>
      <w:proofErr w:type="spellStart"/>
      <w:r w:rsidR="00E049FC" w:rsidRPr="002578FA">
        <w:rPr>
          <w:rFonts w:asciiTheme="majorHAnsi" w:hAnsiTheme="majorHAnsi" w:cstheme="majorHAnsi"/>
        </w:rPr>
        <w:t>dengan</w:t>
      </w:r>
      <w:proofErr w:type="spellEnd"/>
      <w:r w:rsidR="00E049FC" w:rsidRPr="002578FA">
        <w:rPr>
          <w:rFonts w:asciiTheme="majorHAnsi" w:hAnsiTheme="majorHAnsi" w:cstheme="majorHAnsi"/>
        </w:rPr>
        <w:t xml:space="preserve"> </w:t>
      </w:r>
      <w:proofErr w:type="spellStart"/>
      <w:r w:rsidR="00E049FC" w:rsidRPr="002578FA">
        <w:rPr>
          <w:rFonts w:asciiTheme="majorHAnsi" w:hAnsiTheme="majorHAnsi" w:cstheme="majorHAnsi"/>
        </w:rPr>
        <w:t>efektivitas</w:t>
      </w:r>
      <w:proofErr w:type="spellEnd"/>
      <w:r w:rsidR="00E049FC" w:rsidRPr="002578FA">
        <w:rPr>
          <w:rFonts w:asciiTheme="majorHAnsi" w:hAnsiTheme="majorHAnsi" w:cstheme="majorHAnsi"/>
        </w:rPr>
        <w:t xml:space="preserve"> diagnosis </w:t>
      </w:r>
      <w:proofErr w:type="spellStart"/>
      <w:r w:rsidR="00E049FC" w:rsidRPr="002578FA">
        <w:rPr>
          <w:rFonts w:asciiTheme="majorHAnsi" w:hAnsiTheme="majorHAnsi" w:cstheme="majorHAnsi"/>
        </w:rPr>
        <w:t>dari</w:t>
      </w:r>
      <w:proofErr w:type="spellEnd"/>
      <w:r w:rsidR="00E049FC" w:rsidRPr="002578FA">
        <w:rPr>
          <w:rFonts w:asciiTheme="majorHAnsi" w:hAnsiTheme="majorHAnsi" w:cstheme="majorHAnsi"/>
        </w:rPr>
        <w:t xml:space="preserve"> 5 </w:t>
      </w:r>
      <w:proofErr w:type="spellStart"/>
      <w:r w:rsidR="00E049FC" w:rsidRPr="002578FA">
        <w:rPr>
          <w:rFonts w:asciiTheme="majorHAnsi" w:hAnsiTheme="majorHAnsi" w:cstheme="majorHAnsi"/>
        </w:rPr>
        <w:t>radiolog</w:t>
      </w:r>
      <w:proofErr w:type="spellEnd"/>
      <w:r w:rsidR="00E049FC" w:rsidRPr="002578FA">
        <w:rPr>
          <w:rFonts w:asciiTheme="majorHAnsi" w:hAnsiTheme="majorHAnsi" w:cstheme="majorHAnsi"/>
        </w:rPr>
        <w:t>.</w:t>
      </w:r>
    </w:p>
    <w:p w14:paraId="68F8D38D" w14:textId="1D18330D" w:rsidR="00F846CD" w:rsidRPr="002578FA" w:rsidRDefault="00F846CD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Main Results:</w:t>
      </w:r>
    </w:p>
    <w:p w14:paraId="446B2841" w14:textId="3C21A68B" w:rsidR="003E3F7F" w:rsidRPr="002578FA" w:rsidRDefault="003E3F7F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Akurasi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model </w:t>
      </w:r>
      <w:proofErr w:type="spellStart"/>
      <w:r w:rsidRPr="002578FA">
        <w:rPr>
          <w:rFonts w:asciiTheme="majorHAnsi" w:hAnsiTheme="majorHAnsi" w:cstheme="majorHAnsi"/>
        </w:rPr>
        <w:t>terintegrasi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adalah</w:t>
      </w:r>
      <w:proofErr w:type="spellEnd"/>
      <w:r w:rsidRPr="002578FA">
        <w:rPr>
          <w:rFonts w:asciiTheme="majorHAnsi" w:hAnsiTheme="majorHAnsi" w:cstheme="majorHAnsi"/>
        </w:rPr>
        <w:t xml:space="preserve"> 76.77%, </w:t>
      </w:r>
      <w:proofErr w:type="spellStart"/>
      <w:r w:rsidRPr="002578FA">
        <w:rPr>
          <w:rFonts w:asciiTheme="majorHAnsi" w:hAnsiTheme="majorHAnsi" w:cstheme="majorHAnsi"/>
        </w:rPr>
        <w:t>sementara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akurasi</w:t>
      </w:r>
      <w:proofErr w:type="spellEnd"/>
      <w:r w:rsidRPr="002578FA">
        <w:rPr>
          <w:rFonts w:asciiTheme="majorHAnsi" w:hAnsiTheme="majorHAnsi" w:cstheme="majorHAnsi"/>
        </w:rPr>
        <w:t xml:space="preserve"> rata-rata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radiolog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adalah</w:t>
      </w:r>
      <w:proofErr w:type="spellEnd"/>
      <w:r w:rsidRPr="002578FA">
        <w:rPr>
          <w:rFonts w:asciiTheme="majorHAnsi" w:hAnsiTheme="majorHAnsi" w:cstheme="majorHAnsi"/>
        </w:rPr>
        <w:t xml:space="preserve"> 68.38%. </w:t>
      </w:r>
      <w:proofErr w:type="spellStart"/>
      <w:r w:rsidRPr="002578FA">
        <w:rPr>
          <w:rFonts w:asciiTheme="majorHAnsi" w:hAnsiTheme="majorHAnsi" w:cstheme="majorHAnsi"/>
        </w:rPr>
        <w:t>Bagi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fitur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beresiko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microcalcifcations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menunjukkan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kontribusi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terbesar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5F2CDC" w:rsidRPr="002578FA">
        <w:rPr>
          <w:rFonts w:asciiTheme="majorHAnsi" w:hAnsiTheme="majorHAnsi" w:cstheme="majorHAnsi"/>
        </w:rPr>
        <w:t xml:space="preserve">pada diagnosis </w:t>
      </w:r>
      <w:proofErr w:type="spellStart"/>
      <w:r w:rsidR="005F2CDC" w:rsidRPr="002578FA">
        <w:rPr>
          <w:rFonts w:asciiTheme="majorHAnsi" w:hAnsiTheme="majorHAnsi" w:cstheme="majorHAnsi"/>
        </w:rPr>
        <w:t>nodul</w:t>
      </w:r>
      <w:proofErr w:type="spellEnd"/>
      <w:r w:rsidR="005F2CDC" w:rsidRPr="002578FA">
        <w:rPr>
          <w:rFonts w:asciiTheme="majorHAnsi" w:hAnsiTheme="majorHAnsi" w:cstheme="majorHAnsi"/>
        </w:rPr>
        <w:t xml:space="preserve"> </w:t>
      </w:r>
      <w:proofErr w:type="spellStart"/>
      <w:r w:rsidR="005F2CDC" w:rsidRPr="002578FA">
        <w:rPr>
          <w:rFonts w:asciiTheme="majorHAnsi" w:hAnsiTheme="majorHAnsi" w:cstheme="majorHAnsi"/>
        </w:rPr>
        <w:t>ganas</w:t>
      </w:r>
      <w:proofErr w:type="spellEnd"/>
      <w:r w:rsidR="005F2CDC" w:rsidRPr="002578FA">
        <w:rPr>
          <w:rFonts w:asciiTheme="majorHAnsi" w:hAnsiTheme="majorHAnsi" w:cstheme="majorHAnsi"/>
        </w:rPr>
        <w:t>.</w:t>
      </w:r>
    </w:p>
    <w:p w14:paraId="68DA51AE" w14:textId="5E7A6ED7" w:rsidR="00F846CD" w:rsidRPr="002578FA" w:rsidRDefault="00F846CD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Limitation:</w:t>
      </w:r>
    </w:p>
    <w:p w14:paraId="3B24D086" w14:textId="77777777" w:rsidR="00BF343E" w:rsidRPr="002578FA" w:rsidRDefault="00BF343E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Citra yang </w:t>
      </w:r>
      <w:proofErr w:type="spellStart"/>
      <w:r w:rsidRPr="002578FA">
        <w:rPr>
          <w:rFonts w:asciiTheme="majorHAnsi" w:hAnsiTheme="majorHAnsi" w:cstheme="majorHAnsi"/>
        </w:rPr>
        <w:t>digunakan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penelitian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citra</w:t>
      </w:r>
      <w:proofErr w:type="spellEnd"/>
      <w:r w:rsidRPr="002578FA">
        <w:rPr>
          <w:rFonts w:asciiTheme="majorHAnsi" w:hAnsiTheme="majorHAnsi" w:cstheme="majorHAnsi"/>
        </w:rPr>
        <w:t xml:space="preserve"> statis. </w:t>
      </w:r>
      <w:proofErr w:type="spellStart"/>
      <w:r w:rsidRPr="002578FA">
        <w:rPr>
          <w:rFonts w:asciiTheme="majorHAnsi" w:hAnsiTheme="majorHAnsi" w:cstheme="majorHAnsi"/>
        </w:rPr>
        <w:t>Kualitas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citra</w:t>
      </w:r>
      <w:proofErr w:type="spellEnd"/>
      <w:r w:rsidRPr="002578FA">
        <w:rPr>
          <w:rFonts w:asciiTheme="majorHAnsi" w:hAnsiTheme="majorHAnsi" w:cstheme="majorHAnsi"/>
        </w:rPr>
        <w:t xml:space="preserve"> US </w:t>
      </w:r>
      <w:proofErr w:type="spellStart"/>
      <w:r w:rsidRPr="002578FA">
        <w:rPr>
          <w:rFonts w:asciiTheme="majorHAnsi" w:hAnsiTheme="majorHAnsi" w:cstheme="majorHAnsi"/>
        </w:rPr>
        <w:t>seringkali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tergantung</w:t>
      </w:r>
      <w:proofErr w:type="spellEnd"/>
      <w:r w:rsidRPr="002578FA">
        <w:rPr>
          <w:rFonts w:asciiTheme="majorHAnsi" w:hAnsiTheme="majorHAnsi" w:cstheme="majorHAnsi"/>
        </w:rPr>
        <w:t xml:space="preserve"> pada operator </w:t>
      </w:r>
      <w:proofErr w:type="spellStart"/>
      <w:r w:rsidRPr="002578FA">
        <w:rPr>
          <w:rFonts w:asciiTheme="majorHAnsi" w:hAnsiTheme="majorHAnsi" w:cstheme="majorHAnsi"/>
        </w:rPr>
        <w:t>perangkat</w:t>
      </w:r>
      <w:proofErr w:type="spellEnd"/>
      <w:r w:rsidRPr="002578FA">
        <w:rPr>
          <w:rFonts w:asciiTheme="majorHAnsi" w:hAnsiTheme="majorHAnsi" w:cstheme="majorHAnsi"/>
        </w:rPr>
        <w:t xml:space="preserve"> USG. Satu </w:t>
      </w:r>
      <w:proofErr w:type="spellStart"/>
      <w:r w:rsidRPr="002578FA">
        <w:rPr>
          <w:rFonts w:asciiTheme="majorHAnsi" w:hAnsiTheme="majorHAnsi" w:cstheme="majorHAnsi"/>
        </w:rPr>
        <w:t>sudut</w:t>
      </w:r>
      <w:proofErr w:type="spellEnd"/>
      <w:r w:rsidRPr="002578FA">
        <w:rPr>
          <w:rFonts w:asciiTheme="majorHAnsi" w:hAnsiTheme="majorHAnsi" w:cstheme="majorHAnsi"/>
        </w:rPr>
        <w:t xml:space="preserve"> scanning pada </w:t>
      </w:r>
      <w:proofErr w:type="spellStart"/>
      <w:r w:rsidRPr="002578FA">
        <w:rPr>
          <w:rFonts w:asciiTheme="majorHAnsi" w:hAnsiTheme="majorHAnsi" w:cstheme="majorHAnsi"/>
        </w:rPr>
        <w:t>citra</w:t>
      </w:r>
      <w:proofErr w:type="spellEnd"/>
      <w:r w:rsidRPr="002578FA">
        <w:rPr>
          <w:rFonts w:asciiTheme="majorHAnsi" w:hAnsiTheme="majorHAnsi" w:cstheme="majorHAnsi"/>
        </w:rPr>
        <w:t xml:space="preserve"> statis </w:t>
      </w:r>
      <w:proofErr w:type="spellStart"/>
      <w:r w:rsidRPr="002578FA">
        <w:rPr>
          <w:rFonts w:asciiTheme="majorHAnsi" w:hAnsiTheme="majorHAnsi" w:cstheme="majorHAnsi"/>
        </w:rPr>
        <w:t>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menyebabkan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hilangnya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fitur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resiko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penting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bagi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keganasan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  <w:proofErr w:type="spellStart"/>
      <w:r w:rsidRPr="002578FA">
        <w:rPr>
          <w:rFonts w:asciiTheme="majorHAnsi" w:hAnsiTheme="majorHAnsi" w:cstheme="majorHAnsi"/>
        </w:rPr>
        <w:t>Mengembangkan</w:t>
      </w:r>
      <w:proofErr w:type="spellEnd"/>
      <w:r w:rsidRPr="002578FA">
        <w:rPr>
          <w:rFonts w:asciiTheme="majorHAnsi" w:hAnsiTheme="majorHAnsi" w:cstheme="majorHAnsi"/>
        </w:rPr>
        <w:t xml:space="preserve"> model AI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mengevaluasi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klip</w:t>
      </w:r>
      <w:proofErr w:type="spellEnd"/>
      <w:r w:rsidRPr="002578FA">
        <w:rPr>
          <w:rFonts w:asciiTheme="majorHAnsi" w:hAnsiTheme="majorHAnsi" w:cstheme="majorHAnsi"/>
        </w:rPr>
        <w:t xml:space="preserve"> film </w:t>
      </w:r>
      <w:proofErr w:type="spellStart"/>
      <w:r w:rsidRPr="002578FA">
        <w:rPr>
          <w:rFonts w:asciiTheme="majorHAnsi" w:hAnsiTheme="majorHAnsi" w:cstheme="majorHAnsi"/>
        </w:rPr>
        <w:t>berpotensi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menjadi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solusi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</w:p>
    <w:p w14:paraId="64AB203A" w14:textId="77777777" w:rsidR="003241F5" w:rsidRPr="002578FA" w:rsidRDefault="00BF343E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Hanya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fitur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resiko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dikenal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ditangkap</w:t>
      </w:r>
      <w:proofErr w:type="spellEnd"/>
      <w:r w:rsidRPr="002578FA">
        <w:rPr>
          <w:rFonts w:asciiTheme="majorHAnsi" w:hAnsiTheme="majorHAnsi" w:cstheme="majorHAnsi"/>
        </w:rPr>
        <w:t xml:space="preserve"> oleh model </w:t>
      </w:r>
      <w:proofErr w:type="spellStart"/>
      <w:r w:rsidRPr="002578FA">
        <w:rPr>
          <w:rFonts w:asciiTheme="majorHAnsi" w:hAnsiTheme="majorHAnsi" w:cstheme="majorHAnsi"/>
        </w:rPr>
        <w:t>XGBoost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dijelaskan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model </w:t>
      </w:r>
      <w:proofErr w:type="spellStart"/>
      <w:r w:rsidRPr="002578FA">
        <w:rPr>
          <w:rFonts w:asciiTheme="majorHAnsi" w:hAnsiTheme="majorHAnsi" w:cstheme="majorHAnsi"/>
        </w:rPr>
        <w:t>terintegrasi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penelitian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. Fitur </w:t>
      </w:r>
      <w:proofErr w:type="spellStart"/>
      <w:r w:rsidRPr="002578FA">
        <w:rPr>
          <w:rFonts w:asciiTheme="majorHAnsi" w:hAnsiTheme="majorHAnsi" w:cstheme="majorHAnsi"/>
        </w:rPr>
        <w:t>resiko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dipelajari</w:t>
      </w:r>
      <w:proofErr w:type="spellEnd"/>
      <w:r w:rsidRPr="002578FA">
        <w:rPr>
          <w:rFonts w:asciiTheme="majorHAnsi" w:hAnsiTheme="majorHAnsi" w:cstheme="majorHAnsi"/>
        </w:rPr>
        <w:t xml:space="preserve"> oleh model CNN </w:t>
      </w:r>
      <w:proofErr w:type="spellStart"/>
      <w:r w:rsidRPr="002578FA">
        <w:rPr>
          <w:rFonts w:asciiTheme="majorHAnsi" w:hAnsiTheme="majorHAnsi" w:cstheme="majorHAnsi"/>
        </w:rPr>
        <w:t>tetap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terjelaskan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  <w:proofErr w:type="spellStart"/>
      <w:r w:rsidR="003241F5" w:rsidRPr="002578FA">
        <w:rPr>
          <w:rFonts w:asciiTheme="majorHAnsi" w:hAnsiTheme="majorHAnsi" w:cstheme="majorHAnsi"/>
        </w:rPr>
        <w:t>Perkembangan</w:t>
      </w:r>
      <w:proofErr w:type="spellEnd"/>
      <w:r w:rsidR="003241F5" w:rsidRPr="002578FA">
        <w:rPr>
          <w:rFonts w:asciiTheme="majorHAnsi" w:hAnsiTheme="majorHAnsi" w:cstheme="majorHAnsi"/>
        </w:rPr>
        <w:t xml:space="preserve"> </w:t>
      </w:r>
      <w:proofErr w:type="spellStart"/>
      <w:r w:rsidR="003241F5" w:rsidRPr="002578FA">
        <w:rPr>
          <w:rFonts w:asciiTheme="majorHAnsi" w:hAnsiTheme="majorHAnsi" w:cstheme="majorHAnsi"/>
        </w:rPr>
        <w:t>metodologi</w:t>
      </w:r>
      <w:proofErr w:type="spellEnd"/>
      <w:r w:rsidR="003241F5" w:rsidRPr="002578FA">
        <w:rPr>
          <w:rFonts w:asciiTheme="majorHAnsi" w:hAnsiTheme="majorHAnsi" w:cstheme="majorHAnsi"/>
        </w:rPr>
        <w:t xml:space="preserve"> </w:t>
      </w:r>
      <w:proofErr w:type="spellStart"/>
      <w:r w:rsidR="003241F5" w:rsidRPr="002578FA">
        <w:rPr>
          <w:rFonts w:asciiTheme="majorHAnsi" w:hAnsiTheme="majorHAnsi" w:cstheme="majorHAnsi"/>
        </w:rPr>
        <w:t>dalam</w:t>
      </w:r>
      <w:proofErr w:type="spellEnd"/>
      <w:r w:rsidR="003241F5" w:rsidRPr="002578FA">
        <w:rPr>
          <w:rFonts w:asciiTheme="majorHAnsi" w:hAnsiTheme="majorHAnsi" w:cstheme="majorHAnsi"/>
        </w:rPr>
        <w:t xml:space="preserve"> </w:t>
      </w:r>
      <w:proofErr w:type="spellStart"/>
      <w:r w:rsidR="003241F5" w:rsidRPr="002578FA">
        <w:rPr>
          <w:rFonts w:asciiTheme="majorHAnsi" w:hAnsiTheme="majorHAnsi" w:cstheme="majorHAnsi"/>
        </w:rPr>
        <w:t>bidang</w:t>
      </w:r>
      <w:proofErr w:type="spellEnd"/>
      <w:r w:rsidR="003241F5" w:rsidRPr="002578FA">
        <w:rPr>
          <w:rFonts w:asciiTheme="majorHAnsi" w:hAnsiTheme="majorHAnsi" w:cstheme="majorHAnsi"/>
        </w:rPr>
        <w:t xml:space="preserve"> AI </w:t>
      </w:r>
      <w:proofErr w:type="spellStart"/>
      <w:r w:rsidR="003241F5" w:rsidRPr="002578FA">
        <w:rPr>
          <w:rFonts w:asciiTheme="majorHAnsi" w:hAnsiTheme="majorHAnsi" w:cstheme="majorHAnsi"/>
        </w:rPr>
        <w:t>dapat</w:t>
      </w:r>
      <w:proofErr w:type="spellEnd"/>
      <w:r w:rsidR="003241F5" w:rsidRPr="002578FA">
        <w:rPr>
          <w:rFonts w:asciiTheme="majorHAnsi" w:hAnsiTheme="majorHAnsi" w:cstheme="majorHAnsi"/>
        </w:rPr>
        <w:t xml:space="preserve"> </w:t>
      </w:r>
      <w:proofErr w:type="spellStart"/>
      <w:r w:rsidR="003241F5" w:rsidRPr="002578FA">
        <w:rPr>
          <w:rFonts w:asciiTheme="majorHAnsi" w:hAnsiTheme="majorHAnsi" w:cstheme="majorHAnsi"/>
        </w:rPr>
        <w:t>memberikan</w:t>
      </w:r>
      <w:proofErr w:type="spellEnd"/>
      <w:r w:rsidR="003241F5" w:rsidRPr="002578FA">
        <w:rPr>
          <w:rFonts w:asciiTheme="majorHAnsi" w:hAnsiTheme="majorHAnsi" w:cstheme="majorHAnsi"/>
        </w:rPr>
        <w:t xml:space="preserve"> </w:t>
      </w:r>
      <w:proofErr w:type="spellStart"/>
      <w:r w:rsidR="003241F5" w:rsidRPr="002578FA">
        <w:rPr>
          <w:rFonts w:asciiTheme="majorHAnsi" w:hAnsiTheme="majorHAnsi" w:cstheme="majorHAnsi"/>
        </w:rPr>
        <w:t>eksplorasi</w:t>
      </w:r>
      <w:proofErr w:type="spellEnd"/>
      <w:r w:rsidR="003241F5" w:rsidRPr="002578FA">
        <w:rPr>
          <w:rFonts w:asciiTheme="majorHAnsi" w:hAnsiTheme="majorHAnsi" w:cstheme="majorHAnsi"/>
        </w:rPr>
        <w:t xml:space="preserve"> yang </w:t>
      </w:r>
      <w:proofErr w:type="spellStart"/>
      <w:r w:rsidR="003241F5" w:rsidRPr="002578FA">
        <w:rPr>
          <w:rFonts w:asciiTheme="majorHAnsi" w:hAnsiTheme="majorHAnsi" w:cstheme="majorHAnsi"/>
        </w:rPr>
        <w:t>lebih</w:t>
      </w:r>
      <w:proofErr w:type="spellEnd"/>
      <w:r w:rsidR="003241F5" w:rsidRPr="002578FA">
        <w:rPr>
          <w:rFonts w:asciiTheme="majorHAnsi" w:hAnsiTheme="majorHAnsi" w:cstheme="majorHAnsi"/>
        </w:rPr>
        <w:t xml:space="preserve"> </w:t>
      </w:r>
      <w:proofErr w:type="spellStart"/>
      <w:r w:rsidR="003241F5" w:rsidRPr="002578FA">
        <w:rPr>
          <w:rFonts w:asciiTheme="majorHAnsi" w:hAnsiTheme="majorHAnsi" w:cstheme="majorHAnsi"/>
        </w:rPr>
        <w:t>mencerahkan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</w:p>
    <w:p w14:paraId="47648A11" w14:textId="77777777" w:rsidR="003241F5" w:rsidRPr="002578FA" w:rsidRDefault="003241F5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Algoritma</w:t>
      </w:r>
      <w:proofErr w:type="spellEnd"/>
      <w:r w:rsidRPr="002578FA">
        <w:rPr>
          <w:rFonts w:asciiTheme="majorHAnsi" w:hAnsiTheme="majorHAnsi" w:cstheme="majorHAnsi"/>
        </w:rPr>
        <w:t xml:space="preserve"> AI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fitur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resiko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tetap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dibuktikan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khususnya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perbedaan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antara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BF343E" w:rsidRPr="002578FA">
        <w:rPr>
          <w:rFonts w:asciiTheme="majorHAnsi" w:hAnsiTheme="majorHAnsi" w:cstheme="majorHAnsi"/>
        </w:rPr>
        <w:t>microcalcifcations</w:t>
      </w:r>
      <w:proofErr w:type="spellEnd"/>
      <w:r w:rsidR="00BF343E" w:rsidRPr="002578FA">
        <w:rPr>
          <w:rFonts w:asciiTheme="majorHAnsi" w:hAnsiTheme="majorHAnsi" w:cstheme="majorHAnsi"/>
        </w:rPr>
        <w:t xml:space="preserve"> </w:t>
      </w:r>
      <w:r w:rsidRPr="002578FA">
        <w:rPr>
          <w:rFonts w:asciiTheme="majorHAnsi" w:hAnsiTheme="majorHAnsi" w:cstheme="majorHAnsi"/>
        </w:rPr>
        <w:t>dan</w:t>
      </w:r>
      <w:r w:rsidR="00BF343E" w:rsidRPr="002578FA">
        <w:rPr>
          <w:rFonts w:asciiTheme="majorHAnsi" w:hAnsiTheme="majorHAnsi" w:cstheme="majorHAnsi"/>
        </w:rPr>
        <w:t xml:space="preserve"> comet tails. </w:t>
      </w:r>
    </w:p>
    <w:p w14:paraId="4A831455" w14:textId="08E3B57A" w:rsidR="003241F5" w:rsidRPr="002578FA" w:rsidRDefault="003241F5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Lebih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lag</w:t>
      </w:r>
      <w:r w:rsidR="00702EDE" w:rsidRPr="002578FA">
        <w:rPr>
          <w:rFonts w:asciiTheme="majorHAnsi" w:hAnsiTheme="majorHAnsi" w:cstheme="majorHAnsi"/>
        </w:rPr>
        <w:t>i</w:t>
      </w:r>
      <w:proofErr w:type="spellEnd"/>
      <w:r w:rsidR="00702EDE"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nilai</w:t>
      </w:r>
      <w:proofErr w:type="spellEnd"/>
      <w:r w:rsidRPr="002578FA">
        <w:rPr>
          <w:rFonts w:asciiTheme="majorHAnsi" w:hAnsiTheme="majorHAnsi" w:cstheme="majorHAnsi"/>
        </w:rPr>
        <w:t xml:space="preserve"> model deep learning dan machine learning </w:t>
      </w:r>
      <w:proofErr w:type="spellStart"/>
      <w:r w:rsidRPr="002578FA">
        <w:rPr>
          <w:rFonts w:asciiTheme="majorHAnsi" w:hAnsiTheme="majorHAnsi" w:cstheme="majorHAnsi"/>
        </w:rPr>
        <w:t>tradisional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perlu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diselidiki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lebih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studi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prospektif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dirancang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baik</w:t>
      </w:r>
      <w:proofErr w:type="spellEnd"/>
      <w:r w:rsidR="00702EDE" w:rsidRPr="002578FA">
        <w:rPr>
          <w:rFonts w:asciiTheme="majorHAnsi" w:hAnsiTheme="majorHAnsi" w:cstheme="majorHAnsi"/>
        </w:rPr>
        <w:t>.</w:t>
      </w:r>
    </w:p>
    <w:p w14:paraId="241BA059" w14:textId="2F300560" w:rsidR="00F846CD" w:rsidRPr="002578FA" w:rsidRDefault="00B17B47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Author first name:</w:t>
      </w:r>
    </w:p>
    <w:p w14:paraId="365304C6" w14:textId="657CA745" w:rsidR="00B17B47" w:rsidRPr="002578FA" w:rsidRDefault="004B5D96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Author surname:</w:t>
      </w:r>
    </w:p>
    <w:p w14:paraId="04825FB4" w14:textId="22B5C484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</w:p>
    <w:p w14:paraId="36916E2D" w14:textId="74CB1EF9" w:rsidR="008D5674" w:rsidRPr="002578FA" w:rsidRDefault="008D5674" w:rsidP="002578F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lastRenderedPageBreak/>
        <w:t>Paper Title:</w:t>
      </w:r>
      <w:r w:rsidRPr="002578FA">
        <w:rPr>
          <w:rFonts w:asciiTheme="majorHAnsi" w:hAnsiTheme="majorHAnsi" w:cstheme="majorHAnsi"/>
        </w:rPr>
        <w:t xml:space="preserve"> </w:t>
      </w:r>
      <w:r w:rsidR="00E41365" w:rsidRPr="002578FA">
        <w:rPr>
          <w:rFonts w:asciiTheme="majorHAnsi" w:hAnsiTheme="majorHAnsi" w:cstheme="majorHAnsi"/>
          <w:color w:val="000000" w:themeColor="text1"/>
        </w:rPr>
        <w:t xml:space="preserve">Application of deep learning in the prediction of benign and malignant thyroid nodules on ultrasound images </w:t>
      </w:r>
    </w:p>
    <w:p w14:paraId="043C722B" w14:textId="45E85CB9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Authors:</w:t>
      </w:r>
      <w:r w:rsidR="00E41365" w:rsidRPr="002578F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DF4897B" w14:textId="77777777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6"/>
      </w:tblGrid>
      <w:tr w:rsidR="00702EDE" w:rsidRPr="002578FA" w14:paraId="5111186F" w14:textId="77777777" w:rsidTr="007002FE">
        <w:tc>
          <w:tcPr>
            <w:tcW w:w="0" w:type="auto"/>
            <w:shd w:val="clear" w:color="auto" w:fill="FFFFFF"/>
            <w:hideMark/>
          </w:tcPr>
          <w:p w14:paraId="494AED74" w14:textId="77777777" w:rsidR="008D5674" w:rsidRPr="002578FA" w:rsidRDefault="008D5674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578F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5A8456B4" w14:textId="77777777" w:rsidR="008D5674" w:rsidRPr="002578FA" w:rsidRDefault="008D5674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21FF0FE2" w14:textId="77777777" w:rsidR="008D5674" w:rsidRPr="002578FA" w:rsidRDefault="008D5674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17E3312B" w14:textId="77777777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URL:</w:t>
      </w:r>
    </w:p>
    <w:p w14:paraId="1D8AF3CD" w14:textId="77777777" w:rsidR="00D94C2F" w:rsidRPr="002578FA" w:rsidRDefault="008D5674" w:rsidP="002578FA">
      <w:pPr>
        <w:pStyle w:val="HTMLPreformatted"/>
        <w:shd w:val="clear" w:color="auto" w:fill="FFFFFF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Problem:</w:t>
      </w:r>
      <w:r w:rsidR="00E41365" w:rsidRPr="002578F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1E2061B" w14:textId="322055DE" w:rsidR="008D5674" w:rsidRPr="002578FA" w:rsidRDefault="00E41365" w:rsidP="002578FA">
      <w:pPr>
        <w:pStyle w:val="HTMLPreformatted"/>
        <w:shd w:val="clear" w:color="auto" w:fill="FFFFFF"/>
        <w:jc w:val="both"/>
        <w:rPr>
          <w:rFonts w:asciiTheme="majorHAnsi" w:hAnsiTheme="majorHAnsi" w:cstheme="majorHAnsi"/>
          <w:color w:val="212529"/>
          <w:sz w:val="24"/>
          <w:szCs w:val="24"/>
        </w:rPr>
      </w:pP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Kebutuhan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yang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luar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biasa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terhadap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metode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otomatis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dan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lebih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andal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untuk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menyaring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gambar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ultrasound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dengan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lebih</w:t>
      </w:r>
      <w:proofErr w:type="spellEnd"/>
      <w:r w:rsidRPr="002578FA">
        <w:rPr>
          <w:rFonts w:asciiTheme="majorHAnsi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212529"/>
          <w:sz w:val="24"/>
          <w:szCs w:val="24"/>
        </w:rPr>
        <w:t>efisie</w:t>
      </w:r>
      <w:r w:rsidR="00D94C2F" w:rsidRPr="002578FA">
        <w:rPr>
          <w:rFonts w:asciiTheme="majorHAnsi" w:hAnsiTheme="majorHAnsi" w:cstheme="majorHAnsi"/>
          <w:color w:val="212529"/>
          <w:sz w:val="24"/>
          <w:szCs w:val="24"/>
        </w:rPr>
        <w:t>n</w:t>
      </w:r>
      <w:proofErr w:type="spellEnd"/>
    </w:p>
    <w:p w14:paraId="5710F839" w14:textId="02F0E814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Contribution:</w:t>
      </w:r>
      <w:r w:rsidR="00D94C2F" w:rsidRPr="002578F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F04017B" w14:textId="7E96034A" w:rsidR="00D94C2F" w:rsidRPr="002578FA" w:rsidRDefault="00D94C2F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Paper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ini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mengajukan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deteksi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yang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efeisien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dan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cepat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menggunakan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pendekatan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"deep learning"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untuk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nodul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tiroid</w:t>
      </w:r>
      <w:proofErr w:type="spellEnd"/>
    </w:p>
    <w:p w14:paraId="410F8850" w14:textId="5C091BBA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Method/Solution:</w:t>
      </w:r>
    </w:p>
    <w:p w14:paraId="6479937F" w14:textId="2F702354" w:rsidR="00D94C2F" w:rsidRPr="002578FA" w:rsidRDefault="00D94C2F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Tiap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citra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nodul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mula-mula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diubah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menjadi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struktur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data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berbasis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"tile"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hirarkis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untuk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kemudian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diproses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agar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dapat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mengakses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hasil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dari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segmentasi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nodul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melalui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CNN yang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diajukan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(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yakni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menggunakan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arsitektur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VGG-16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sebagai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"backbone"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untuk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memproses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citra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ultrasonografi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).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Kemudian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efektifitas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dari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model yang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diajukan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akan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dibandingkan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dengan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model lain yang juga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populer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yaitu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U-Net.</w:t>
      </w:r>
    </w:p>
    <w:p w14:paraId="0BED3B3C" w14:textId="01C84BAA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Main Results:</w:t>
      </w:r>
    </w:p>
    <w:p w14:paraId="7C0B6E07" w14:textId="7C082481" w:rsidR="00D94C2F" w:rsidRPr="002578FA" w:rsidRDefault="00D94C2F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Model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dengan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VGG-16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sebagai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"backbone"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menghasilkan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akurasi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 99%, "dice score"  97.5%,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sensitivitas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98%,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IoU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  97.1%, dan precision 97%.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Sebagai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perbandingan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,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pendekatan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U-Net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menghasilkan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akurasi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  96%,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presisi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  96%,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sensitivitas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  95.2%, "dice score" 95.4%, dan </w:t>
      </w:r>
      <w:proofErr w:type="spellStart"/>
      <w:r w:rsidRPr="002578FA">
        <w:rPr>
          <w:rFonts w:asciiTheme="majorHAnsi" w:hAnsiTheme="majorHAnsi" w:cstheme="majorHAnsi"/>
          <w:color w:val="333333"/>
          <w:shd w:val="clear" w:color="auto" w:fill="FFFFFF"/>
        </w:rPr>
        <w:t>IoU</w:t>
      </w:r>
      <w:proofErr w:type="spellEnd"/>
      <w:r w:rsidRPr="002578FA">
        <w:rPr>
          <w:rFonts w:asciiTheme="majorHAnsi" w:hAnsiTheme="majorHAnsi" w:cstheme="majorHAnsi"/>
          <w:color w:val="333333"/>
          <w:shd w:val="clear" w:color="auto" w:fill="FFFFFF"/>
        </w:rPr>
        <w:t xml:space="preserve"> of 95.3%</w:t>
      </w:r>
    </w:p>
    <w:p w14:paraId="27061BEE" w14:textId="070615CF" w:rsidR="008D5674" w:rsidRPr="002578FA" w:rsidRDefault="008D5674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Limitation:</w:t>
      </w:r>
    </w:p>
    <w:p w14:paraId="39475532" w14:textId="041B6EDA" w:rsidR="00C65714" w:rsidRPr="002578FA" w:rsidRDefault="00C65714" w:rsidP="002578FA">
      <w:pPr>
        <w:pStyle w:val="HTMLPreformatted"/>
        <w:shd w:val="clear" w:color="auto" w:fill="FFFFFF"/>
        <w:jc w:val="both"/>
        <w:rPr>
          <w:rFonts w:asciiTheme="majorHAnsi" w:hAnsiTheme="majorHAnsi" w:cstheme="majorHAnsi"/>
          <w:color w:val="212529"/>
          <w:sz w:val="24"/>
          <w:szCs w:val="24"/>
        </w:rPr>
      </w:pPr>
      <w:r w:rsidRPr="002578FA">
        <w:rPr>
          <w:rFonts w:asciiTheme="majorHAnsi" w:hAnsiTheme="majorHAnsi" w:cstheme="majorHAnsi"/>
          <w:color w:val="212529"/>
          <w:sz w:val="24"/>
          <w:szCs w:val="24"/>
        </w:rPr>
        <w:t>-</w:t>
      </w:r>
    </w:p>
    <w:p w14:paraId="0F7F66DE" w14:textId="77777777" w:rsidR="00D94C2F" w:rsidRPr="002578FA" w:rsidRDefault="00D94C2F" w:rsidP="002578FA">
      <w:pPr>
        <w:jc w:val="both"/>
        <w:rPr>
          <w:rFonts w:asciiTheme="majorHAnsi" w:hAnsiTheme="majorHAnsi" w:cstheme="majorHAnsi"/>
        </w:rPr>
      </w:pPr>
    </w:p>
    <w:p w14:paraId="17B71D90" w14:textId="77777777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first name:</w:t>
      </w:r>
    </w:p>
    <w:p w14:paraId="66F5ECF6" w14:textId="77777777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surname:</w:t>
      </w:r>
    </w:p>
    <w:p w14:paraId="5D82C02C" w14:textId="77777777" w:rsidR="00654F5C" w:rsidRPr="002578FA" w:rsidRDefault="00654F5C" w:rsidP="002578FA">
      <w:pPr>
        <w:jc w:val="both"/>
        <w:rPr>
          <w:rFonts w:asciiTheme="majorHAnsi" w:hAnsiTheme="majorHAnsi" w:cstheme="majorHAnsi"/>
        </w:rPr>
      </w:pPr>
    </w:p>
    <w:p w14:paraId="0B567031" w14:textId="77777777" w:rsidR="00654F5C" w:rsidRPr="002578FA" w:rsidRDefault="00654F5C" w:rsidP="002578FA">
      <w:pPr>
        <w:jc w:val="both"/>
        <w:rPr>
          <w:rFonts w:asciiTheme="majorHAnsi" w:hAnsiTheme="majorHAnsi" w:cstheme="majorHAnsi"/>
        </w:rPr>
      </w:pPr>
    </w:p>
    <w:p w14:paraId="356F435C" w14:textId="63B788B7" w:rsidR="00654F5C" w:rsidRPr="002578FA" w:rsidRDefault="00654F5C" w:rsidP="002578FA">
      <w:pPr>
        <w:jc w:val="both"/>
        <w:rPr>
          <w:rFonts w:asciiTheme="majorHAnsi" w:hAnsiTheme="majorHAnsi" w:cstheme="majorHAnsi"/>
        </w:rPr>
      </w:pPr>
    </w:p>
    <w:p w14:paraId="1304C720" w14:textId="3957C6A8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776CDF10" w14:textId="26B66652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3E8014DB" w14:textId="52ACF0D2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4F9F8B45" w14:textId="36AEADE2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66518C71" w14:textId="6185C6FB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642F75A8" w14:textId="5F6D64A5" w:rsidR="00472746" w:rsidRDefault="00472746" w:rsidP="002578FA">
      <w:pPr>
        <w:jc w:val="both"/>
        <w:rPr>
          <w:rFonts w:asciiTheme="majorHAnsi" w:hAnsiTheme="majorHAnsi" w:cstheme="majorHAnsi"/>
        </w:rPr>
      </w:pPr>
    </w:p>
    <w:p w14:paraId="02BAEA7B" w14:textId="57C230AC" w:rsidR="002578FA" w:rsidRDefault="002578FA" w:rsidP="002578FA">
      <w:pPr>
        <w:jc w:val="both"/>
        <w:rPr>
          <w:rFonts w:asciiTheme="majorHAnsi" w:hAnsiTheme="majorHAnsi" w:cstheme="majorHAnsi"/>
        </w:rPr>
      </w:pPr>
    </w:p>
    <w:p w14:paraId="4FD214F8" w14:textId="497B60CF" w:rsidR="002578FA" w:rsidRDefault="002578FA" w:rsidP="002578FA">
      <w:pPr>
        <w:jc w:val="both"/>
        <w:rPr>
          <w:rFonts w:asciiTheme="majorHAnsi" w:hAnsiTheme="majorHAnsi" w:cstheme="majorHAnsi"/>
        </w:rPr>
      </w:pPr>
    </w:p>
    <w:p w14:paraId="1D3DC290" w14:textId="655DCE39" w:rsidR="002578FA" w:rsidRDefault="002578FA" w:rsidP="002578FA">
      <w:pPr>
        <w:jc w:val="both"/>
        <w:rPr>
          <w:rFonts w:asciiTheme="majorHAnsi" w:hAnsiTheme="majorHAnsi" w:cstheme="majorHAnsi"/>
        </w:rPr>
      </w:pPr>
    </w:p>
    <w:p w14:paraId="5ABD5E96" w14:textId="2DE28054" w:rsidR="002578FA" w:rsidRDefault="002578FA" w:rsidP="002578FA">
      <w:pPr>
        <w:jc w:val="both"/>
        <w:rPr>
          <w:rFonts w:asciiTheme="majorHAnsi" w:hAnsiTheme="majorHAnsi" w:cstheme="majorHAnsi"/>
        </w:rPr>
      </w:pPr>
    </w:p>
    <w:p w14:paraId="6561D634" w14:textId="756371DD" w:rsidR="002578FA" w:rsidRDefault="002578FA" w:rsidP="002578FA">
      <w:pPr>
        <w:jc w:val="both"/>
        <w:rPr>
          <w:rFonts w:asciiTheme="majorHAnsi" w:hAnsiTheme="majorHAnsi" w:cstheme="majorHAnsi"/>
        </w:rPr>
      </w:pPr>
    </w:p>
    <w:p w14:paraId="0314177C" w14:textId="77777777" w:rsidR="002578FA" w:rsidRPr="002578FA" w:rsidRDefault="002578FA" w:rsidP="002578FA">
      <w:pPr>
        <w:jc w:val="both"/>
        <w:rPr>
          <w:rFonts w:asciiTheme="majorHAnsi" w:hAnsiTheme="majorHAnsi" w:cstheme="majorHAnsi"/>
        </w:rPr>
      </w:pPr>
    </w:p>
    <w:p w14:paraId="4AABEBC9" w14:textId="6C750932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</w:rPr>
        <w:lastRenderedPageBreak/>
        <w:t>Paper Title:</w:t>
      </w:r>
      <w:r w:rsidRPr="002578FA">
        <w:rPr>
          <w:rFonts w:asciiTheme="majorHAnsi" w:hAnsiTheme="majorHAnsi" w:cstheme="majorHAnsi"/>
        </w:rPr>
        <w:t xml:space="preserve"> </w:t>
      </w:r>
      <w:r w:rsidR="00FB7731" w:rsidRPr="002578FA">
        <w:rPr>
          <w:rFonts w:asciiTheme="majorHAnsi" w:hAnsiTheme="majorHAnsi" w:cstheme="majorHAnsi"/>
        </w:rPr>
        <w:t>Screening Thyroid Tumor in Ultrasound Thyroid Images using Hidden Markov Model</w:t>
      </w:r>
    </w:p>
    <w:p w14:paraId="40815C5B" w14:textId="11181B00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</w:rPr>
        <w:t>Authors</w:t>
      </w:r>
      <w:r w:rsidR="00B533E6" w:rsidRPr="002578FA">
        <w:rPr>
          <w:rFonts w:asciiTheme="majorHAnsi" w:hAnsiTheme="majorHAnsi" w:cstheme="majorHAnsi"/>
          <w:b/>
          <w:bCs/>
        </w:rPr>
        <w:t>:</w:t>
      </w:r>
      <w:r w:rsidR="00B533E6" w:rsidRPr="002578FA">
        <w:rPr>
          <w:rFonts w:asciiTheme="majorHAnsi" w:hAnsiTheme="majorHAnsi" w:cstheme="majorHAnsi"/>
        </w:rPr>
        <w:t xml:space="preserve"> B. </w:t>
      </w:r>
      <w:proofErr w:type="spellStart"/>
      <w:r w:rsidR="00B533E6" w:rsidRPr="002578FA">
        <w:rPr>
          <w:rFonts w:asciiTheme="majorHAnsi" w:hAnsiTheme="majorHAnsi" w:cstheme="majorHAnsi"/>
        </w:rPr>
        <w:t>Shankarlal</w:t>
      </w:r>
      <w:proofErr w:type="spellEnd"/>
      <w:r w:rsidR="00DB7649" w:rsidRPr="002578FA">
        <w:rPr>
          <w:rFonts w:asciiTheme="majorHAnsi" w:hAnsiTheme="majorHAnsi" w:cstheme="majorHAnsi"/>
        </w:rPr>
        <w:t>; </w:t>
      </w:r>
      <w:r w:rsidR="00B533E6" w:rsidRPr="002578FA">
        <w:rPr>
          <w:rFonts w:asciiTheme="majorHAnsi" w:hAnsiTheme="majorHAnsi" w:cstheme="majorHAnsi"/>
        </w:rPr>
        <w:t>P. D. Sathya</w:t>
      </w:r>
      <w:r w:rsidR="00DB7649" w:rsidRPr="002578FA">
        <w:rPr>
          <w:rFonts w:asciiTheme="majorHAnsi" w:hAnsiTheme="majorHAnsi" w:cstheme="majorHAnsi"/>
        </w:rPr>
        <w:t>; </w:t>
      </w:r>
      <w:r w:rsidR="00B533E6" w:rsidRPr="002578FA">
        <w:rPr>
          <w:rFonts w:asciiTheme="majorHAnsi" w:hAnsiTheme="majorHAnsi" w:cstheme="majorHAnsi"/>
        </w:rPr>
        <w:t>V. P. Sakthivel</w:t>
      </w:r>
    </w:p>
    <w:p w14:paraId="3DC0DCD6" w14:textId="1F5E681E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</w:rPr>
        <w:t>Venue:</w:t>
      </w:r>
      <w:r w:rsidR="00DB7649" w:rsidRPr="002578FA">
        <w:rPr>
          <w:rFonts w:asciiTheme="majorHAnsi" w:hAnsiTheme="majorHAnsi" w:cstheme="majorHAnsi"/>
        </w:rPr>
        <w:t xml:space="preserve"> </w:t>
      </w:r>
      <w:r w:rsidR="00B533E6" w:rsidRPr="002578FA">
        <w:rPr>
          <w:rFonts w:asciiTheme="majorHAnsi" w:hAnsiTheme="majorHAnsi" w:cstheme="majorHAnsi"/>
        </w:rPr>
        <w:t>Tirunelveli,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6"/>
      </w:tblGrid>
      <w:tr w:rsidR="00702EDE" w:rsidRPr="002578FA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2578FA" w:rsidRDefault="003B64C1" w:rsidP="002578FA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2578FA">
              <w:rPr>
                <w:rFonts w:asciiTheme="majorHAnsi" w:hAnsiTheme="majorHAnsi" w:cstheme="majorHAnsi"/>
                <w:b/>
                <w:bCs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2578FA" w:rsidRDefault="003B64C1" w:rsidP="002578FA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14:paraId="6B790772" w14:textId="77777777" w:rsidR="003B64C1" w:rsidRPr="002578FA" w:rsidRDefault="003B64C1" w:rsidP="002578FA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5E006625" w14:textId="3E6B5781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</w:rPr>
        <w:t>URL:</w:t>
      </w:r>
      <w:r w:rsidR="00DB7649" w:rsidRPr="002578FA">
        <w:rPr>
          <w:rFonts w:asciiTheme="majorHAnsi" w:hAnsiTheme="majorHAnsi" w:cstheme="majorHAnsi"/>
        </w:rPr>
        <w:t xml:space="preserve"> https://ieeexplore.ieee.org/document/6345965</w:t>
      </w:r>
    </w:p>
    <w:p w14:paraId="505B8D94" w14:textId="425FC96F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</w:rPr>
        <w:t>Problem:</w:t>
      </w:r>
      <w:r w:rsidR="00DB7649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Kompleksitas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desain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dari</w:t>
      </w:r>
      <w:proofErr w:type="spellEnd"/>
      <w:r w:rsidR="00654F5C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metode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klasifikasi</w:t>
      </w:r>
      <w:proofErr w:type="spellEnd"/>
      <w:r w:rsidR="00975608" w:rsidRPr="002578FA">
        <w:rPr>
          <w:rFonts w:asciiTheme="majorHAnsi" w:hAnsiTheme="majorHAnsi" w:cstheme="majorHAnsi"/>
        </w:rPr>
        <w:t xml:space="preserve"> yang </w:t>
      </w:r>
      <w:proofErr w:type="spellStart"/>
      <w:r w:rsidR="00975608" w:rsidRPr="002578FA">
        <w:rPr>
          <w:rFonts w:asciiTheme="majorHAnsi" w:hAnsiTheme="majorHAnsi" w:cstheme="majorHAnsi"/>
        </w:rPr>
        <w:t>dikembangkan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sebelumnya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tidak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cocok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untuk</w:t>
      </w:r>
      <w:proofErr w:type="spellEnd"/>
      <w:r w:rsidR="00654F5C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resolusi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gambar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tiroid</w:t>
      </w:r>
      <w:proofErr w:type="spellEnd"/>
      <w:r w:rsidR="00975608" w:rsidRPr="002578FA">
        <w:rPr>
          <w:rFonts w:asciiTheme="majorHAnsi" w:hAnsiTheme="majorHAnsi" w:cstheme="majorHAnsi"/>
        </w:rPr>
        <w:t xml:space="preserve"> yang </w:t>
      </w:r>
      <w:proofErr w:type="spellStart"/>
      <w:r w:rsidR="00975608" w:rsidRPr="002578FA">
        <w:rPr>
          <w:rFonts w:asciiTheme="majorHAnsi" w:hAnsiTheme="majorHAnsi" w:cstheme="majorHAnsi"/>
        </w:rPr>
        <w:t>rendah</w:t>
      </w:r>
      <w:proofErr w:type="spellEnd"/>
      <w:r w:rsidR="00975608" w:rsidRPr="002578FA">
        <w:rPr>
          <w:rFonts w:asciiTheme="majorHAnsi" w:hAnsiTheme="majorHAnsi" w:cstheme="majorHAnsi"/>
        </w:rPr>
        <w:t xml:space="preserve">. Oleh </w:t>
      </w:r>
      <w:proofErr w:type="spellStart"/>
      <w:r w:rsidR="00975608" w:rsidRPr="002578FA">
        <w:rPr>
          <w:rFonts w:asciiTheme="majorHAnsi" w:hAnsiTheme="majorHAnsi" w:cstheme="majorHAnsi"/>
        </w:rPr>
        <w:t>karena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itu</w:t>
      </w:r>
      <w:proofErr w:type="spellEnd"/>
      <w:r w:rsidR="00975608" w:rsidRPr="002578FA">
        <w:rPr>
          <w:rFonts w:asciiTheme="majorHAnsi" w:hAnsiTheme="majorHAnsi" w:cstheme="majorHAnsi"/>
        </w:rPr>
        <w:t xml:space="preserve">, </w:t>
      </w:r>
      <w:proofErr w:type="spellStart"/>
      <w:r w:rsidR="00975608" w:rsidRPr="002578FA">
        <w:rPr>
          <w:rFonts w:asciiTheme="majorHAnsi" w:hAnsiTheme="majorHAnsi" w:cstheme="majorHAnsi"/>
        </w:rPr>
        <w:t>ada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kebutuhan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untuk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mengembangkan</w:t>
      </w:r>
      <w:proofErr w:type="spellEnd"/>
      <w:r w:rsidR="00975608" w:rsidRPr="002578FA">
        <w:rPr>
          <w:rFonts w:asciiTheme="majorHAnsi" w:hAnsiTheme="majorHAnsi" w:cstheme="majorHAnsi"/>
        </w:rPr>
        <w:t xml:space="preserve"> model </w:t>
      </w:r>
      <w:proofErr w:type="spellStart"/>
      <w:r w:rsidR="00975608" w:rsidRPr="002578FA">
        <w:rPr>
          <w:rFonts w:asciiTheme="majorHAnsi" w:hAnsiTheme="majorHAnsi" w:cstheme="majorHAnsi"/>
        </w:rPr>
        <w:t>untuk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mengklasifikasikan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tumor</w:t>
      </w:r>
      <w:proofErr w:type="spellEnd"/>
      <w:r w:rsidR="00654F5C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daerah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dalam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gambar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tiroid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resolusi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rendah</w:t>
      </w:r>
      <w:proofErr w:type="spellEnd"/>
      <w:r w:rsidR="00975608" w:rsidRPr="002578FA">
        <w:rPr>
          <w:rFonts w:asciiTheme="majorHAnsi" w:hAnsiTheme="majorHAnsi" w:cstheme="majorHAnsi"/>
        </w:rPr>
        <w:t>.</w:t>
      </w:r>
    </w:p>
    <w:p w14:paraId="6353556F" w14:textId="7445C482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Contribution:</w:t>
      </w:r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mengembangkan</w:t>
      </w:r>
      <w:proofErr w:type="spellEnd"/>
      <w:r w:rsidR="00975608" w:rsidRPr="002578FA">
        <w:rPr>
          <w:rFonts w:asciiTheme="majorHAnsi" w:hAnsiTheme="majorHAnsi" w:cstheme="majorHAnsi"/>
        </w:rPr>
        <w:t xml:space="preserve"> model</w:t>
      </w:r>
      <w:r w:rsidR="00654F5C" w:rsidRPr="002578FA">
        <w:rPr>
          <w:rFonts w:asciiTheme="majorHAnsi" w:hAnsiTheme="majorHAnsi" w:cstheme="majorHAnsi"/>
        </w:rPr>
        <w:t xml:space="preserve"> </w:t>
      </w:r>
      <w:r w:rsidR="00975608" w:rsidRPr="002578FA">
        <w:rPr>
          <w:rFonts w:asciiTheme="majorHAnsi" w:hAnsiTheme="majorHAnsi" w:cstheme="majorHAnsi"/>
        </w:rPr>
        <w:t xml:space="preserve">yang </w:t>
      </w:r>
      <w:proofErr w:type="spellStart"/>
      <w:r w:rsidR="00975608" w:rsidRPr="002578FA">
        <w:rPr>
          <w:rFonts w:asciiTheme="majorHAnsi" w:hAnsiTheme="majorHAnsi" w:cstheme="majorHAnsi"/>
        </w:rPr>
        <w:t>mendeteksi</w:t>
      </w:r>
      <w:proofErr w:type="spellEnd"/>
      <w:r w:rsidR="00975608" w:rsidRPr="002578FA">
        <w:rPr>
          <w:rFonts w:asciiTheme="majorHAnsi" w:hAnsiTheme="majorHAnsi" w:cstheme="majorHAnsi"/>
        </w:rPr>
        <w:t xml:space="preserve"> dan </w:t>
      </w:r>
      <w:proofErr w:type="spellStart"/>
      <w:r w:rsidR="00975608" w:rsidRPr="002578FA">
        <w:rPr>
          <w:rFonts w:asciiTheme="majorHAnsi" w:hAnsiTheme="majorHAnsi" w:cstheme="majorHAnsi"/>
        </w:rPr>
        <w:t>mengklasifikasikan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tumor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tiroid</w:t>
      </w:r>
      <w:proofErr w:type="spellEnd"/>
      <w:r w:rsidR="00975608" w:rsidRPr="002578FA">
        <w:rPr>
          <w:rFonts w:asciiTheme="majorHAnsi" w:hAnsiTheme="majorHAnsi" w:cstheme="majorHAnsi"/>
        </w:rPr>
        <w:t xml:space="preserve"> di </w:t>
      </w:r>
      <w:proofErr w:type="spellStart"/>
      <w:r w:rsidR="00975608" w:rsidRPr="002578FA">
        <w:rPr>
          <w:rFonts w:asciiTheme="majorHAnsi" w:hAnsiTheme="majorHAnsi" w:cstheme="majorHAnsi"/>
        </w:rPr>
        <w:t>gambar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tiroid</w:t>
      </w:r>
      <w:proofErr w:type="spellEnd"/>
      <w:r w:rsidR="00654F5C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dengan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resolusi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rendah</w:t>
      </w:r>
      <w:proofErr w:type="spellEnd"/>
    </w:p>
    <w:p w14:paraId="0F016808" w14:textId="11FBF9EB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Method/Solution:</w:t>
      </w:r>
      <w:r w:rsidR="006015D7" w:rsidRPr="002578FA">
        <w:rPr>
          <w:rFonts w:asciiTheme="majorHAnsi" w:hAnsiTheme="majorHAnsi" w:cstheme="majorHAnsi"/>
        </w:rPr>
        <w:t xml:space="preserve"> Paper </w:t>
      </w:r>
      <w:proofErr w:type="spellStart"/>
      <w:r w:rsidR="006015D7" w:rsidRPr="002578FA">
        <w:rPr>
          <w:rFonts w:asciiTheme="majorHAnsi" w:hAnsiTheme="majorHAnsi" w:cstheme="majorHAnsi"/>
        </w:rPr>
        <w:t>ini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melakukan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deteksi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daerah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tumor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dari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citra</w:t>
      </w:r>
      <w:proofErr w:type="spellEnd"/>
      <w:r w:rsidR="006015D7" w:rsidRPr="002578FA">
        <w:rPr>
          <w:rFonts w:asciiTheme="majorHAnsi" w:hAnsiTheme="majorHAnsi" w:cstheme="majorHAnsi"/>
        </w:rPr>
        <w:t xml:space="preserve"> USG </w:t>
      </w:r>
      <w:proofErr w:type="spellStart"/>
      <w:r w:rsidR="006015D7" w:rsidRPr="002578FA">
        <w:rPr>
          <w:rFonts w:asciiTheme="majorHAnsi" w:hAnsiTheme="majorHAnsi" w:cstheme="majorHAnsi"/>
        </w:rPr>
        <w:t>menggunakan</w:t>
      </w:r>
      <w:proofErr w:type="spellEnd"/>
      <w:r w:rsidR="006015D7" w:rsidRPr="002578FA">
        <w:rPr>
          <w:rFonts w:asciiTheme="majorHAnsi" w:hAnsiTheme="majorHAnsi" w:cstheme="majorHAnsi"/>
        </w:rPr>
        <w:t xml:space="preserve"> model Hidden Markov (Hidden Markov Model - HMM). </w:t>
      </w:r>
      <w:proofErr w:type="spellStart"/>
      <w:r w:rsidR="006015D7" w:rsidRPr="002578FA">
        <w:rPr>
          <w:rFonts w:asciiTheme="majorHAnsi" w:hAnsiTheme="majorHAnsi" w:cstheme="majorHAnsi"/>
        </w:rPr>
        <w:t>Metodenya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adalah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dengan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menghitung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fitur</w:t>
      </w:r>
      <w:proofErr w:type="spellEnd"/>
      <w:r w:rsidR="006015D7" w:rsidRPr="002578FA">
        <w:rPr>
          <w:rFonts w:asciiTheme="majorHAnsi" w:hAnsiTheme="majorHAnsi" w:cstheme="majorHAnsi"/>
        </w:rPr>
        <w:t xml:space="preserve"> pada </w:t>
      </w:r>
      <w:proofErr w:type="spellStart"/>
      <w:r w:rsidR="006015D7" w:rsidRPr="002578FA">
        <w:rPr>
          <w:rFonts w:asciiTheme="majorHAnsi" w:hAnsiTheme="majorHAnsi" w:cstheme="majorHAnsi"/>
        </w:rPr>
        <w:t>citra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tiroid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baik</w:t>
      </w:r>
      <w:proofErr w:type="spellEnd"/>
      <w:r w:rsidR="006015D7" w:rsidRPr="002578FA">
        <w:rPr>
          <w:rFonts w:asciiTheme="majorHAnsi" w:hAnsiTheme="majorHAnsi" w:cstheme="majorHAnsi"/>
        </w:rPr>
        <w:t xml:space="preserve"> yang </w:t>
      </w:r>
      <w:proofErr w:type="spellStart"/>
      <w:r w:rsidR="006015D7" w:rsidRPr="002578FA">
        <w:rPr>
          <w:rFonts w:asciiTheme="majorHAnsi" w:hAnsiTheme="majorHAnsi" w:cstheme="majorHAnsi"/>
        </w:rPr>
        <w:t>mengandung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keganasan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maupun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jinak</w:t>
      </w:r>
      <w:proofErr w:type="spellEnd"/>
      <w:r w:rsidR="006015D7" w:rsidRPr="002578FA">
        <w:rPr>
          <w:rFonts w:asciiTheme="majorHAnsi" w:hAnsiTheme="majorHAnsi" w:cstheme="majorHAnsi"/>
        </w:rPr>
        <w:t xml:space="preserve">. Citra </w:t>
      </w:r>
      <w:proofErr w:type="spellStart"/>
      <w:r w:rsidR="006015D7" w:rsidRPr="002578FA">
        <w:rPr>
          <w:rFonts w:asciiTheme="majorHAnsi" w:hAnsiTheme="majorHAnsi" w:cstheme="majorHAnsi"/>
        </w:rPr>
        <w:t>ini</w:t>
      </w:r>
      <w:proofErr w:type="spellEnd"/>
      <w:r w:rsidR="006015D7" w:rsidRPr="002578FA">
        <w:rPr>
          <w:rFonts w:asciiTheme="majorHAnsi" w:hAnsiTheme="majorHAnsi" w:cstheme="majorHAnsi"/>
        </w:rPr>
        <w:t xml:space="preserve">  </w:t>
      </w:r>
      <w:proofErr w:type="spellStart"/>
      <w:r w:rsidR="006015D7" w:rsidRPr="002578FA">
        <w:rPr>
          <w:rFonts w:asciiTheme="majorHAnsi" w:hAnsiTheme="majorHAnsi" w:cstheme="majorHAnsi"/>
        </w:rPr>
        <w:t>diperoleh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dari</w:t>
      </w:r>
      <w:proofErr w:type="spellEnd"/>
      <w:r w:rsidR="006015D7" w:rsidRPr="002578FA">
        <w:rPr>
          <w:rFonts w:asciiTheme="majorHAnsi" w:hAnsiTheme="majorHAnsi" w:cstheme="majorHAnsi"/>
        </w:rPr>
        <w:t xml:space="preserve"> database </w:t>
      </w:r>
      <w:r w:rsidR="006032CB" w:rsidRPr="002578FA">
        <w:rPr>
          <w:rFonts w:asciiTheme="majorHAnsi" w:hAnsiTheme="majorHAnsi" w:cstheme="majorHAnsi"/>
        </w:rPr>
        <w:t>DDTI thyroid ultrasound image database</w:t>
      </w:r>
      <w:r w:rsidR="006015D7" w:rsidRPr="002578FA">
        <w:rPr>
          <w:rFonts w:asciiTheme="majorHAnsi" w:hAnsiTheme="majorHAnsi" w:cstheme="majorHAnsi"/>
        </w:rPr>
        <w:t xml:space="preserve">. Fitur yang </w:t>
      </w:r>
      <w:proofErr w:type="spellStart"/>
      <w:r w:rsidR="006015D7" w:rsidRPr="002578FA">
        <w:rPr>
          <w:rFonts w:asciiTheme="majorHAnsi" w:hAnsiTheme="majorHAnsi" w:cstheme="majorHAnsi"/>
        </w:rPr>
        <w:t>dihitung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kemudian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diklasifikasikan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dengan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pendekatan</w:t>
      </w:r>
      <w:proofErr w:type="spellEnd"/>
      <w:r w:rsidR="006015D7" w:rsidRPr="002578FA">
        <w:rPr>
          <w:rFonts w:asciiTheme="majorHAnsi" w:hAnsiTheme="majorHAnsi" w:cstheme="majorHAnsi"/>
        </w:rPr>
        <w:t xml:space="preserve"> HMM. </w:t>
      </w:r>
      <w:proofErr w:type="spellStart"/>
      <w:r w:rsidR="006015D7" w:rsidRPr="002578FA">
        <w:rPr>
          <w:rFonts w:asciiTheme="majorHAnsi" w:hAnsiTheme="majorHAnsi" w:cstheme="majorHAnsi"/>
        </w:rPr>
        <w:t>Kemudian</w:t>
      </w:r>
      <w:proofErr w:type="spellEnd"/>
      <w:r w:rsidR="006015D7" w:rsidRPr="002578FA">
        <w:rPr>
          <w:rFonts w:asciiTheme="majorHAnsi" w:hAnsiTheme="majorHAnsi" w:cstheme="majorHAnsi"/>
        </w:rPr>
        <w:t xml:space="preserve">, </w:t>
      </w:r>
      <w:proofErr w:type="spellStart"/>
      <w:r w:rsidR="006015D7" w:rsidRPr="002578FA">
        <w:rPr>
          <w:rFonts w:asciiTheme="majorHAnsi" w:hAnsiTheme="majorHAnsi" w:cstheme="majorHAnsi"/>
        </w:rPr>
        <w:t>algoritma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pertumbuhan</w:t>
      </w:r>
      <w:proofErr w:type="spellEnd"/>
      <w:r w:rsidR="006015D7" w:rsidRPr="002578FA">
        <w:rPr>
          <w:rFonts w:asciiTheme="majorHAnsi" w:hAnsiTheme="majorHAnsi" w:cstheme="majorHAnsi"/>
        </w:rPr>
        <w:t xml:space="preserve"> region </w:t>
      </w:r>
      <w:proofErr w:type="spellStart"/>
      <w:r w:rsidR="006015D7" w:rsidRPr="002578FA">
        <w:rPr>
          <w:rFonts w:asciiTheme="majorHAnsi" w:hAnsiTheme="majorHAnsi" w:cstheme="majorHAnsi"/>
        </w:rPr>
        <w:t>diterapkan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untuk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melakukan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segemntasi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terhadap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citra</w:t>
      </w:r>
      <w:proofErr w:type="spellEnd"/>
      <w:r w:rsidR="006015D7" w:rsidRPr="002578FA">
        <w:rPr>
          <w:rFonts w:asciiTheme="majorHAnsi" w:hAnsiTheme="majorHAnsi" w:cstheme="majorHAnsi"/>
        </w:rPr>
        <w:t xml:space="preserve"> yang </w:t>
      </w:r>
      <w:proofErr w:type="spellStart"/>
      <w:r w:rsidR="006015D7" w:rsidRPr="002578FA">
        <w:rPr>
          <w:rFonts w:asciiTheme="majorHAnsi" w:hAnsiTheme="majorHAnsi" w:cstheme="majorHAnsi"/>
        </w:rPr>
        <w:t>sudah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6015D7" w:rsidRPr="002578FA">
        <w:rPr>
          <w:rFonts w:asciiTheme="majorHAnsi" w:hAnsiTheme="majorHAnsi" w:cstheme="majorHAnsi"/>
        </w:rPr>
        <w:t>terklasifikasi</w:t>
      </w:r>
      <w:proofErr w:type="spellEnd"/>
      <w:r w:rsidR="006015D7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sebgaai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ganas</w:t>
      </w:r>
      <w:proofErr w:type="spellEnd"/>
      <w:r w:rsidR="005E1283" w:rsidRPr="002578FA">
        <w:rPr>
          <w:rFonts w:asciiTheme="majorHAnsi" w:hAnsiTheme="majorHAnsi" w:cstheme="majorHAnsi"/>
        </w:rPr>
        <w:t xml:space="preserve">. </w:t>
      </w:r>
      <w:r w:rsidR="006015D7" w:rsidRPr="002578FA">
        <w:rPr>
          <w:rFonts w:asciiTheme="majorHAnsi" w:hAnsiTheme="majorHAnsi" w:cstheme="majorHAnsi"/>
        </w:rPr>
        <w:t xml:space="preserve"> </w:t>
      </w:r>
      <w:r w:rsidR="005E1283" w:rsidRPr="002578FA">
        <w:rPr>
          <w:rFonts w:asciiTheme="majorHAnsi" w:hAnsiTheme="majorHAnsi" w:cstheme="majorHAnsi"/>
        </w:rPr>
        <w:t xml:space="preserve">Dari </w:t>
      </w:r>
      <w:proofErr w:type="spellStart"/>
      <w:r w:rsidR="005E1283" w:rsidRPr="002578FA">
        <w:rPr>
          <w:rFonts w:asciiTheme="majorHAnsi" w:hAnsiTheme="majorHAnsi" w:cstheme="majorHAnsi"/>
        </w:rPr>
        <w:t>setiap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citra</w:t>
      </w:r>
      <w:proofErr w:type="spellEnd"/>
      <w:r w:rsidR="005E1283" w:rsidRPr="002578FA">
        <w:rPr>
          <w:rFonts w:asciiTheme="majorHAnsi" w:hAnsiTheme="majorHAnsi" w:cstheme="majorHAnsi"/>
        </w:rPr>
        <w:t xml:space="preserve"> USG </w:t>
      </w:r>
      <w:proofErr w:type="spellStart"/>
      <w:r w:rsidR="005E1283" w:rsidRPr="002578FA">
        <w:rPr>
          <w:rFonts w:asciiTheme="majorHAnsi" w:hAnsiTheme="majorHAnsi" w:cstheme="majorHAnsi"/>
        </w:rPr>
        <w:t>tiroid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dilakukan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perhitungan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terhadap</w:t>
      </w:r>
      <w:proofErr w:type="spellEnd"/>
      <w:r w:rsidR="005E1283" w:rsidRPr="002578FA">
        <w:rPr>
          <w:rFonts w:asciiTheme="majorHAnsi" w:hAnsiTheme="majorHAnsi" w:cstheme="majorHAnsi"/>
        </w:rPr>
        <w:t xml:space="preserve"> 4 </w:t>
      </w:r>
      <w:proofErr w:type="spellStart"/>
      <w:r w:rsidR="005E1283" w:rsidRPr="002578FA">
        <w:rPr>
          <w:rFonts w:asciiTheme="majorHAnsi" w:hAnsiTheme="majorHAnsi" w:cstheme="majorHAnsi"/>
        </w:rPr>
        <w:t>fitur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yakni</w:t>
      </w:r>
      <w:proofErr w:type="spellEnd"/>
      <w:r w:rsidR="005E1283" w:rsidRPr="002578FA">
        <w:rPr>
          <w:rFonts w:asciiTheme="majorHAnsi" w:hAnsiTheme="majorHAnsi" w:cstheme="majorHAnsi"/>
        </w:rPr>
        <w:t xml:space="preserve">: rata-rata (mean), </w:t>
      </w:r>
      <w:proofErr w:type="spellStart"/>
      <w:r w:rsidR="005E1283" w:rsidRPr="002578FA">
        <w:rPr>
          <w:rFonts w:asciiTheme="majorHAnsi" w:hAnsiTheme="majorHAnsi" w:cstheme="majorHAnsi"/>
        </w:rPr>
        <w:t>varian</w:t>
      </w:r>
      <w:proofErr w:type="spellEnd"/>
      <w:r w:rsidR="005E1283" w:rsidRPr="002578FA">
        <w:rPr>
          <w:rFonts w:asciiTheme="majorHAnsi" w:hAnsiTheme="majorHAnsi" w:cstheme="majorHAnsi"/>
        </w:rPr>
        <w:t xml:space="preserve">, skewness, dan kurtosis. Karena paper </w:t>
      </w:r>
      <w:proofErr w:type="spellStart"/>
      <w:r w:rsidR="005E1283" w:rsidRPr="002578FA">
        <w:rPr>
          <w:rFonts w:asciiTheme="majorHAnsi" w:hAnsiTheme="majorHAnsi" w:cstheme="majorHAnsi"/>
        </w:rPr>
        <w:t>ini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menggunakan</w:t>
      </w:r>
      <w:proofErr w:type="spellEnd"/>
      <w:r w:rsidR="005E1283" w:rsidRPr="002578FA">
        <w:rPr>
          <w:rFonts w:asciiTheme="majorHAnsi" w:hAnsiTheme="majorHAnsi" w:cstheme="majorHAnsi"/>
        </w:rPr>
        <w:t xml:space="preserve"> 134 </w:t>
      </w:r>
      <w:proofErr w:type="spellStart"/>
      <w:r w:rsidR="005E1283" w:rsidRPr="002578FA">
        <w:rPr>
          <w:rFonts w:asciiTheme="majorHAnsi" w:hAnsiTheme="majorHAnsi" w:cstheme="majorHAnsi"/>
        </w:rPr>
        <w:t>citra</w:t>
      </w:r>
      <w:proofErr w:type="spellEnd"/>
      <w:r w:rsidR="005E1283" w:rsidRPr="002578FA">
        <w:rPr>
          <w:rFonts w:asciiTheme="majorHAnsi" w:hAnsiTheme="majorHAnsi" w:cstheme="majorHAnsi"/>
        </w:rPr>
        <w:t xml:space="preserve"> USG </w:t>
      </w:r>
      <w:proofErr w:type="spellStart"/>
      <w:r w:rsidR="005E1283" w:rsidRPr="002578FA">
        <w:rPr>
          <w:rFonts w:asciiTheme="majorHAnsi" w:hAnsiTheme="majorHAnsi" w:cstheme="majorHAnsi"/>
        </w:rPr>
        <w:t>tiroid</w:t>
      </w:r>
      <w:proofErr w:type="spellEnd"/>
      <w:r w:rsidR="005E1283" w:rsidRPr="002578FA">
        <w:rPr>
          <w:rFonts w:asciiTheme="majorHAnsi" w:hAnsiTheme="majorHAnsi" w:cstheme="majorHAnsi"/>
        </w:rPr>
        <w:t xml:space="preserve">, </w:t>
      </w:r>
      <w:proofErr w:type="spellStart"/>
      <w:r w:rsidR="005E1283" w:rsidRPr="002578FA">
        <w:rPr>
          <w:rFonts w:asciiTheme="majorHAnsi" w:hAnsiTheme="majorHAnsi" w:cstheme="majorHAnsi"/>
        </w:rPr>
        <w:t>terdapat</w:t>
      </w:r>
      <w:proofErr w:type="spellEnd"/>
      <w:r w:rsidR="005E1283" w:rsidRPr="002578FA">
        <w:rPr>
          <w:rFonts w:asciiTheme="majorHAnsi" w:hAnsiTheme="majorHAnsi" w:cstheme="majorHAnsi"/>
        </w:rPr>
        <w:t xml:space="preserve"> 536 </w:t>
      </w:r>
      <w:proofErr w:type="spellStart"/>
      <w:r w:rsidR="005E1283" w:rsidRPr="002578FA">
        <w:rPr>
          <w:rFonts w:asciiTheme="majorHAnsi" w:hAnsiTheme="majorHAnsi" w:cstheme="majorHAnsi"/>
        </w:rPr>
        <w:t>fitur</w:t>
      </w:r>
      <w:proofErr w:type="spellEnd"/>
      <w:r w:rsidR="005E1283" w:rsidRPr="002578FA">
        <w:rPr>
          <w:rFonts w:asciiTheme="majorHAnsi" w:hAnsiTheme="majorHAnsi" w:cstheme="majorHAnsi"/>
        </w:rPr>
        <w:t xml:space="preserve"> yang </w:t>
      </w:r>
      <w:proofErr w:type="spellStart"/>
      <w:r w:rsidR="005E1283" w:rsidRPr="002578FA">
        <w:rPr>
          <w:rFonts w:asciiTheme="majorHAnsi" w:hAnsiTheme="majorHAnsi" w:cstheme="majorHAnsi"/>
        </w:rPr>
        <w:t>berhasil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dihitung</w:t>
      </w:r>
      <w:proofErr w:type="spellEnd"/>
      <w:r w:rsidR="005E1283" w:rsidRPr="002578FA">
        <w:rPr>
          <w:rFonts w:asciiTheme="majorHAnsi" w:hAnsiTheme="majorHAnsi" w:cstheme="majorHAnsi"/>
        </w:rPr>
        <w:t xml:space="preserve"> pada database. Fitur </w:t>
      </w:r>
      <w:proofErr w:type="spellStart"/>
      <w:r w:rsidR="005E1283" w:rsidRPr="002578FA">
        <w:rPr>
          <w:rFonts w:asciiTheme="majorHAnsi" w:hAnsiTheme="majorHAnsi" w:cstheme="majorHAnsi"/>
        </w:rPr>
        <w:t>hasil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perhitungan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ini</w:t>
      </w:r>
      <w:proofErr w:type="spellEnd"/>
      <w:r w:rsidR="005E1283" w:rsidRPr="002578FA">
        <w:rPr>
          <w:rFonts w:asciiTheme="majorHAnsi" w:hAnsiTheme="majorHAnsi" w:cstheme="majorHAnsi"/>
        </w:rPr>
        <w:t xml:space="preserve"> </w:t>
      </w:r>
      <w:proofErr w:type="spellStart"/>
      <w:r w:rsidR="005E1283" w:rsidRPr="002578FA">
        <w:rPr>
          <w:rFonts w:asciiTheme="majorHAnsi" w:hAnsiTheme="majorHAnsi" w:cstheme="majorHAnsi"/>
        </w:rPr>
        <w:t>diberikan</w:t>
      </w:r>
      <w:proofErr w:type="spellEnd"/>
      <w:r w:rsidR="005E1283" w:rsidRPr="002578FA">
        <w:rPr>
          <w:rFonts w:asciiTheme="majorHAnsi" w:hAnsiTheme="majorHAnsi" w:cstheme="majorHAnsi"/>
        </w:rPr>
        <w:t xml:space="preserve"> pada classifier </w:t>
      </w:r>
      <w:proofErr w:type="spellStart"/>
      <w:r w:rsidR="00975608" w:rsidRPr="002578FA">
        <w:rPr>
          <w:rFonts w:asciiTheme="majorHAnsi" w:hAnsiTheme="majorHAnsi" w:cstheme="majorHAnsi"/>
        </w:rPr>
        <w:t>untuk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dilakukan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klasifikasi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antara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citra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tiroid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jinak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dengan</w:t>
      </w:r>
      <w:proofErr w:type="spellEnd"/>
      <w:r w:rsidR="00975608" w:rsidRPr="002578FA">
        <w:rPr>
          <w:rFonts w:asciiTheme="majorHAnsi" w:hAnsiTheme="majorHAnsi" w:cstheme="majorHAnsi"/>
        </w:rPr>
        <w:t xml:space="preserve"> yang </w:t>
      </w:r>
      <w:proofErr w:type="spellStart"/>
      <w:r w:rsidR="00975608" w:rsidRPr="002578FA">
        <w:rPr>
          <w:rFonts w:asciiTheme="majorHAnsi" w:hAnsiTheme="majorHAnsi" w:cstheme="majorHAnsi"/>
        </w:rPr>
        <w:t>mengandung</w:t>
      </w:r>
      <w:proofErr w:type="spellEnd"/>
      <w:r w:rsidR="00975608" w:rsidRPr="002578FA">
        <w:rPr>
          <w:rFonts w:asciiTheme="majorHAnsi" w:hAnsiTheme="majorHAnsi" w:cstheme="majorHAnsi"/>
        </w:rPr>
        <w:t xml:space="preserve"> </w:t>
      </w:r>
      <w:proofErr w:type="spellStart"/>
      <w:r w:rsidR="00975608" w:rsidRPr="002578FA">
        <w:rPr>
          <w:rFonts w:asciiTheme="majorHAnsi" w:hAnsiTheme="majorHAnsi" w:cstheme="majorHAnsi"/>
        </w:rPr>
        <w:t>keganasan</w:t>
      </w:r>
      <w:proofErr w:type="spellEnd"/>
      <w:r w:rsidR="00975608" w:rsidRPr="002578FA">
        <w:rPr>
          <w:rFonts w:asciiTheme="majorHAnsi" w:hAnsiTheme="majorHAnsi" w:cstheme="majorHAnsi"/>
        </w:rPr>
        <w:t>.</w:t>
      </w:r>
    </w:p>
    <w:p w14:paraId="4400B32D" w14:textId="009FFB57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Main Results:</w:t>
      </w:r>
    </w:p>
    <w:p w14:paraId="02AF2120" w14:textId="339964B0" w:rsidR="00F84E84" w:rsidRPr="002578FA" w:rsidRDefault="0093625E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Analisis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segmentasi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tumor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yang pada paper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menghasilkan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tingkat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sensitivitas</w:t>
      </w:r>
      <w:proofErr w:type="spellEnd"/>
      <w:r w:rsidR="00F84E84" w:rsidRPr="002578FA">
        <w:rPr>
          <w:rFonts w:asciiTheme="majorHAnsi" w:hAnsiTheme="majorHAnsi" w:cstheme="majorHAnsi"/>
        </w:rPr>
        <w:t xml:space="preserve"> (Se)</w:t>
      </w:r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spesifisitas</w:t>
      </w:r>
      <w:proofErr w:type="spellEnd"/>
      <w:r w:rsidR="00F84E84" w:rsidRPr="002578FA">
        <w:rPr>
          <w:rFonts w:asciiTheme="majorHAnsi" w:hAnsiTheme="majorHAnsi" w:cstheme="majorHAnsi"/>
        </w:rPr>
        <w:t xml:space="preserve"> (</w:t>
      </w:r>
      <w:proofErr w:type="spellStart"/>
      <w:r w:rsidR="00F84E84" w:rsidRPr="002578FA">
        <w:rPr>
          <w:rFonts w:asciiTheme="majorHAnsi" w:hAnsiTheme="majorHAnsi" w:cstheme="majorHAnsi"/>
        </w:rPr>
        <w:t>Sp</w:t>
      </w:r>
      <w:proofErr w:type="spellEnd"/>
      <w:r w:rsidR="00F84E84" w:rsidRPr="002578FA">
        <w:rPr>
          <w:rFonts w:asciiTheme="majorHAnsi" w:hAnsiTheme="majorHAnsi" w:cstheme="majorHAnsi"/>
        </w:rPr>
        <w:t>),</w:t>
      </w:r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akurasi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segmentasi</w:t>
      </w:r>
      <w:proofErr w:type="spellEnd"/>
      <w:r w:rsidRPr="002578FA">
        <w:rPr>
          <w:rFonts w:asciiTheme="majorHAnsi" w:hAnsiTheme="majorHAnsi" w:cstheme="majorHAnsi"/>
        </w:rPr>
        <w:t xml:space="preserve"> tumor</w:t>
      </w:r>
      <w:r w:rsidR="00F84E84" w:rsidRPr="002578FA">
        <w:rPr>
          <w:rFonts w:asciiTheme="majorHAnsi" w:hAnsiTheme="majorHAnsi" w:cstheme="majorHAnsi"/>
        </w:rPr>
        <w:t xml:space="preserve"> (TSA)</w:t>
      </w:r>
      <w:r w:rsidRPr="002578FA">
        <w:rPr>
          <w:rFonts w:asciiTheme="majorHAnsi" w:hAnsiTheme="majorHAnsi" w:cstheme="majorHAnsi"/>
        </w:rPr>
        <w:t xml:space="preserve">, </w:t>
      </w:r>
      <w:r w:rsidR="00F84E84" w:rsidRPr="002578FA">
        <w:rPr>
          <w:rFonts w:asciiTheme="majorHAnsi" w:hAnsiTheme="majorHAnsi" w:cstheme="majorHAnsi"/>
        </w:rPr>
        <w:t>Positive</w:t>
      </w:r>
    </w:p>
    <w:p w14:paraId="7BF046BD" w14:textId="0F9A5FEB" w:rsidR="00F84E84" w:rsidRPr="002578FA" w:rsidRDefault="00F84E84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likelihood metric (PLM),</w:t>
      </w:r>
      <w:r w:rsidR="0093625E" w:rsidRPr="002578FA">
        <w:rPr>
          <w:rFonts w:asciiTheme="majorHAnsi" w:hAnsiTheme="majorHAnsi" w:cstheme="majorHAnsi"/>
        </w:rPr>
        <w:t xml:space="preserve"> dan </w:t>
      </w:r>
      <w:r w:rsidRPr="002578FA">
        <w:rPr>
          <w:rFonts w:asciiTheme="majorHAnsi" w:hAnsiTheme="majorHAnsi" w:cstheme="majorHAnsi"/>
        </w:rPr>
        <w:t>Negative</w:t>
      </w:r>
    </w:p>
    <w:p w14:paraId="44D9B101" w14:textId="6419972C" w:rsidR="0093625E" w:rsidRPr="002578FA" w:rsidRDefault="00F84E84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likelihood metric (NLM)</w:t>
      </w:r>
      <w:r w:rsidR="0093625E" w:rsidRPr="002578FA">
        <w:rPr>
          <w:rFonts w:asciiTheme="majorHAnsi" w:hAnsiTheme="majorHAnsi" w:cstheme="majorHAnsi"/>
        </w:rPr>
        <w:t>, masing-masing</w:t>
      </w:r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93625E" w:rsidRPr="002578FA">
        <w:rPr>
          <w:rFonts w:asciiTheme="majorHAnsi" w:hAnsiTheme="majorHAnsi" w:cstheme="majorHAnsi"/>
        </w:rPr>
        <w:t>mencapai</w:t>
      </w:r>
      <w:proofErr w:type="spellEnd"/>
      <w:r w:rsidR="0093625E" w:rsidRPr="002578FA">
        <w:rPr>
          <w:rFonts w:asciiTheme="majorHAnsi" w:hAnsiTheme="majorHAnsi" w:cstheme="majorHAnsi"/>
        </w:rPr>
        <w:t xml:space="preserve"> 96,74% </w:t>
      </w:r>
      <w:proofErr w:type="spellStart"/>
      <w:r w:rsidR="0093625E" w:rsidRPr="002578FA">
        <w:rPr>
          <w:rFonts w:asciiTheme="majorHAnsi" w:hAnsiTheme="majorHAnsi" w:cstheme="majorHAnsi"/>
        </w:rPr>
        <w:t>dari</w:t>
      </w:r>
      <w:proofErr w:type="spellEnd"/>
      <w:r w:rsidR="0093625E" w:rsidRPr="002578FA">
        <w:rPr>
          <w:rFonts w:asciiTheme="majorHAnsi" w:hAnsiTheme="majorHAnsi" w:cstheme="majorHAnsi"/>
        </w:rPr>
        <w:t xml:space="preserve"> Se, 98,41% </w:t>
      </w:r>
      <w:proofErr w:type="spellStart"/>
      <w:r w:rsidR="0093625E" w:rsidRPr="002578FA">
        <w:rPr>
          <w:rFonts w:asciiTheme="majorHAnsi" w:hAnsiTheme="majorHAnsi" w:cstheme="majorHAnsi"/>
        </w:rPr>
        <w:t>dari</w:t>
      </w:r>
      <w:proofErr w:type="spellEnd"/>
      <w:r w:rsidR="0093625E" w:rsidRPr="002578FA">
        <w:rPr>
          <w:rFonts w:asciiTheme="majorHAnsi" w:hAnsiTheme="majorHAnsi" w:cstheme="majorHAnsi"/>
        </w:rPr>
        <w:t xml:space="preserve"> </w:t>
      </w:r>
      <w:proofErr w:type="spellStart"/>
      <w:r w:rsidR="0093625E" w:rsidRPr="002578FA">
        <w:rPr>
          <w:rFonts w:asciiTheme="majorHAnsi" w:hAnsiTheme="majorHAnsi" w:cstheme="majorHAnsi"/>
        </w:rPr>
        <w:t>Sp</w:t>
      </w:r>
      <w:proofErr w:type="spellEnd"/>
      <w:r w:rsidR="0093625E" w:rsidRPr="002578FA">
        <w:rPr>
          <w:rFonts w:asciiTheme="majorHAnsi" w:hAnsiTheme="majorHAnsi" w:cstheme="majorHAnsi"/>
        </w:rPr>
        <w:t xml:space="preserve">, 99,1% </w:t>
      </w:r>
      <w:proofErr w:type="spellStart"/>
      <w:r w:rsidR="0093625E" w:rsidRPr="002578FA">
        <w:rPr>
          <w:rFonts w:asciiTheme="majorHAnsi" w:hAnsiTheme="majorHAnsi" w:cstheme="majorHAnsi"/>
        </w:rPr>
        <w:t>dari</w:t>
      </w:r>
      <w:proofErr w:type="spellEnd"/>
    </w:p>
    <w:p w14:paraId="343E005B" w14:textId="7764F798" w:rsidR="0093625E" w:rsidRPr="002578FA" w:rsidRDefault="0093625E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TSA, 97,47% PLM dan 98,4% NLM, pada</w:t>
      </w:r>
      <w:r w:rsidR="00F84E84" w:rsidRPr="002578FA">
        <w:rPr>
          <w:rFonts w:asciiTheme="majorHAnsi" w:hAnsiTheme="majorHAnsi" w:cstheme="majorHAnsi"/>
        </w:rPr>
        <w:t xml:space="preserve"> </w:t>
      </w:r>
      <w:proofErr w:type="spellStart"/>
      <w:r w:rsidR="00F84E84" w:rsidRPr="002578FA">
        <w:rPr>
          <w:rFonts w:asciiTheme="majorHAnsi" w:hAnsiTheme="majorHAnsi" w:cstheme="majorHAnsi"/>
        </w:rPr>
        <w:t>gambar</w:t>
      </w:r>
      <w:proofErr w:type="spellEnd"/>
      <w:r w:rsidR="00F84E84" w:rsidRPr="002578FA">
        <w:rPr>
          <w:rFonts w:asciiTheme="majorHAnsi" w:hAnsiTheme="majorHAnsi" w:cstheme="majorHAnsi"/>
        </w:rPr>
        <w:t xml:space="preserve"> </w:t>
      </w:r>
      <w:proofErr w:type="spellStart"/>
      <w:r w:rsidR="00F84E84" w:rsidRPr="002578FA">
        <w:rPr>
          <w:rFonts w:asciiTheme="majorHAnsi" w:hAnsiTheme="majorHAnsi" w:cstheme="majorHAnsi"/>
        </w:rPr>
        <w:t>tiroid</w:t>
      </w:r>
      <w:proofErr w:type="spellEnd"/>
      <w:r w:rsidR="00F84E84" w:rsidRPr="002578FA">
        <w:rPr>
          <w:rFonts w:asciiTheme="majorHAnsi" w:hAnsiTheme="majorHAnsi" w:cstheme="majorHAnsi"/>
        </w:rPr>
        <w:t xml:space="preserve"> </w:t>
      </w:r>
      <w:proofErr w:type="spellStart"/>
      <w:r w:rsidR="00F84E84"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resolusi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rendah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  <w:proofErr w:type="spellStart"/>
      <w:r w:rsidRPr="002578FA">
        <w:rPr>
          <w:rFonts w:asciiTheme="majorHAnsi" w:hAnsiTheme="majorHAnsi" w:cstheme="majorHAnsi"/>
        </w:rPr>
        <w:t>Usulan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tumor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ultrasound</w:t>
      </w:r>
    </w:p>
    <w:p w14:paraId="49A064EC" w14:textId="77777777" w:rsidR="0093625E" w:rsidRPr="002578FA" w:rsidRDefault="0093625E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metode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deteksi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pekerjaan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mencapai</w:t>
      </w:r>
      <w:proofErr w:type="spellEnd"/>
      <w:r w:rsidRPr="002578FA">
        <w:rPr>
          <w:rFonts w:asciiTheme="majorHAnsi" w:hAnsiTheme="majorHAnsi" w:cstheme="majorHAnsi"/>
        </w:rPr>
        <w:t xml:space="preserve"> 98,32% Se, 98,82%</w:t>
      </w:r>
    </w:p>
    <w:p w14:paraId="294C7E9D" w14:textId="77777777" w:rsidR="0093625E" w:rsidRPr="002578FA" w:rsidRDefault="0093625E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Sp</w:t>
      </w:r>
      <w:proofErr w:type="spellEnd"/>
      <w:r w:rsidRPr="002578FA">
        <w:rPr>
          <w:rFonts w:asciiTheme="majorHAnsi" w:hAnsiTheme="majorHAnsi" w:cstheme="majorHAnsi"/>
        </w:rPr>
        <w:t>, 99,34% TSA, 99% PLM dan 98,97% NLM, pada</w:t>
      </w:r>
    </w:p>
    <w:p w14:paraId="1479F4DA" w14:textId="3AB82320" w:rsidR="0093625E" w:rsidRPr="002578FA" w:rsidRDefault="0093625E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gambar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="00F84E84" w:rsidRPr="002578FA">
        <w:rPr>
          <w:rFonts w:asciiTheme="majorHAnsi" w:hAnsiTheme="majorHAnsi" w:cstheme="majorHAnsi"/>
        </w:rPr>
        <w:t xml:space="preserve"> </w:t>
      </w:r>
      <w:proofErr w:type="spellStart"/>
      <w:r w:rsidR="00F84E84"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resolusi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tinggi</w:t>
      </w:r>
      <w:proofErr w:type="spellEnd"/>
      <w:r w:rsidR="00F84E84" w:rsidRPr="002578FA">
        <w:rPr>
          <w:rFonts w:asciiTheme="majorHAnsi" w:hAnsiTheme="majorHAnsi" w:cstheme="majorHAnsi"/>
        </w:rPr>
        <w:t>.</w:t>
      </w:r>
    </w:p>
    <w:p w14:paraId="69E6AEFF" w14:textId="51724D75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</w:rPr>
      </w:pPr>
      <w:r w:rsidRPr="002578FA">
        <w:rPr>
          <w:rFonts w:asciiTheme="majorHAnsi" w:hAnsiTheme="majorHAnsi" w:cstheme="majorHAnsi"/>
          <w:b/>
          <w:bCs/>
        </w:rPr>
        <w:t>Limitation:</w:t>
      </w:r>
    </w:p>
    <w:p w14:paraId="291252CE" w14:textId="6071E804" w:rsidR="002C4BF2" w:rsidRPr="002578FA" w:rsidRDefault="002C4BF2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Seperti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metode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berbantukan</w:t>
      </w:r>
      <w:proofErr w:type="spellEnd"/>
      <w:r w:rsidRPr="002578FA">
        <w:rPr>
          <w:rFonts w:asciiTheme="majorHAnsi" w:hAnsiTheme="majorHAnsi" w:cstheme="majorHAnsi"/>
        </w:rPr>
        <w:t xml:space="preserve"> computer </w:t>
      </w:r>
      <w:proofErr w:type="spellStart"/>
      <w:r w:rsidRPr="002578FA">
        <w:rPr>
          <w:rFonts w:asciiTheme="majorHAnsi" w:hAnsiTheme="majorHAnsi" w:cstheme="majorHAnsi"/>
        </w:rPr>
        <w:t>lainnya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metode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membutuhkan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jumlah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citra</w:t>
      </w:r>
      <w:proofErr w:type="spellEnd"/>
      <w:r w:rsidRPr="002578FA">
        <w:rPr>
          <w:rFonts w:asciiTheme="majorHAnsi" w:hAnsiTheme="majorHAnsi" w:cstheme="majorHAnsi"/>
        </w:rPr>
        <w:t xml:space="preserve"> USG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resolusi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rendah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maupun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jumlah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besar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51D44AD2" w14:textId="3ED21F20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Author first </w:t>
      </w:r>
      <w:proofErr w:type="spellStart"/>
      <w:r w:rsidRPr="002578FA">
        <w:rPr>
          <w:rFonts w:asciiTheme="majorHAnsi" w:hAnsiTheme="majorHAnsi" w:cstheme="majorHAnsi"/>
        </w:rPr>
        <w:t>name:</w:t>
      </w:r>
      <w:r w:rsidR="008019CE" w:rsidRPr="002578FA">
        <w:rPr>
          <w:rFonts w:asciiTheme="majorHAnsi" w:hAnsiTheme="majorHAnsi" w:cstheme="majorHAnsi"/>
        </w:rPr>
        <w:t>B</w:t>
      </w:r>
      <w:proofErr w:type="spellEnd"/>
    </w:p>
    <w:p w14:paraId="6FD87115" w14:textId="77777777" w:rsidR="008019CE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surname:</w:t>
      </w:r>
      <w:r w:rsidR="008019CE" w:rsidRPr="002578FA">
        <w:rPr>
          <w:rFonts w:asciiTheme="majorHAnsi" w:hAnsiTheme="majorHAnsi" w:cstheme="majorHAnsi"/>
        </w:rPr>
        <w:t xml:space="preserve"> </w:t>
      </w:r>
      <w:proofErr w:type="spellStart"/>
      <w:r w:rsidR="008019CE" w:rsidRPr="002578FA">
        <w:rPr>
          <w:rFonts w:asciiTheme="majorHAnsi" w:hAnsiTheme="majorHAnsi" w:cstheme="majorHAnsi"/>
        </w:rPr>
        <w:t>Shankarlal</w:t>
      </w:r>
      <w:proofErr w:type="spellEnd"/>
    </w:p>
    <w:p w14:paraId="5847407D" w14:textId="5D7724F8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</w:p>
    <w:p w14:paraId="064358F9" w14:textId="0BC18C25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</w:p>
    <w:p w14:paraId="1B2A2051" w14:textId="3A2671BB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6FE5F683" w14:textId="642EE8CA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76A5681E" w14:textId="429845D4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66BBA477" w14:textId="47A149E3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119C6F72" w14:textId="396C240F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04B01D68" w14:textId="7364DCF8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7F7E0D27" w14:textId="21CB8323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177293D5" w14:textId="77777777" w:rsidR="00472746" w:rsidRPr="002578FA" w:rsidRDefault="00472746" w:rsidP="002578FA">
      <w:pPr>
        <w:jc w:val="both"/>
        <w:rPr>
          <w:rFonts w:asciiTheme="majorHAnsi" w:hAnsiTheme="majorHAnsi" w:cstheme="majorHAnsi"/>
        </w:rPr>
      </w:pPr>
    </w:p>
    <w:p w14:paraId="0CBC9D6B" w14:textId="77777777" w:rsidR="00944B2B" w:rsidRPr="002578FA" w:rsidRDefault="00944B2B" w:rsidP="002578FA">
      <w:pPr>
        <w:jc w:val="both"/>
        <w:rPr>
          <w:rFonts w:asciiTheme="majorHAnsi" w:hAnsiTheme="majorHAnsi" w:cstheme="majorHAnsi"/>
        </w:rPr>
      </w:pPr>
    </w:p>
    <w:p w14:paraId="1A4AA654" w14:textId="77777777" w:rsidR="00944B2B" w:rsidRPr="002578FA" w:rsidRDefault="00944B2B" w:rsidP="002578FA">
      <w:pPr>
        <w:jc w:val="both"/>
        <w:rPr>
          <w:rFonts w:asciiTheme="majorHAnsi" w:hAnsiTheme="majorHAnsi" w:cstheme="majorHAnsi"/>
        </w:rPr>
      </w:pPr>
    </w:p>
    <w:p w14:paraId="55B57CA7" w14:textId="77777777" w:rsidR="006919F9" w:rsidRDefault="006919F9" w:rsidP="006919F9">
      <w:r w:rsidRPr="002578FA">
        <w:rPr>
          <w:rFonts w:asciiTheme="majorHAnsi" w:hAnsiTheme="majorHAnsi" w:cstheme="majorHAnsi"/>
          <w:b/>
          <w:bCs/>
          <w:sz w:val="28"/>
          <w:szCs w:val="28"/>
        </w:rPr>
        <w:t>Paper Title:</w:t>
      </w:r>
      <w:r w:rsidRPr="002578FA">
        <w:rPr>
          <w:rFonts w:asciiTheme="majorHAnsi" w:hAnsiTheme="majorHAnsi" w:cstheme="majorHAnsi"/>
        </w:rPr>
        <w:t xml:space="preserve"> </w:t>
      </w:r>
      <w:r>
        <w:t>Deep learning-based artificial intelligence model to assist thyroid nodule diagnosis and management: a multicentre diagnostic study</w:t>
      </w:r>
    </w:p>
    <w:p w14:paraId="78282244" w14:textId="2E7C01B7" w:rsidR="006919F9" w:rsidRPr="002578FA" w:rsidRDefault="006919F9" w:rsidP="006919F9">
      <w:pPr>
        <w:jc w:val="both"/>
        <w:rPr>
          <w:rFonts w:asciiTheme="majorHAnsi" w:hAnsiTheme="majorHAnsi" w:cstheme="majorHAnsi"/>
        </w:rPr>
      </w:pPr>
    </w:p>
    <w:p w14:paraId="36B77CAC" w14:textId="77777777" w:rsidR="006919F9" w:rsidRPr="002578FA" w:rsidRDefault="006919F9" w:rsidP="006919F9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Authors:</w:t>
      </w:r>
      <w:r w:rsidRPr="002578FA">
        <w:rPr>
          <w:rFonts w:asciiTheme="majorHAnsi" w:hAnsiTheme="majorHAnsi" w:cstheme="majorHAnsi"/>
        </w:rPr>
        <w:t xml:space="preserve"> U Rajendra Acharya, </w:t>
      </w:r>
      <w:proofErr w:type="spellStart"/>
      <w:r w:rsidRPr="002578FA">
        <w:rPr>
          <w:rFonts w:asciiTheme="majorHAnsi" w:hAnsiTheme="majorHAnsi" w:cstheme="majorHAnsi"/>
        </w:rPr>
        <w:t>Vinitha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Sree</w:t>
      </w:r>
      <w:proofErr w:type="spellEnd"/>
      <w:r w:rsidRPr="002578FA">
        <w:rPr>
          <w:rFonts w:asciiTheme="majorHAnsi" w:hAnsiTheme="majorHAnsi" w:cstheme="majorHAnsi"/>
        </w:rPr>
        <w:t xml:space="preserve"> S*, Filippo Molinari, Roberto </w:t>
      </w:r>
      <w:proofErr w:type="spellStart"/>
      <w:r w:rsidRPr="002578FA">
        <w:rPr>
          <w:rFonts w:asciiTheme="majorHAnsi" w:hAnsiTheme="majorHAnsi" w:cstheme="majorHAnsi"/>
        </w:rPr>
        <w:t>Garberoglio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AgnieszkaWitkowska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Jasjit</w:t>
      </w:r>
      <w:proofErr w:type="spellEnd"/>
      <w:r w:rsidRPr="002578FA">
        <w:rPr>
          <w:rFonts w:asciiTheme="majorHAnsi" w:hAnsiTheme="majorHAnsi" w:cstheme="majorHAnsi"/>
        </w:rPr>
        <w:t xml:space="preserve"> S Suri</w:t>
      </w:r>
    </w:p>
    <w:p w14:paraId="3836909A" w14:textId="77777777" w:rsidR="006919F9" w:rsidRPr="002578FA" w:rsidRDefault="006919F9" w:rsidP="006919F9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Venue: San Diego, California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6"/>
      </w:tblGrid>
      <w:tr w:rsidR="006919F9" w:rsidRPr="002578FA" w14:paraId="6BB51CEE" w14:textId="77777777" w:rsidTr="007002FE">
        <w:tc>
          <w:tcPr>
            <w:tcW w:w="0" w:type="auto"/>
            <w:shd w:val="clear" w:color="auto" w:fill="FFFFFF"/>
            <w:hideMark/>
          </w:tcPr>
          <w:p w14:paraId="20562DAD" w14:textId="77777777" w:rsidR="006919F9" w:rsidRPr="002578FA" w:rsidRDefault="006919F9" w:rsidP="007002FE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578F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5231580" w14:textId="77777777" w:rsidR="006919F9" w:rsidRPr="002578FA" w:rsidRDefault="006919F9" w:rsidP="007002FE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4DFC8632" w14:textId="77777777" w:rsidR="006919F9" w:rsidRPr="002578FA" w:rsidRDefault="006919F9" w:rsidP="007002FE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1E23BE77" w14:textId="77777777" w:rsidR="006919F9" w:rsidRPr="002578FA" w:rsidRDefault="006919F9" w:rsidP="006919F9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URL:</w:t>
      </w:r>
      <w:r w:rsidRPr="002578FA">
        <w:rPr>
          <w:rFonts w:asciiTheme="majorHAnsi" w:hAnsiTheme="majorHAnsi" w:cstheme="majorHAnsi"/>
        </w:rPr>
        <w:t xml:space="preserve"> https://ieeexplore.ieee.org/document/6345965</w:t>
      </w:r>
    </w:p>
    <w:p w14:paraId="5C4E9333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Problem:</w:t>
      </w:r>
    </w:p>
    <w:p w14:paraId="4D71FFAA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Contribution:</w:t>
      </w:r>
    </w:p>
    <w:p w14:paraId="296A0B6E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Method/Solution:</w:t>
      </w:r>
    </w:p>
    <w:p w14:paraId="6445394D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Main Results:</w:t>
      </w:r>
    </w:p>
    <w:p w14:paraId="4EB41D9B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Limitation:</w:t>
      </w:r>
    </w:p>
    <w:p w14:paraId="6EE0ACF4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Author first name:</w:t>
      </w:r>
    </w:p>
    <w:p w14:paraId="3C581130" w14:textId="77777777" w:rsidR="006919F9" w:rsidRPr="002578FA" w:rsidRDefault="006919F9" w:rsidP="006919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Author surname:</w:t>
      </w:r>
    </w:p>
    <w:p w14:paraId="4FB05974" w14:textId="11A73134" w:rsidR="00944B2B" w:rsidRPr="002578FA" w:rsidRDefault="00944B2B" w:rsidP="002578FA">
      <w:pPr>
        <w:jc w:val="both"/>
        <w:rPr>
          <w:rFonts w:asciiTheme="majorHAnsi" w:hAnsiTheme="majorHAnsi" w:cstheme="majorHAnsi"/>
        </w:rPr>
      </w:pPr>
    </w:p>
    <w:p w14:paraId="56176597" w14:textId="5AA1398E" w:rsidR="00DB672E" w:rsidRPr="002578FA" w:rsidRDefault="00DB672E" w:rsidP="002578FA">
      <w:pPr>
        <w:jc w:val="both"/>
        <w:rPr>
          <w:rFonts w:asciiTheme="majorHAnsi" w:hAnsiTheme="majorHAnsi" w:cstheme="majorHAnsi"/>
        </w:rPr>
      </w:pPr>
    </w:p>
    <w:p w14:paraId="7629E568" w14:textId="4052CB68" w:rsidR="00DB672E" w:rsidRPr="002578FA" w:rsidRDefault="00DB672E" w:rsidP="002578FA">
      <w:pPr>
        <w:jc w:val="both"/>
        <w:rPr>
          <w:rFonts w:asciiTheme="majorHAnsi" w:hAnsiTheme="majorHAnsi" w:cstheme="majorHAnsi"/>
        </w:rPr>
      </w:pPr>
    </w:p>
    <w:p w14:paraId="43521BBD" w14:textId="3FFEFC06" w:rsidR="00DB672E" w:rsidRPr="002578FA" w:rsidRDefault="00DB672E" w:rsidP="002578FA">
      <w:pPr>
        <w:jc w:val="both"/>
        <w:rPr>
          <w:rFonts w:asciiTheme="majorHAnsi" w:hAnsiTheme="majorHAnsi" w:cstheme="majorHAnsi"/>
        </w:rPr>
      </w:pPr>
    </w:p>
    <w:p w14:paraId="34174E45" w14:textId="7D22699B" w:rsidR="00DB672E" w:rsidRPr="002578FA" w:rsidRDefault="00DB672E" w:rsidP="002578FA">
      <w:pPr>
        <w:jc w:val="both"/>
        <w:rPr>
          <w:rFonts w:asciiTheme="majorHAnsi" w:hAnsiTheme="majorHAnsi" w:cstheme="majorHAnsi"/>
        </w:rPr>
      </w:pPr>
    </w:p>
    <w:p w14:paraId="2C3A5685" w14:textId="551605DB" w:rsidR="00DB672E" w:rsidRPr="002578FA" w:rsidRDefault="00DB672E" w:rsidP="002578FA">
      <w:pPr>
        <w:jc w:val="both"/>
        <w:rPr>
          <w:rFonts w:asciiTheme="majorHAnsi" w:hAnsiTheme="majorHAnsi" w:cstheme="majorHAnsi"/>
        </w:rPr>
      </w:pPr>
    </w:p>
    <w:p w14:paraId="48EB7EB8" w14:textId="0D6942B9" w:rsidR="00DB672E" w:rsidRPr="002578FA" w:rsidRDefault="00DB672E" w:rsidP="002578FA">
      <w:pPr>
        <w:jc w:val="both"/>
        <w:rPr>
          <w:rFonts w:asciiTheme="majorHAnsi" w:hAnsiTheme="majorHAnsi" w:cstheme="majorHAnsi"/>
        </w:rPr>
      </w:pPr>
    </w:p>
    <w:p w14:paraId="1B13776D" w14:textId="01543F06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Paper Title:</w:t>
      </w:r>
      <w:r w:rsidRPr="002578FA">
        <w:rPr>
          <w:rFonts w:asciiTheme="majorHAnsi" w:hAnsiTheme="majorHAnsi" w:cstheme="majorHAnsi"/>
        </w:rPr>
        <w:t xml:space="preserve"> </w:t>
      </w:r>
      <w:r w:rsidR="00FD66C4" w:rsidRPr="002578FA">
        <w:rPr>
          <w:rFonts w:asciiTheme="majorHAnsi" w:hAnsiTheme="majorHAnsi" w:cstheme="majorHAnsi"/>
        </w:rPr>
        <w:t>Second opinion in thyroid fine-needle aspiration biopsy by the Bethesda System</w:t>
      </w:r>
    </w:p>
    <w:p w14:paraId="54D96259" w14:textId="70E873AD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Authors:</w:t>
      </w:r>
      <w:r w:rsidR="00FD66C4" w:rsidRPr="002578FA">
        <w:rPr>
          <w:rFonts w:asciiTheme="majorHAnsi" w:hAnsiTheme="majorHAnsi" w:cstheme="majorHAnsi"/>
        </w:rPr>
        <w:t xml:space="preserve"> Jae Hyun Park, Hyun Ki Kim, Sang-</w:t>
      </w:r>
      <w:proofErr w:type="spellStart"/>
      <w:r w:rsidR="00FD66C4" w:rsidRPr="002578FA">
        <w:rPr>
          <w:rFonts w:asciiTheme="majorHAnsi" w:hAnsiTheme="majorHAnsi" w:cstheme="majorHAnsi"/>
        </w:rPr>
        <w:t>Wook</w:t>
      </w:r>
      <w:proofErr w:type="spellEnd"/>
      <w:r w:rsidR="00FD66C4" w:rsidRPr="002578FA">
        <w:rPr>
          <w:rFonts w:asciiTheme="majorHAnsi" w:hAnsiTheme="majorHAnsi" w:cstheme="majorHAnsi"/>
        </w:rPr>
        <w:t xml:space="preserve"> Kang, Jong Ju </w:t>
      </w:r>
      <w:proofErr w:type="spellStart"/>
      <w:r w:rsidR="00FD66C4" w:rsidRPr="002578FA">
        <w:rPr>
          <w:rFonts w:asciiTheme="majorHAnsi" w:hAnsiTheme="majorHAnsi" w:cstheme="majorHAnsi"/>
        </w:rPr>
        <w:t>Jeong</w:t>
      </w:r>
      <w:proofErr w:type="spellEnd"/>
      <w:r w:rsidR="00FD66C4" w:rsidRPr="002578FA">
        <w:rPr>
          <w:rFonts w:asciiTheme="majorHAnsi" w:hAnsiTheme="majorHAnsi" w:cstheme="majorHAnsi"/>
        </w:rPr>
        <w:t xml:space="preserve">, Kee-Hyun Nam, </w:t>
      </w:r>
      <w:proofErr w:type="spellStart"/>
      <w:r w:rsidR="00FD66C4" w:rsidRPr="002578FA">
        <w:rPr>
          <w:rFonts w:asciiTheme="majorHAnsi" w:hAnsiTheme="majorHAnsi" w:cstheme="majorHAnsi"/>
        </w:rPr>
        <w:t>Woong-Youn</w:t>
      </w:r>
      <w:proofErr w:type="spellEnd"/>
      <w:r w:rsidR="00FD66C4" w:rsidRPr="002578FA">
        <w:rPr>
          <w:rFonts w:asciiTheme="majorHAnsi" w:hAnsiTheme="majorHAnsi" w:cstheme="majorHAnsi"/>
        </w:rPr>
        <w:t xml:space="preserve"> Chung dan Cheong Soo Park</w:t>
      </w:r>
    </w:p>
    <w:p w14:paraId="329EC155" w14:textId="77777777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6"/>
      </w:tblGrid>
      <w:tr w:rsidR="00702EDE" w:rsidRPr="002578FA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2578FA" w:rsidRDefault="003B64C1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578F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2578FA" w:rsidRDefault="003B64C1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0E509689" w14:textId="77777777" w:rsidR="003B64C1" w:rsidRPr="002578FA" w:rsidRDefault="003B64C1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0D9A98C8" w14:textId="77777777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URL:</w:t>
      </w:r>
    </w:p>
    <w:p w14:paraId="7EE3F450" w14:textId="77777777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Problem:</w:t>
      </w:r>
    </w:p>
    <w:p w14:paraId="0A20A218" w14:textId="77777777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Contribution:</w:t>
      </w:r>
    </w:p>
    <w:p w14:paraId="20F71E1B" w14:textId="05339666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Method/Solution:</w:t>
      </w:r>
    </w:p>
    <w:p w14:paraId="4A5D1ABB" w14:textId="193E07FE" w:rsidR="000817C1" w:rsidRPr="002578FA" w:rsidRDefault="000817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slide </w:t>
      </w:r>
      <w:proofErr w:type="spellStart"/>
      <w:r w:rsidRPr="002578FA">
        <w:rPr>
          <w:rFonts w:asciiTheme="majorHAnsi" w:hAnsiTheme="majorHAnsi" w:cstheme="majorHAnsi"/>
        </w:rPr>
        <w:t>sitologi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1674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dirujuk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diagnosis </w:t>
      </w:r>
      <w:proofErr w:type="spellStart"/>
      <w:r w:rsidRPr="002578FA">
        <w:rPr>
          <w:rFonts w:asciiTheme="majorHAnsi" w:hAnsiTheme="majorHAnsi" w:cstheme="majorHAnsi"/>
        </w:rPr>
        <w:t>sitopatologi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luar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ditinjau</w:t>
      </w:r>
      <w:proofErr w:type="spellEnd"/>
      <w:r w:rsidRPr="002578FA">
        <w:rPr>
          <w:rFonts w:asciiTheme="majorHAnsi" w:hAnsiTheme="majorHAnsi" w:cstheme="majorHAnsi"/>
        </w:rPr>
        <w:t xml:space="preserve"> oleh </w:t>
      </w:r>
      <w:proofErr w:type="spellStart"/>
      <w:r w:rsidRPr="002578FA">
        <w:rPr>
          <w:rFonts w:asciiTheme="majorHAnsi" w:hAnsiTheme="majorHAnsi" w:cstheme="majorHAnsi"/>
        </w:rPr>
        <w:t>ahli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sitopatologi</w:t>
      </w:r>
      <w:proofErr w:type="spellEnd"/>
      <w:r w:rsidRPr="002578FA">
        <w:rPr>
          <w:rFonts w:asciiTheme="majorHAnsi" w:hAnsiTheme="majorHAnsi" w:cstheme="majorHAnsi"/>
        </w:rPr>
        <w:t xml:space="preserve"> kami. Diagnosis </w:t>
      </w:r>
      <w:proofErr w:type="spellStart"/>
      <w:r w:rsidRPr="002578FA">
        <w:rPr>
          <w:rFonts w:asciiTheme="majorHAnsi" w:hAnsiTheme="majorHAnsi" w:cstheme="majorHAnsi"/>
        </w:rPr>
        <w:t>sitologi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laporan</w:t>
      </w:r>
      <w:proofErr w:type="spellEnd"/>
    </w:p>
    <w:p w14:paraId="09D7456F" w14:textId="283B5549" w:rsidR="000817C1" w:rsidRPr="002578FA" w:rsidRDefault="000817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di </w:t>
      </w:r>
      <w:proofErr w:type="spellStart"/>
      <w:r w:rsidRPr="002578FA">
        <w:rPr>
          <w:rFonts w:asciiTheme="majorHAnsi" w:hAnsiTheme="majorHAnsi" w:cstheme="majorHAnsi"/>
        </w:rPr>
        <w:t>pusat</w:t>
      </w:r>
      <w:proofErr w:type="spellEnd"/>
      <w:r w:rsidRPr="002578FA">
        <w:rPr>
          <w:rFonts w:asciiTheme="majorHAnsi" w:hAnsiTheme="majorHAnsi" w:cstheme="majorHAnsi"/>
        </w:rPr>
        <w:t xml:space="preserve"> kami dan </w:t>
      </w:r>
      <w:proofErr w:type="spellStart"/>
      <w:r w:rsidRPr="002578FA">
        <w:rPr>
          <w:rFonts w:asciiTheme="majorHAnsi" w:hAnsiTheme="majorHAnsi" w:cstheme="majorHAnsi"/>
        </w:rPr>
        <w:t>lembaga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rujukan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dikategorikan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ulang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Diagnostik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Memuaskan</w:t>
      </w:r>
      <w:proofErr w:type="spellEnd"/>
      <w:r w:rsidRPr="002578FA">
        <w:rPr>
          <w:rFonts w:asciiTheme="majorHAnsi" w:hAnsiTheme="majorHAnsi" w:cstheme="majorHAnsi"/>
        </w:rPr>
        <w:t xml:space="preserve"> (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I), </w:t>
      </w:r>
      <w:proofErr w:type="spellStart"/>
      <w:r w:rsidRPr="002578FA">
        <w:rPr>
          <w:rFonts w:asciiTheme="majorHAnsi" w:hAnsiTheme="majorHAnsi" w:cstheme="majorHAnsi"/>
        </w:rPr>
        <w:t>Jinak</w:t>
      </w:r>
      <w:proofErr w:type="spellEnd"/>
      <w:r w:rsidRPr="002578FA">
        <w:rPr>
          <w:rFonts w:asciiTheme="majorHAnsi" w:hAnsiTheme="majorHAnsi" w:cstheme="majorHAnsi"/>
        </w:rPr>
        <w:t xml:space="preserve"> (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II), Atypia of Undetermined </w:t>
      </w:r>
      <w:proofErr w:type="spellStart"/>
      <w:r w:rsidRPr="002578FA">
        <w:rPr>
          <w:rFonts w:asciiTheme="majorHAnsi" w:hAnsiTheme="majorHAnsi" w:cstheme="majorHAnsi"/>
        </w:rPr>
        <w:t>Signifikansi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Lesi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Folikel</w:t>
      </w:r>
      <w:proofErr w:type="spellEnd"/>
      <w:r w:rsidRPr="002578FA">
        <w:rPr>
          <w:rFonts w:asciiTheme="majorHAnsi" w:hAnsiTheme="majorHAnsi" w:cstheme="majorHAnsi"/>
        </w:rPr>
        <w:t xml:space="preserve"> yang Belum </w:t>
      </w:r>
      <w:proofErr w:type="spellStart"/>
      <w:r w:rsidRPr="002578FA">
        <w:rPr>
          <w:rFonts w:asciiTheme="majorHAnsi" w:hAnsiTheme="majorHAnsi" w:cstheme="majorHAnsi"/>
        </w:rPr>
        <w:t>Ditentukan</w:t>
      </w:r>
      <w:proofErr w:type="spellEnd"/>
    </w:p>
    <w:p w14:paraId="271D859F" w14:textId="155CBA9F" w:rsidR="000817C1" w:rsidRPr="002578FA" w:rsidRDefault="000817C1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lastRenderedPageBreak/>
        <w:t>Signifikansi</w:t>
      </w:r>
      <w:proofErr w:type="spellEnd"/>
      <w:r w:rsidRPr="002578FA">
        <w:rPr>
          <w:rFonts w:asciiTheme="majorHAnsi" w:hAnsiTheme="majorHAnsi" w:cstheme="majorHAnsi"/>
        </w:rPr>
        <w:t xml:space="preserve"> (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III), </w:t>
      </w:r>
      <w:proofErr w:type="spellStart"/>
      <w:r w:rsidRPr="002578FA">
        <w:rPr>
          <w:rFonts w:asciiTheme="majorHAnsi" w:hAnsiTheme="majorHAnsi" w:cstheme="majorHAnsi"/>
        </w:rPr>
        <w:t>Neoplasma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Folikular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Mencurigakan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Neoplasma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Folikel</w:t>
      </w:r>
      <w:proofErr w:type="spellEnd"/>
      <w:r w:rsidRPr="002578FA">
        <w:rPr>
          <w:rFonts w:asciiTheme="majorHAnsi" w:hAnsiTheme="majorHAnsi" w:cstheme="majorHAnsi"/>
        </w:rPr>
        <w:t xml:space="preserve"> (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IV), </w:t>
      </w:r>
      <w:proofErr w:type="spellStart"/>
      <w:r w:rsidRPr="002578FA">
        <w:rPr>
          <w:rFonts w:asciiTheme="majorHAnsi" w:hAnsiTheme="majorHAnsi" w:cstheme="majorHAnsi"/>
        </w:rPr>
        <w:t>Mencurigakan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Keganasan</w:t>
      </w:r>
      <w:proofErr w:type="spellEnd"/>
      <w:r w:rsidRPr="002578FA">
        <w:rPr>
          <w:rFonts w:asciiTheme="majorHAnsi" w:hAnsiTheme="majorHAnsi" w:cstheme="majorHAnsi"/>
        </w:rPr>
        <w:t xml:space="preserve"> (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V), dan </w:t>
      </w:r>
      <w:proofErr w:type="spellStart"/>
      <w:r w:rsidRPr="002578FA">
        <w:rPr>
          <w:rFonts w:asciiTheme="majorHAnsi" w:hAnsiTheme="majorHAnsi" w:cstheme="majorHAnsi"/>
        </w:rPr>
        <w:t>Ganas</w:t>
      </w:r>
      <w:proofErr w:type="spellEnd"/>
      <w:r w:rsidRPr="002578FA">
        <w:rPr>
          <w:rFonts w:asciiTheme="majorHAnsi" w:hAnsiTheme="majorHAnsi" w:cstheme="majorHAnsi"/>
        </w:rPr>
        <w:t xml:space="preserve"> (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VI) </w:t>
      </w:r>
      <w:proofErr w:type="spellStart"/>
      <w:r w:rsidRPr="002578FA">
        <w:rPr>
          <w:rFonts w:asciiTheme="majorHAnsi" w:hAnsiTheme="majorHAnsi" w:cstheme="majorHAnsi"/>
        </w:rPr>
        <w:t>menurut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Sistem</w:t>
      </w:r>
      <w:proofErr w:type="spellEnd"/>
      <w:r w:rsidRPr="002578FA">
        <w:rPr>
          <w:rFonts w:asciiTheme="majorHAnsi" w:hAnsiTheme="majorHAnsi" w:cstheme="majorHAnsi"/>
        </w:rPr>
        <w:t xml:space="preserve"> Bethesda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Pelaporan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Sitopatologi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2170108C" w14:textId="438CB991" w:rsidR="000817C1" w:rsidRPr="002578FA" w:rsidRDefault="000817C1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Kriteria</w:t>
      </w:r>
      <w:proofErr w:type="spellEnd"/>
      <w:r w:rsidRPr="002578FA">
        <w:rPr>
          <w:rFonts w:asciiTheme="majorHAnsi" w:hAnsiTheme="majorHAnsi" w:cstheme="majorHAnsi"/>
        </w:rPr>
        <w:t xml:space="preserve"> data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dibuang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DC7A7E" w:rsidRPr="002578FA">
        <w:rPr>
          <w:rFonts w:asciiTheme="majorHAnsi" w:hAnsiTheme="majorHAnsi" w:cstheme="majorHAnsi"/>
        </w:rPr>
        <w:t>adalah</w:t>
      </w:r>
      <w:proofErr w:type="spellEnd"/>
      <w:r w:rsidR="00DC7A7E" w:rsidRPr="002578FA">
        <w:rPr>
          <w:rFonts w:asciiTheme="majorHAnsi" w:hAnsiTheme="majorHAnsi" w:cstheme="majorHAnsi"/>
        </w:rPr>
        <w:t xml:space="preserve">: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luar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dokumen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hilang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r w:rsidR="00DC7A7E" w:rsidRPr="002578FA">
        <w:rPr>
          <w:rFonts w:asciiTheme="majorHAnsi" w:hAnsiTheme="majorHAnsi" w:cstheme="majorHAnsi"/>
        </w:rPr>
        <w:t xml:space="preserve">yang </w:t>
      </w:r>
      <w:r w:rsidRPr="002578FA">
        <w:rPr>
          <w:rFonts w:asciiTheme="majorHAnsi" w:hAnsiTheme="majorHAnsi" w:cstheme="majorHAnsi"/>
        </w:rPr>
        <w:t xml:space="preserve">diagnosis </w:t>
      </w:r>
      <w:proofErr w:type="spellStart"/>
      <w:r w:rsidRPr="002578FA">
        <w:rPr>
          <w:rFonts w:asciiTheme="majorHAnsi" w:hAnsiTheme="majorHAnsi" w:cstheme="majorHAnsi"/>
        </w:rPr>
        <w:t>awal</w:t>
      </w:r>
      <w:r w:rsidR="00DC7A7E" w:rsidRPr="002578FA">
        <w:rPr>
          <w:rFonts w:asciiTheme="majorHAnsi" w:hAnsiTheme="majorHAnsi" w:cstheme="majorHAnsi"/>
        </w:rPr>
        <w:t>-nya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belum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ditentukan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r w:rsidR="00DC7A7E" w:rsidRPr="002578FA">
        <w:rPr>
          <w:rFonts w:asciiTheme="majorHAnsi" w:hAnsiTheme="majorHAnsi" w:cstheme="majorHAnsi"/>
        </w:rPr>
        <w:t xml:space="preserve">yang </w:t>
      </w:r>
      <w:r w:rsidRPr="002578FA">
        <w:rPr>
          <w:rFonts w:asciiTheme="majorHAnsi" w:hAnsiTheme="majorHAnsi" w:cstheme="majorHAnsi"/>
        </w:rPr>
        <w:t>diagnosis</w:t>
      </w:r>
      <w:r w:rsidR="00DC7A7E" w:rsidRPr="002578FA">
        <w:rPr>
          <w:rFonts w:asciiTheme="majorHAnsi" w:hAnsiTheme="majorHAnsi" w:cstheme="majorHAnsi"/>
        </w:rPr>
        <w:t>-</w:t>
      </w:r>
      <w:proofErr w:type="spellStart"/>
      <w:r w:rsidR="00DC7A7E" w:rsidRPr="002578FA">
        <w:rPr>
          <w:rFonts w:asciiTheme="majorHAnsi" w:hAnsiTheme="majorHAnsi" w:cstheme="majorHAnsi"/>
        </w:rPr>
        <w:t>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ambigu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r w:rsidR="00DC7A7E" w:rsidRPr="002578FA">
        <w:rPr>
          <w:rFonts w:asciiTheme="majorHAnsi" w:hAnsiTheme="majorHAnsi" w:cstheme="majorHAnsi"/>
        </w:rPr>
        <w:t>yang</w:t>
      </w:r>
      <w:r w:rsidRPr="002578FA">
        <w:rPr>
          <w:rFonts w:asciiTheme="majorHAnsi" w:hAnsiTheme="majorHAnsi" w:cstheme="majorHAnsi"/>
        </w:rPr>
        <w:t xml:space="preserve"> diagnosis </w:t>
      </w:r>
      <w:proofErr w:type="spellStart"/>
      <w:r w:rsidRPr="002578FA">
        <w:rPr>
          <w:rFonts w:asciiTheme="majorHAnsi" w:hAnsiTheme="majorHAnsi" w:cstheme="majorHAnsi"/>
        </w:rPr>
        <w:t>asli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kosong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jika</w:t>
      </w:r>
      <w:proofErr w:type="spellEnd"/>
      <w:r w:rsidRPr="002578FA">
        <w:rPr>
          <w:rFonts w:asciiTheme="majorHAnsi" w:hAnsiTheme="majorHAnsi" w:cstheme="majorHAnsi"/>
        </w:rPr>
        <w:t xml:space="preserve"> diagnosis </w:t>
      </w:r>
      <w:proofErr w:type="spellStart"/>
      <w:r w:rsidRPr="002578FA">
        <w:rPr>
          <w:rFonts w:asciiTheme="majorHAnsi" w:hAnsiTheme="majorHAnsi" w:cstheme="majorHAnsi"/>
        </w:rPr>
        <w:t>luar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menyatakan</w:t>
      </w:r>
      <w:proofErr w:type="spellEnd"/>
      <w:r w:rsidRPr="002578FA">
        <w:rPr>
          <w:rFonts w:asciiTheme="majorHAnsi" w:hAnsiTheme="majorHAnsi" w:cstheme="majorHAnsi"/>
        </w:rPr>
        <w:t xml:space="preserve"> ''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dikirim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luar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konsultasi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tertunda</w:t>
      </w:r>
      <w:proofErr w:type="spellEnd"/>
      <w:r w:rsidRPr="002578FA">
        <w:rPr>
          <w:rFonts w:asciiTheme="majorHAnsi" w:hAnsiTheme="majorHAnsi" w:cstheme="majorHAnsi"/>
        </w:rPr>
        <w:t>,'</w:t>
      </w:r>
      <w:r w:rsidR="00DC7A7E" w:rsidRPr="002578FA">
        <w:rPr>
          <w:rFonts w:asciiTheme="majorHAnsi" w:hAnsiTheme="majorHAnsi" w:cstheme="majorHAnsi"/>
        </w:rPr>
        <w:t>,</w:t>
      </w:r>
      <w:r w:rsidRPr="002578FA">
        <w:rPr>
          <w:rFonts w:asciiTheme="majorHAnsi" w:hAnsiTheme="majorHAnsi" w:cstheme="majorHAnsi"/>
        </w:rPr>
        <w:t xml:space="preserve">' </w:t>
      </w:r>
      <w:proofErr w:type="spellStart"/>
      <w:r w:rsidR="00DC7A7E" w:rsidRPr="002578FA">
        <w:rPr>
          <w:rFonts w:asciiTheme="majorHAnsi" w:hAnsiTheme="majorHAnsi" w:cstheme="majorHAnsi"/>
        </w:rPr>
        <w:t>atau</w:t>
      </w:r>
      <w:proofErr w:type="spellEnd"/>
      <w:r w:rsidR="00DC7A7E" w:rsidRPr="002578FA">
        <w:rPr>
          <w:rFonts w:asciiTheme="majorHAnsi" w:hAnsiTheme="majorHAnsi" w:cstheme="majorHAnsi"/>
        </w:rPr>
        <w:t xml:space="preserve"> </w:t>
      </w:r>
      <w:proofErr w:type="spellStart"/>
      <w:r w:rsidR="00DC7A7E" w:rsidRPr="002578FA">
        <w:rPr>
          <w:rFonts w:asciiTheme="majorHAnsi" w:hAnsiTheme="majorHAnsi" w:cstheme="majorHAnsi"/>
        </w:rPr>
        <w:t>jika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hanya</w:t>
      </w:r>
      <w:proofErr w:type="spellEnd"/>
      <w:r w:rsidRPr="002578FA">
        <w:rPr>
          <w:rFonts w:asciiTheme="majorHAnsi" w:hAnsiTheme="majorHAnsi" w:cstheme="majorHAnsi"/>
        </w:rPr>
        <w:t xml:space="preserve"> diagnosis banding yang </w:t>
      </w:r>
      <w:proofErr w:type="spellStart"/>
      <w:r w:rsidRPr="002578FA">
        <w:rPr>
          <w:rFonts w:asciiTheme="majorHAnsi" w:hAnsiTheme="majorHAnsi" w:cstheme="majorHAnsi"/>
        </w:rPr>
        <w:t>diberikan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="00DC7A7E" w:rsidRPr="002578FA">
        <w:rPr>
          <w:rFonts w:asciiTheme="majorHAnsi" w:hAnsiTheme="majorHAnsi" w:cstheme="majorHAnsi"/>
        </w:rPr>
        <w:t>atau</w:t>
      </w:r>
      <w:proofErr w:type="spellEnd"/>
      <w:r w:rsidR="00DC7A7E" w:rsidRPr="002578FA">
        <w:rPr>
          <w:rFonts w:asciiTheme="majorHAnsi" w:hAnsiTheme="majorHAnsi" w:cstheme="majorHAnsi"/>
        </w:rPr>
        <w:t xml:space="preserve"> </w:t>
      </w:r>
      <w:proofErr w:type="spellStart"/>
      <w:r w:rsidR="00DC7A7E" w:rsidRPr="002578FA">
        <w:rPr>
          <w:rFonts w:asciiTheme="majorHAnsi" w:hAnsiTheme="majorHAnsi" w:cstheme="majorHAnsi"/>
        </w:rPr>
        <w:t>jika</w:t>
      </w:r>
      <w:proofErr w:type="spellEnd"/>
      <w:r w:rsidRPr="002578FA">
        <w:rPr>
          <w:rFonts w:asciiTheme="majorHAnsi" w:hAnsiTheme="majorHAnsi" w:cstheme="majorHAnsi"/>
        </w:rPr>
        <w:t xml:space="preserve"> diagnosis </w:t>
      </w:r>
      <w:proofErr w:type="spellStart"/>
      <w:r w:rsidR="00DC7A7E" w:rsidRPr="002578FA">
        <w:rPr>
          <w:rFonts w:asciiTheme="majorHAnsi" w:hAnsiTheme="majorHAnsi" w:cstheme="majorHAnsi"/>
        </w:rPr>
        <w:t>berupa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pertanyaan</w:t>
      </w:r>
      <w:proofErr w:type="spellEnd"/>
      <w:r w:rsidRPr="002578FA">
        <w:rPr>
          <w:rFonts w:asciiTheme="majorHAnsi" w:hAnsiTheme="majorHAnsi" w:cstheme="majorHAnsi"/>
        </w:rPr>
        <w:t xml:space="preserve">, dan </w:t>
      </w:r>
      <w:proofErr w:type="spellStart"/>
      <w:r w:rsidR="00DC7A7E" w:rsidRPr="002578FA">
        <w:rPr>
          <w:rFonts w:asciiTheme="majorHAnsi" w:hAnsiTheme="majorHAnsi" w:cstheme="majorHAnsi"/>
        </w:rPr>
        <w:t>jika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diagnosisnya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lengkap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="00DC7A7E" w:rsidRPr="002578FA">
        <w:rPr>
          <w:rFonts w:asciiTheme="majorHAnsi" w:hAnsiTheme="majorHAnsi" w:cstheme="majorHAnsi"/>
        </w:rPr>
        <w:t>sehingga</w:t>
      </w:r>
      <w:proofErr w:type="spellEnd"/>
      <w:r w:rsidR="00DC7A7E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mungkin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diklasifikasikan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I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VI </w:t>
      </w:r>
      <w:proofErr w:type="spellStart"/>
      <w:r w:rsidR="00DC7A7E" w:rsidRPr="002578FA">
        <w:rPr>
          <w:rFonts w:asciiTheme="majorHAnsi" w:hAnsiTheme="majorHAnsi" w:cstheme="majorHAnsi"/>
        </w:rPr>
        <w:t>kategori</w:t>
      </w:r>
      <w:proofErr w:type="spellEnd"/>
      <w:r w:rsidR="00DC7A7E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utama</w:t>
      </w:r>
      <w:proofErr w:type="spellEnd"/>
      <w:r w:rsidRPr="002578FA">
        <w:rPr>
          <w:rFonts w:asciiTheme="majorHAnsi" w:hAnsiTheme="majorHAnsi" w:cstheme="majorHAnsi"/>
        </w:rPr>
        <w:t>, dan</w:t>
      </w:r>
      <w:r w:rsidR="00DC7A7E" w:rsidRPr="002578FA">
        <w:rPr>
          <w:rFonts w:asciiTheme="majorHAnsi" w:hAnsiTheme="majorHAnsi" w:cstheme="majorHAnsi"/>
        </w:rPr>
        <w:t xml:space="preserve"> </w:t>
      </w:r>
      <w:proofErr w:type="spellStart"/>
      <w:r w:rsidR="00DC7A7E" w:rsidRPr="002578FA">
        <w:rPr>
          <w:rFonts w:asciiTheme="majorHAnsi" w:hAnsiTheme="majorHAnsi" w:cstheme="majorHAnsi"/>
        </w:rPr>
        <w:t>mendapat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kurang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6 </w:t>
      </w:r>
      <w:proofErr w:type="spellStart"/>
      <w:r w:rsidRPr="002578FA">
        <w:rPr>
          <w:rFonts w:asciiTheme="majorHAnsi" w:hAnsiTheme="majorHAnsi" w:cstheme="majorHAnsi"/>
        </w:rPr>
        <w:t>bulan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0A04285F" w14:textId="77777777" w:rsidR="000F7393" w:rsidRPr="002578FA" w:rsidRDefault="009D12A7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Diagnosis </w:t>
      </w:r>
      <w:proofErr w:type="spellStart"/>
      <w:r w:rsidRPr="002578FA">
        <w:rPr>
          <w:rFonts w:asciiTheme="majorHAnsi" w:hAnsiTheme="majorHAnsi" w:cstheme="majorHAnsi"/>
        </w:rPr>
        <w:t>patologis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akhir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diklasifikasikan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jinak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neoplasma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folikel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seperti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diinterpretasikan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biopsi</w:t>
      </w:r>
      <w:proofErr w:type="spellEnd"/>
      <w:r w:rsidRPr="002578FA">
        <w:rPr>
          <w:rFonts w:asciiTheme="majorHAnsi" w:hAnsiTheme="majorHAnsi" w:cstheme="majorHAnsi"/>
        </w:rPr>
        <w:t xml:space="preserve"> FNA, dan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ganas</w:t>
      </w:r>
      <w:proofErr w:type="spellEnd"/>
      <w:r w:rsidRPr="002578FA">
        <w:rPr>
          <w:rFonts w:asciiTheme="majorHAnsi" w:hAnsiTheme="majorHAnsi" w:cstheme="majorHAnsi"/>
        </w:rPr>
        <w:t xml:space="preserve">. Diagnosis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akhir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memerlukan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bedah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diperoleh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melalui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hasil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biopsi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ulang</w:t>
      </w:r>
      <w:proofErr w:type="spellEnd"/>
      <w:r w:rsidRPr="002578FA">
        <w:rPr>
          <w:rFonts w:asciiTheme="majorHAnsi" w:hAnsiTheme="majorHAnsi" w:cstheme="majorHAnsi"/>
        </w:rPr>
        <w:t xml:space="preserve"> FNA dan </w:t>
      </w:r>
      <w:proofErr w:type="spellStart"/>
      <w:r w:rsidRPr="002578FA">
        <w:rPr>
          <w:rFonts w:asciiTheme="majorHAnsi" w:hAnsiTheme="majorHAnsi" w:cstheme="majorHAnsi"/>
        </w:rPr>
        <w:t>ultrasonografi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jangka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waktu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minimal 6. Tingkat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diagnostik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antara</w:t>
      </w:r>
      <w:proofErr w:type="spellEnd"/>
      <w:r w:rsidRPr="002578FA">
        <w:rPr>
          <w:rFonts w:asciiTheme="majorHAnsi" w:hAnsiTheme="majorHAnsi" w:cstheme="majorHAnsi"/>
        </w:rPr>
        <w:t xml:space="preserve"> Diagnosis Primer (PD) dan Second Opinion Diagnosis (SOD) </w:t>
      </w:r>
      <w:proofErr w:type="spellStart"/>
      <w:r w:rsidRPr="002578FA">
        <w:rPr>
          <w:rFonts w:asciiTheme="majorHAnsi" w:hAnsiTheme="majorHAnsi" w:cstheme="majorHAnsi"/>
        </w:rPr>
        <w:t>serta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korelasi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klinikopatologis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dievaluasi</w:t>
      </w:r>
      <w:proofErr w:type="spellEnd"/>
      <w:r w:rsidRPr="002578FA">
        <w:rPr>
          <w:rFonts w:asciiTheme="majorHAnsi" w:hAnsiTheme="majorHAnsi" w:cstheme="majorHAnsi"/>
        </w:rPr>
        <w:t>.</w:t>
      </w:r>
      <w:r w:rsidR="000F7393" w:rsidRPr="002578FA">
        <w:rPr>
          <w:rFonts w:asciiTheme="majorHAnsi" w:hAnsiTheme="majorHAnsi" w:cstheme="majorHAnsi"/>
        </w:rPr>
        <w:t xml:space="preserve"> </w:t>
      </w:r>
    </w:p>
    <w:p w14:paraId="54221BBF" w14:textId="5267DB70" w:rsidR="000328A7" w:rsidRPr="002578FA" w:rsidRDefault="000F7393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Sebagai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pedoman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rasional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0328A7" w:rsidRPr="002578FA">
        <w:rPr>
          <w:rFonts w:asciiTheme="majorHAnsi" w:hAnsiTheme="majorHAnsi" w:cstheme="majorHAnsi"/>
        </w:rPr>
        <w:t xml:space="preserve">yang </w:t>
      </w:r>
      <w:proofErr w:type="spellStart"/>
      <w:r w:rsidR="000328A7" w:rsidRPr="002578FA">
        <w:rPr>
          <w:rFonts w:asciiTheme="majorHAnsi" w:hAnsiTheme="majorHAnsi" w:cstheme="majorHAnsi"/>
        </w:rPr>
        <w:t>direkomendasikan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Sistem</w:t>
      </w:r>
      <w:proofErr w:type="spellEnd"/>
      <w:r w:rsidRPr="002578FA">
        <w:rPr>
          <w:rFonts w:asciiTheme="majorHAnsi" w:hAnsiTheme="majorHAnsi" w:cstheme="majorHAnsi"/>
        </w:rPr>
        <w:t xml:space="preserve"> Bethesda,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di </w:t>
      </w:r>
      <w:proofErr w:type="spellStart"/>
      <w:r w:rsidRPr="002578FA">
        <w:rPr>
          <w:rFonts w:asciiTheme="majorHAnsi" w:hAnsiTheme="majorHAnsi" w:cstheme="majorHAnsi"/>
        </w:rPr>
        <w:t>setiap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dikelola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="000328A7" w:rsidRPr="002578FA">
        <w:rPr>
          <w:rFonts w:asciiTheme="majorHAnsi" w:hAnsiTheme="majorHAnsi" w:cstheme="majorHAnsi"/>
        </w:rPr>
        <w:t>dengan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="000328A7" w:rsidRPr="002578FA">
        <w:rPr>
          <w:rFonts w:asciiTheme="majorHAnsi" w:hAnsiTheme="majorHAnsi" w:cstheme="majorHAnsi"/>
        </w:rPr>
        <w:t>kategorisasi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seperti</w:t>
      </w:r>
      <w:proofErr w:type="spellEnd"/>
      <w:r w:rsidRPr="002578FA">
        <w:rPr>
          <w:rFonts w:asciiTheme="majorHAnsi" w:hAnsiTheme="majorHAnsi" w:cstheme="majorHAnsi"/>
        </w:rPr>
        <w:t xml:space="preserve"> "</w:t>
      </w:r>
      <w:proofErr w:type="spellStart"/>
      <w:r w:rsidRPr="002578FA">
        <w:rPr>
          <w:rFonts w:asciiTheme="majorHAnsi" w:hAnsiTheme="majorHAnsi" w:cstheme="majorHAnsi"/>
        </w:rPr>
        <w:t>ulangi</w:t>
      </w:r>
      <w:proofErr w:type="spellEnd"/>
      <w:r w:rsidRPr="002578FA">
        <w:rPr>
          <w:rFonts w:asciiTheme="majorHAnsi" w:hAnsiTheme="majorHAnsi" w:cstheme="majorHAnsi"/>
        </w:rPr>
        <w:t xml:space="preserve"> FNA"</w:t>
      </w:r>
      <w:r w:rsidR="000328A7" w:rsidRPr="002578FA">
        <w:rPr>
          <w:rFonts w:asciiTheme="majorHAnsi" w:hAnsiTheme="majorHAnsi" w:cstheme="majorHAnsi"/>
        </w:rPr>
        <w:t xml:space="preserve"> </w:t>
      </w:r>
      <w:r w:rsidRPr="002578FA">
        <w:rPr>
          <w:rFonts w:asciiTheme="majorHAnsi" w:hAnsiTheme="majorHAnsi" w:cstheme="majorHAnsi"/>
        </w:rPr>
        <w:t xml:space="preserve">di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I, III, "</w:t>
      </w:r>
      <w:proofErr w:type="spellStart"/>
      <w:r w:rsidRPr="002578FA">
        <w:rPr>
          <w:rFonts w:asciiTheme="majorHAnsi" w:hAnsiTheme="majorHAnsi" w:cstheme="majorHAnsi"/>
        </w:rPr>
        <w:t>tindak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" di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II,</w:t>
      </w:r>
      <w:r w:rsidR="000328A7" w:rsidRPr="002578FA">
        <w:rPr>
          <w:rFonts w:asciiTheme="majorHAnsi" w:hAnsiTheme="majorHAnsi" w:cstheme="majorHAnsi"/>
        </w:rPr>
        <w:t xml:space="preserve"> </w:t>
      </w:r>
      <w:r w:rsidRPr="002578FA">
        <w:rPr>
          <w:rFonts w:asciiTheme="majorHAnsi" w:hAnsiTheme="majorHAnsi" w:cstheme="majorHAnsi"/>
        </w:rPr>
        <w:t>"</w:t>
      </w:r>
      <w:proofErr w:type="spellStart"/>
      <w:r w:rsidRPr="002578FA">
        <w:rPr>
          <w:rFonts w:asciiTheme="majorHAnsi" w:hAnsiTheme="majorHAnsi" w:cstheme="majorHAnsi"/>
        </w:rPr>
        <w:t>lobektomi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bedah</w:t>
      </w:r>
      <w:proofErr w:type="spellEnd"/>
      <w:r w:rsidRPr="002578FA">
        <w:rPr>
          <w:rFonts w:asciiTheme="majorHAnsi" w:hAnsiTheme="majorHAnsi" w:cstheme="majorHAnsi"/>
        </w:rPr>
        <w:t>" di</w:t>
      </w:r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IV, dan "</w:t>
      </w:r>
      <w:proofErr w:type="spellStart"/>
      <w:r w:rsidRPr="002578FA">
        <w:rPr>
          <w:rFonts w:asciiTheme="majorHAnsi" w:hAnsiTheme="majorHAnsi" w:cstheme="majorHAnsi"/>
        </w:rPr>
        <w:t>hampir</w:t>
      </w:r>
      <w:proofErr w:type="spellEnd"/>
      <w:r w:rsidRPr="002578FA">
        <w:rPr>
          <w:rFonts w:asciiTheme="majorHAnsi" w:hAnsiTheme="majorHAnsi" w:cstheme="majorHAnsi"/>
        </w:rPr>
        <w:t xml:space="preserve"> total"</w:t>
      </w:r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tiroidektomi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lobektomi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bedah</w:t>
      </w:r>
      <w:proofErr w:type="spellEnd"/>
      <w:r w:rsidRPr="002578FA">
        <w:rPr>
          <w:rFonts w:asciiTheme="majorHAnsi" w:hAnsiTheme="majorHAnsi" w:cstheme="majorHAnsi"/>
        </w:rPr>
        <w:t xml:space="preserve">”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V,</w:t>
      </w:r>
      <w:r w:rsidR="000328A7" w:rsidRPr="002578FA">
        <w:rPr>
          <w:rFonts w:asciiTheme="majorHAnsi" w:hAnsiTheme="majorHAnsi" w:cstheme="majorHAnsi"/>
        </w:rPr>
        <w:t xml:space="preserve"> </w:t>
      </w:r>
      <w:r w:rsidRPr="002578FA">
        <w:rPr>
          <w:rFonts w:asciiTheme="majorHAnsi" w:hAnsiTheme="majorHAnsi" w:cstheme="majorHAnsi"/>
        </w:rPr>
        <w:t xml:space="preserve">VI. </w:t>
      </w:r>
    </w:p>
    <w:p w14:paraId="7AA001CE" w14:textId="1D6534DD" w:rsidR="009D12A7" w:rsidRPr="002578FA" w:rsidRDefault="000F7393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Jumlah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mendorong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pengobatan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akibat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0328A7" w:rsidRPr="002578FA">
        <w:rPr>
          <w:rFonts w:asciiTheme="majorHAnsi" w:hAnsiTheme="majorHAnsi" w:cstheme="majorHAnsi"/>
        </w:rPr>
        <w:t xml:space="preserve">diagnostic </w:t>
      </w:r>
      <w:proofErr w:type="spellStart"/>
      <w:r w:rsidRPr="002578FA">
        <w:rPr>
          <w:rFonts w:asciiTheme="majorHAnsi" w:hAnsiTheme="majorHAnsi" w:cstheme="majorHAnsi"/>
        </w:rPr>
        <w:t>dianalisis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meninjau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catatan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medis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elektronik</w:t>
      </w:r>
      <w:proofErr w:type="spellEnd"/>
      <w:r w:rsidR="000328A7"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menentukan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dampak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0328A7" w:rsidRPr="002578FA">
        <w:rPr>
          <w:rFonts w:asciiTheme="majorHAnsi" w:hAnsiTheme="majorHAnsi" w:cstheme="majorHAnsi"/>
        </w:rPr>
        <w:t>pendapat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kedua</w:t>
      </w:r>
      <w:proofErr w:type="spellEnd"/>
      <w:r w:rsidR="000328A7" w:rsidRPr="002578FA">
        <w:rPr>
          <w:rFonts w:asciiTheme="majorHAnsi" w:hAnsiTheme="majorHAnsi" w:cstheme="majorHAnsi"/>
        </w:rPr>
        <w:t>.</w:t>
      </w:r>
    </w:p>
    <w:p w14:paraId="434AABCE" w14:textId="513ED324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Main Results:</w:t>
      </w:r>
    </w:p>
    <w:p w14:paraId="7236D9C7" w14:textId="026E0C4A" w:rsidR="00304E08" w:rsidRPr="002578FA" w:rsidRDefault="00304E08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Terdapat</w:t>
      </w:r>
      <w:proofErr w:type="spellEnd"/>
      <w:r w:rsidRPr="002578FA">
        <w:rPr>
          <w:rFonts w:asciiTheme="majorHAnsi" w:hAnsiTheme="majorHAnsi" w:cstheme="majorHAnsi"/>
        </w:rPr>
        <w:t xml:space="preserve">  1105 (73.7%) </w:t>
      </w:r>
      <w:proofErr w:type="spellStart"/>
      <w:r w:rsidRPr="002578FA">
        <w:rPr>
          <w:rFonts w:asciiTheme="majorHAnsi" w:hAnsiTheme="majorHAnsi" w:cstheme="majorHAnsi"/>
        </w:rPr>
        <w:t>k</w:t>
      </w:r>
      <w:r w:rsidR="006810D9" w:rsidRPr="002578FA">
        <w:rPr>
          <w:rFonts w:asciiTheme="majorHAnsi" w:hAnsiTheme="majorHAnsi" w:cstheme="majorHAnsi"/>
        </w:rPr>
        <w:t>e</w:t>
      </w:r>
      <w:r w:rsidRPr="002578FA">
        <w:rPr>
          <w:rFonts w:asciiTheme="majorHAnsi" w:hAnsiTheme="majorHAnsi" w:cstheme="majorHAnsi"/>
        </w:rPr>
        <w:t>sepakatan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antara</w:t>
      </w:r>
      <w:proofErr w:type="spellEnd"/>
      <w:r w:rsidRPr="002578FA">
        <w:rPr>
          <w:rFonts w:asciiTheme="majorHAnsi" w:hAnsiTheme="majorHAnsi" w:cstheme="majorHAnsi"/>
        </w:rPr>
        <w:t xml:space="preserve"> PD dan SOD </w:t>
      </w:r>
      <w:proofErr w:type="spellStart"/>
      <w:r w:rsidRPr="002578FA">
        <w:rPr>
          <w:rFonts w:asciiTheme="majorHAnsi" w:hAnsiTheme="majorHAnsi" w:cstheme="majorHAnsi"/>
        </w:rPr>
        <w:t>menurut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kategorisasi</w:t>
      </w:r>
      <w:proofErr w:type="spellEnd"/>
      <w:r w:rsidRPr="002578FA">
        <w:rPr>
          <w:rFonts w:asciiTheme="majorHAnsi" w:hAnsiTheme="majorHAnsi" w:cstheme="majorHAnsi"/>
        </w:rPr>
        <w:t xml:space="preserve"> system Bethesda.</w:t>
      </w:r>
      <w:r w:rsidR="006810D9" w:rsidRPr="002578FA">
        <w:rPr>
          <w:rFonts w:asciiTheme="majorHAnsi" w:hAnsiTheme="majorHAnsi" w:cstheme="majorHAnsi"/>
        </w:rPr>
        <w:t xml:space="preserve"> </w:t>
      </w:r>
      <w:proofErr w:type="spellStart"/>
      <w:r w:rsidR="006810D9" w:rsidRPr="002578FA">
        <w:rPr>
          <w:rFonts w:asciiTheme="majorHAnsi" w:hAnsiTheme="majorHAnsi" w:cstheme="majorHAnsi"/>
        </w:rPr>
        <w:t>Ketidaksepakatan</w:t>
      </w:r>
      <w:proofErr w:type="spellEnd"/>
      <w:r w:rsidR="006810D9" w:rsidRPr="002578FA">
        <w:rPr>
          <w:rFonts w:asciiTheme="majorHAnsi" w:hAnsiTheme="majorHAnsi" w:cstheme="majorHAnsi"/>
        </w:rPr>
        <w:t xml:space="preserve"> diagnostic </w:t>
      </w:r>
      <w:proofErr w:type="spellStart"/>
      <w:r w:rsidR="006810D9" w:rsidRPr="002578FA">
        <w:rPr>
          <w:rFonts w:asciiTheme="majorHAnsi" w:hAnsiTheme="majorHAnsi" w:cstheme="majorHAnsi"/>
        </w:rPr>
        <w:t>terdiri</w:t>
      </w:r>
      <w:proofErr w:type="spellEnd"/>
      <w:r w:rsidR="006810D9" w:rsidRPr="002578FA">
        <w:rPr>
          <w:rFonts w:asciiTheme="majorHAnsi" w:hAnsiTheme="majorHAnsi" w:cstheme="majorHAnsi"/>
        </w:rPr>
        <w:t xml:space="preserve"> </w:t>
      </w:r>
      <w:proofErr w:type="spellStart"/>
      <w:r w:rsidR="006810D9" w:rsidRPr="002578FA">
        <w:rPr>
          <w:rFonts w:asciiTheme="majorHAnsi" w:hAnsiTheme="majorHAnsi" w:cstheme="majorHAnsi"/>
        </w:rPr>
        <w:t>dari</w:t>
      </w:r>
      <w:proofErr w:type="spellEnd"/>
      <w:r w:rsidR="006810D9" w:rsidRPr="002578FA">
        <w:rPr>
          <w:rFonts w:asciiTheme="majorHAnsi" w:hAnsiTheme="majorHAnsi" w:cstheme="majorHAnsi"/>
        </w:rPr>
        <w:t xml:space="preserve"> 394 </w:t>
      </w:r>
      <w:proofErr w:type="spellStart"/>
      <w:r w:rsidR="006810D9" w:rsidRPr="002578FA">
        <w:rPr>
          <w:rFonts w:asciiTheme="majorHAnsi" w:hAnsiTheme="majorHAnsi" w:cstheme="majorHAnsi"/>
        </w:rPr>
        <w:t>kasus</w:t>
      </w:r>
      <w:proofErr w:type="spellEnd"/>
      <w:r w:rsidR="006810D9" w:rsidRPr="002578FA">
        <w:rPr>
          <w:rFonts w:asciiTheme="majorHAnsi" w:hAnsiTheme="majorHAnsi" w:cstheme="majorHAnsi"/>
        </w:rPr>
        <w:t xml:space="preserve"> (26.3%).</w:t>
      </w:r>
    </w:p>
    <w:p w14:paraId="52DA1FC4" w14:textId="10A507CC" w:rsidR="006810D9" w:rsidRPr="002578FA" w:rsidRDefault="006810D9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Kemudian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tingkat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diagnostic paling </w:t>
      </w:r>
      <w:proofErr w:type="spellStart"/>
      <w:r w:rsidRPr="002578FA">
        <w:rPr>
          <w:rFonts w:asciiTheme="majorHAnsi" w:hAnsiTheme="majorHAnsi" w:cstheme="majorHAnsi"/>
        </w:rPr>
        <w:t>rendah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terdapat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VI (Malignant), </w:t>
      </w:r>
      <w:proofErr w:type="spellStart"/>
      <w:r w:rsidRPr="002578FA">
        <w:rPr>
          <w:rFonts w:asciiTheme="majorHAnsi" w:hAnsiTheme="majorHAnsi" w:cstheme="majorHAnsi"/>
        </w:rPr>
        <w:t>yakni</w:t>
      </w:r>
      <w:proofErr w:type="spellEnd"/>
      <w:r w:rsidRPr="002578FA">
        <w:rPr>
          <w:rFonts w:asciiTheme="majorHAnsi" w:hAnsiTheme="majorHAnsi" w:cstheme="majorHAnsi"/>
        </w:rPr>
        <w:t xml:space="preserve"> pada 7.4%, dan </w:t>
      </w:r>
      <w:proofErr w:type="spellStart"/>
      <w:r w:rsidRPr="002578FA">
        <w:rPr>
          <w:rFonts w:asciiTheme="majorHAnsi" w:hAnsiTheme="majorHAnsi" w:cstheme="majorHAnsi"/>
        </w:rPr>
        <w:t>tingkat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tertinggi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terdapat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 (Atypia), </w:t>
      </w:r>
      <w:proofErr w:type="spellStart"/>
      <w:r w:rsidRPr="002578FA">
        <w:rPr>
          <w:rFonts w:asciiTheme="majorHAnsi" w:hAnsiTheme="majorHAnsi" w:cstheme="majorHAnsi"/>
        </w:rPr>
        <w:t>yakni</w:t>
      </w:r>
      <w:proofErr w:type="spellEnd"/>
      <w:r w:rsidRPr="002578FA">
        <w:rPr>
          <w:rFonts w:asciiTheme="majorHAnsi" w:hAnsiTheme="majorHAnsi" w:cstheme="majorHAnsi"/>
        </w:rPr>
        <w:t xml:space="preserve"> pada 89.7%.</w:t>
      </w:r>
    </w:p>
    <w:p w14:paraId="2628D7EE" w14:textId="00B30EC5" w:rsidR="006810D9" w:rsidRPr="002578FA" w:rsidRDefault="006810D9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Sementara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korelasi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klinkopatologis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Biopsi</w:t>
      </w:r>
      <w:proofErr w:type="spellEnd"/>
      <w:r w:rsidRPr="002578FA">
        <w:rPr>
          <w:rFonts w:asciiTheme="majorHAnsi" w:hAnsiTheme="majorHAnsi" w:cstheme="majorHAnsi"/>
        </w:rPr>
        <w:t xml:space="preserve"> FNA dan </w:t>
      </w:r>
      <w:proofErr w:type="spellStart"/>
      <w:r w:rsidRPr="002578FA">
        <w:rPr>
          <w:rFonts w:asciiTheme="majorHAnsi" w:hAnsiTheme="majorHAnsi" w:cstheme="majorHAnsi"/>
        </w:rPr>
        <w:t>frekuensi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diagnostic (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n=394) </w:t>
      </w:r>
      <w:proofErr w:type="spellStart"/>
      <w:r w:rsidRPr="002578FA">
        <w:rPr>
          <w:rFonts w:asciiTheme="majorHAnsi" w:hAnsiTheme="majorHAnsi" w:cstheme="majorHAnsi"/>
        </w:rPr>
        <w:t>menunjukkan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bahwa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</w:p>
    <w:p w14:paraId="75A689E0" w14:textId="2FCDC95D" w:rsidR="009F1AB6" w:rsidRPr="002578FA" w:rsidRDefault="009F1AB6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SOD </w:t>
      </w:r>
      <w:proofErr w:type="spellStart"/>
      <w:r w:rsidRPr="002578FA">
        <w:rPr>
          <w:rFonts w:asciiTheme="majorHAnsi" w:hAnsiTheme="majorHAnsi" w:cstheme="majorHAnsi"/>
        </w:rPr>
        <w:t>didukung</w:t>
      </w:r>
      <w:proofErr w:type="spellEnd"/>
      <w:r w:rsidRPr="002578FA">
        <w:rPr>
          <w:rFonts w:asciiTheme="majorHAnsi" w:hAnsiTheme="majorHAnsi" w:cstheme="majorHAnsi"/>
        </w:rPr>
        <w:t xml:space="preserve"> pada follow up </w:t>
      </w:r>
      <w:proofErr w:type="spellStart"/>
      <w:r w:rsidRPr="002578FA">
        <w:rPr>
          <w:rFonts w:asciiTheme="majorHAnsi" w:hAnsiTheme="majorHAnsi" w:cstheme="majorHAnsi"/>
        </w:rPr>
        <w:t>klinikopatologi</w:t>
      </w:r>
      <w:proofErr w:type="spellEnd"/>
      <w:r w:rsidRPr="002578FA">
        <w:rPr>
          <w:rFonts w:asciiTheme="majorHAnsi" w:hAnsiTheme="majorHAnsi" w:cstheme="majorHAnsi"/>
        </w:rPr>
        <w:t xml:space="preserve"> pada 271 (68,8%)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, di mana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tindakan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terhadap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berada</w:t>
      </w:r>
      <w:proofErr w:type="spellEnd"/>
      <w:r w:rsidRPr="002578FA">
        <w:rPr>
          <w:rFonts w:asciiTheme="majorHAnsi" w:hAnsiTheme="majorHAnsi" w:cstheme="majorHAnsi"/>
        </w:rPr>
        <w:t xml:space="preserve"> di 54 (13,7%)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dan PD di 93 (23,6%)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, di </w:t>
      </w:r>
      <w:proofErr w:type="spellStart"/>
      <w:r w:rsidRPr="002578FA">
        <w:rPr>
          <w:rFonts w:asciiTheme="majorHAnsi" w:hAnsiTheme="majorHAnsi" w:cstheme="majorHAnsi"/>
        </w:rPr>
        <w:t>antaranya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dibuat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13 (3,3%)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704A4FDD" w14:textId="6DCB61F9" w:rsidR="009F1AB6" w:rsidRPr="002578FA" w:rsidRDefault="009F1AB6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diagnostik</w:t>
      </w:r>
      <w:proofErr w:type="spellEnd"/>
      <w:r w:rsidRPr="002578FA">
        <w:rPr>
          <w:rFonts w:asciiTheme="majorHAnsi" w:hAnsiTheme="majorHAnsi" w:cstheme="majorHAnsi"/>
        </w:rPr>
        <w:t xml:space="preserve">  </w:t>
      </w:r>
      <w:proofErr w:type="spellStart"/>
      <w:r w:rsidRPr="002578FA">
        <w:rPr>
          <w:rFonts w:asciiTheme="majorHAnsi" w:hAnsiTheme="majorHAnsi" w:cstheme="majorHAnsi"/>
        </w:rPr>
        <w:t>sebanyak</w:t>
      </w:r>
      <w:proofErr w:type="spellEnd"/>
      <w:r w:rsidRPr="002578FA">
        <w:rPr>
          <w:rFonts w:asciiTheme="majorHAnsi" w:hAnsiTheme="majorHAnsi" w:cstheme="majorHAnsi"/>
        </w:rPr>
        <w:t xml:space="preserve"> 31 (7,9%), </w:t>
      </w:r>
      <w:proofErr w:type="spellStart"/>
      <w:r w:rsidRPr="002578FA">
        <w:rPr>
          <w:rFonts w:asciiTheme="majorHAnsi" w:hAnsiTheme="majorHAnsi" w:cstheme="majorHAnsi"/>
        </w:rPr>
        <w:t>baik</w:t>
      </w:r>
      <w:proofErr w:type="spellEnd"/>
      <w:r w:rsidRPr="002578FA">
        <w:rPr>
          <w:rFonts w:asciiTheme="majorHAnsi" w:hAnsiTheme="majorHAnsi" w:cstheme="majorHAnsi"/>
        </w:rPr>
        <w:t xml:space="preserve"> PD </w:t>
      </w:r>
      <w:proofErr w:type="spellStart"/>
      <w:r w:rsidRPr="002578FA">
        <w:rPr>
          <w:rFonts w:asciiTheme="majorHAnsi" w:hAnsiTheme="majorHAnsi" w:cstheme="majorHAnsi"/>
        </w:rPr>
        <w:t>maupun</w:t>
      </w:r>
      <w:proofErr w:type="spellEnd"/>
      <w:r w:rsidRPr="002578FA">
        <w:rPr>
          <w:rFonts w:asciiTheme="majorHAnsi" w:hAnsiTheme="majorHAnsi" w:cstheme="majorHAnsi"/>
        </w:rPr>
        <w:t xml:space="preserve"> SOD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didukung</w:t>
      </w:r>
      <w:proofErr w:type="spellEnd"/>
      <w:r w:rsidRPr="002578FA">
        <w:rPr>
          <w:rFonts w:asciiTheme="majorHAnsi" w:hAnsiTheme="majorHAnsi" w:cstheme="majorHAnsi"/>
        </w:rPr>
        <w:t xml:space="preserve">; </w:t>
      </w:r>
      <w:proofErr w:type="spellStart"/>
      <w:r w:rsidRPr="002578FA">
        <w:rPr>
          <w:rFonts w:asciiTheme="majorHAnsi" w:hAnsiTheme="majorHAnsi" w:cstheme="majorHAnsi"/>
        </w:rPr>
        <w:t>namun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dilakukan</w:t>
      </w:r>
      <w:proofErr w:type="spellEnd"/>
      <w:r w:rsidRPr="002578FA">
        <w:rPr>
          <w:rFonts w:asciiTheme="majorHAnsi" w:hAnsiTheme="majorHAnsi" w:cstheme="majorHAnsi"/>
        </w:rPr>
        <w:t xml:space="preserve"> pada 12 (3,0%)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. Satu </w:t>
      </w:r>
      <w:proofErr w:type="spellStart"/>
      <w:r w:rsidRPr="002578FA">
        <w:rPr>
          <w:rFonts w:asciiTheme="majorHAnsi" w:hAnsiTheme="majorHAnsi" w:cstheme="majorHAnsi"/>
        </w:rPr>
        <w:t>contoh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adalah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ketika</w:t>
      </w:r>
      <w:proofErr w:type="spellEnd"/>
      <w:r w:rsidRPr="002578FA">
        <w:rPr>
          <w:rFonts w:asciiTheme="majorHAnsi" w:hAnsiTheme="majorHAnsi" w:cstheme="majorHAnsi"/>
        </w:rPr>
        <w:t xml:space="preserve"> PD </w:t>
      </w:r>
      <w:proofErr w:type="spellStart"/>
      <w:r w:rsidR="00BC741D" w:rsidRPr="002578FA">
        <w:rPr>
          <w:rFonts w:asciiTheme="majorHAnsi" w:hAnsiTheme="majorHAnsi" w:cstheme="majorHAnsi"/>
        </w:rPr>
        <w:t>menunjukkan</w:t>
      </w:r>
      <w:proofErr w:type="spellEnd"/>
      <w:r w:rsidRPr="002578FA">
        <w:rPr>
          <w:rFonts w:asciiTheme="majorHAnsi" w:hAnsiTheme="majorHAnsi" w:cstheme="majorHAnsi"/>
        </w:rPr>
        <w:t xml:space="preserve"> "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 (Atypia)"</w:t>
      </w:r>
      <w:r w:rsidR="00BC741D" w:rsidRPr="002578FA">
        <w:rPr>
          <w:rFonts w:asciiTheme="majorHAnsi" w:hAnsiTheme="majorHAnsi" w:cstheme="majorHAnsi"/>
        </w:rPr>
        <w:t>, dan SOD-</w:t>
      </w:r>
      <w:proofErr w:type="spellStart"/>
      <w:r w:rsidR="00BC741D" w:rsidRPr="002578FA">
        <w:rPr>
          <w:rFonts w:asciiTheme="majorHAnsi" w:hAnsiTheme="majorHAnsi" w:cstheme="majorHAnsi"/>
        </w:rPr>
        <w:t>nya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adalah</w:t>
      </w:r>
      <w:proofErr w:type="spellEnd"/>
      <w:r w:rsidR="00BC741D" w:rsidRPr="002578FA">
        <w:rPr>
          <w:rFonts w:asciiTheme="majorHAnsi" w:hAnsiTheme="majorHAnsi" w:cstheme="majorHAnsi"/>
        </w:rPr>
        <w:t xml:space="preserve"> “</w:t>
      </w:r>
      <w:proofErr w:type="spellStart"/>
      <w:r w:rsidR="00BC741D" w:rsidRPr="002578FA">
        <w:rPr>
          <w:rFonts w:asciiTheme="majorHAnsi" w:hAnsiTheme="majorHAnsi" w:cstheme="majorHAnsi"/>
        </w:rPr>
        <w:t>Kategori</w:t>
      </w:r>
      <w:proofErr w:type="spellEnd"/>
      <w:r w:rsidR="00BC741D" w:rsidRPr="002578FA">
        <w:rPr>
          <w:rFonts w:asciiTheme="majorHAnsi" w:hAnsiTheme="majorHAnsi" w:cstheme="majorHAnsi"/>
        </w:rPr>
        <w:t xml:space="preserve"> I (</w:t>
      </w:r>
      <w:proofErr w:type="spellStart"/>
      <w:r w:rsidR="00BC741D" w:rsidRPr="002578FA">
        <w:rPr>
          <w:rFonts w:asciiTheme="majorHAnsi" w:hAnsiTheme="majorHAnsi" w:cstheme="majorHAnsi"/>
        </w:rPr>
        <w:t>Nondiagnostik</w:t>
      </w:r>
      <w:proofErr w:type="spellEnd"/>
      <w:r w:rsidR="00BC741D" w:rsidRPr="002578FA">
        <w:rPr>
          <w:rFonts w:asciiTheme="majorHAnsi" w:hAnsiTheme="majorHAnsi" w:cstheme="majorHAnsi"/>
        </w:rPr>
        <w:t xml:space="preserve">)”; </w:t>
      </w:r>
      <w:proofErr w:type="spellStart"/>
      <w:r w:rsidR="00BC741D" w:rsidRPr="002578FA">
        <w:rPr>
          <w:rFonts w:asciiTheme="majorHAnsi" w:hAnsiTheme="majorHAnsi" w:cstheme="majorHAnsi"/>
        </w:rPr>
        <w:t>namun</w:t>
      </w:r>
      <w:proofErr w:type="spellEnd"/>
      <w:r w:rsidR="00BC741D" w:rsidRPr="002578FA">
        <w:rPr>
          <w:rFonts w:asciiTheme="majorHAnsi" w:hAnsiTheme="majorHAnsi" w:cstheme="majorHAnsi"/>
        </w:rPr>
        <w:t xml:space="preserve">, </w:t>
      </w:r>
      <w:proofErr w:type="spellStart"/>
      <w:r w:rsidR="00BC741D" w:rsidRPr="002578FA">
        <w:rPr>
          <w:rFonts w:asciiTheme="majorHAnsi" w:hAnsiTheme="majorHAnsi" w:cstheme="majorHAnsi"/>
        </w:rPr>
        <w:t>hasil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dari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tindak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lanjut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klinikopatologis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adalah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Kategori</w:t>
      </w:r>
      <w:proofErr w:type="spellEnd"/>
      <w:r w:rsidR="00BC741D" w:rsidRPr="002578FA">
        <w:rPr>
          <w:rFonts w:asciiTheme="majorHAnsi" w:hAnsiTheme="majorHAnsi" w:cstheme="majorHAnsi"/>
        </w:rPr>
        <w:t xml:space="preserve"> II (</w:t>
      </w:r>
      <w:proofErr w:type="spellStart"/>
      <w:r w:rsidR="00BC741D" w:rsidRPr="002578FA">
        <w:rPr>
          <w:rFonts w:asciiTheme="majorHAnsi" w:hAnsiTheme="majorHAnsi" w:cstheme="majorHAnsi"/>
        </w:rPr>
        <w:t>jinak</w:t>
      </w:r>
      <w:proofErr w:type="spellEnd"/>
      <w:r w:rsidR="00BC741D" w:rsidRPr="002578FA">
        <w:rPr>
          <w:rFonts w:asciiTheme="majorHAnsi" w:hAnsiTheme="majorHAnsi" w:cstheme="majorHAnsi"/>
        </w:rPr>
        <w:t xml:space="preserve">). </w:t>
      </w:r>
      <w:proofErr w:type="spellStart"/>
      <w:r w:rsidR="00BC741D" w:rsidRPr="002578FA">
        <w:rPr>
          <w:rFonts w:asciiTheme="majorHAnsi" w:hAnsiTheme="majorHAnsi" w:cstheme="majorHAnsi"/>
        </w:rPr>
        <w:t>Manajemen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tidak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berubah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dalam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kasus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ini</w:t>
      </w:r>
      <w:proofErr w:type="spellEnd"/>
      <w:r w:rsidR="00BC741D" w:rsidRPr="002578FA">
        <w:rPr>
          <w:rFonts w:asciiTheme="majorHAnsi" w:hAnsiTheme="majorHAnsi" w:cstheme="majorHAnsi"/>
        </w:rPr>
        <w:t xml:space="preserve">, dan </w:t>
      </w:r>
      <w:proofErr w:type="spellStart"/>
      <w:r w:rsidR="00BC741D" w:rsidRPr="002578FA">
        <w:rPr>
          <w:rFonts w:asciiTheme="majorHAnsi" w:hAnsiTheme="majorHAnsi" w:cstheme="majorHAnsi"/>
        </w:rPr>
        <w:t>biopsi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ulang</w:t>
      </w:r>
      <w:proofErr w:type="spellEnd"/>
      <w:r w:rsidR="00BC741D" w:rsidRPr="002578FA">
        <w:rPr>
          <w:rFonts w:asciiTheme="majorHAnsi" w:hAnsiTheme="majorHAnsi" w:cstheme="majorHAnsi"/>
        </w:rPr>
        <w:t xml:space="preserve"> FNA </w:t>
      </w:r>
      <w:proofErr w:type="spellStart"/>
      <w:r w:rsidR="00BC741D" w:rsidRPr="002578FA">
        <w:rPr>
          <w:rFonts w:asciiTheme="majorHAnsi" w:hAnsiTheme="majorHAnsi" w:cstheme="majorHAnsi"/>
        </w:rPr>
        <w:t>dilakukan</w:t>
      </w:r>
      <w:proofErr w:type="spellEnd"/>
      <w:r w:rsidR="00BC741D" w:rsidRPr="002578FA">
        <w:rPr>
          <w:rFonts w:asciiTheme="majorHAnsi" w:hAnsiTheme="majorHAnsi" w:cstheme="majorHAnsi"/>
        </w:rPr>
        <w:t xml:space="preserve">. Di </w:t>
      </w:r>
      <w:proofErr w:type="spellStart"/>
      <w:r w:rsidR="00BC741D" w:rsidRPr="002578FA">
        <w:rPr>
          <w:rFonts w:asciiTheme="majorHAnsi" w:hAnsiTheme="majorHAnsi" w:cstheme="majorHAnsi"/>
        </w:rPr>
        <w:t>kasus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lain</w:t>
      </w:r>
      <w:proofErr w:type="spellEnd"/>
      <w:r w:rsidR="00BC741D" w:rsidRPr="002578FA">
        <w:rPr>
          <w:rFonts w:asciiTheme="majorHAnsi" w:hAnsiTheme="majorHAnsi" w:cstheme="majorHAnsi"/>
        </w:rPr>
        <w:t xml:space="preserve">, PD </w:t>
      </w:r>
      <w:proofErr w:type="spellStart"/>
      <w:r w:rsidR="00BC741D" w:rsidRPr="002578FA">
        <w:rPr>
          <w:rFonts w:asciiTheme="majorHAnsi" w:hAnsiTheme="majorHAnsi" w:cstheme="majorHAnsi"/>
        </w:rPr>
        <w:t>adalah</w:t>
      </w:r>
      <w:proofErr w:type="spellEnd"/>
      <w:r w:rsidR="00BC741D" w:rsidRPr="002578FA">
        <w:rPr>
          <w:rFonts w:asciiTheme="majorHAnsi" w:hAnsiTheme="majorHAnsi" w:cstheme="majorHAnsi"/>
        </w:rPr>
        <w:t xml:space="preserve"> "</w:t>
      </w:r>
      <w:proofErr w:type="spellStart"/>
      <w:r w:rsidR="00BC741D" w:rsidRPr="002578FA">
        <w:rPr>
          <w:rFonts w:asciiTheme="majorHAnsi" w:hAnsiTheme="majorHAnsi" w:cstheme="majorHAnsi"/>
        </w:rPr>
        <w:t>Kategori</w:t>
      </w:r>
      <w:proofErr w:type="spellEnd"/>
      <w:r w:rsidR="00BC741D" w:rsidRPr="002578FA">
        <w:rPr>
          <w:rFonts w:asciiTheme="majorHAnsi" w:hAnsiTheme="majorHAnsi" w:cstheme="majorHAnsi"/>
        </w:rPr>
        <w:t xml:space="preserve"> III (Atypia)" dan SOD </w:t>
      </w:r>
      <w:proofErr w:type="spellStart"/>
      <w:r w:rsidR="00BC741D" w:rsidRPr="002578FA">
        <w:rPr>
          <w:rFonts w:asciiTheme="majorHAnsi" w:hAnsiTheme="majorHAnsi" w:cstheme="majorHAnsi"/>
        </w:rPr>
        <w:t>adalah</w:t>
      </w:r>
      <w:proofErr w:type="spellEnd"/>
      <w:r w:rsidR="00BC741D" w:rsidRPr="002578FA">
        <w:rPr>
          <w:rFonts w:asciiTheme="majorHAnsi" w:hAnsiTheme="majorHAnsi" w:cstheme="majorHAnsi"/>
        </w:rPr>
        <w:t xml:space="preserve"> “</w:t>
      </w:r>
      <w:proofErr w:type="spellStart"/>
      <w:r w:rsidR="00BC741D" w:rsidRPr="002578FA">
        <w:rPr>
          <w:rFonts w:asciiTheme="majorHAnsi" w:hAnsiTheme="majorHAnsi" w:cstheme="majorHAnsi"/>
        </w:rPr>
        <w:t>Kategori</w:t>
      </w:r>
      <w:proofErr w:type="spellEnd"/>
      <w:r w:rsidR="00BC741D" w:rsidRPr="002578FA">
        <w:rPr>
          <w:rFonts w:asciiTheme="majorHAnsi" w:hAnsiTheme="majorHAnsi" w:cstheme="majorHAnsi"/>
        </w:rPr>
        <w:t xml:space="preserve"> V (</w:t>
      </w:r>
      <w:proofErr w:type="spellStart"/>
      <w:r w:rsidR="00BC741D" w:rsidRPr="002578FA">
        <w:rPr>
          <w:rFonts w:asciiTheme="majorHAnsi" w:hAnsiTheme="majorHAnsi" w:cstheme="majorHAnsi"/>
        </w:rPr>
        <w:t>Mencurigakan</w:t>
      </w:r>
      <w:proofErr w:type="spellEnd"/>
      <w:r w:rsidR="00BC741D" w:rsidRPr="002578FA">
        <w:rPr>
          <w:rFonts w:asciiTheme="majorHAnsi" w:hAnsiTheme="majorHAnsi" w:cstheme="majorHAnsi"/>
        </w:rPr>
        <w:t xml:space="preserve">, </w:t>
      </w:r>
      <w:proofErr w:type="spellStart"/>
      <w:r w:rsidR="00BC741D" w:rsidRPr="002578FA">
        <w:rPr>
          <w:rFonts w:asciiTheme="majorHAnsi" w:hAnsiTheme="majorHAnsi" w:cstheme="majorHAnsi"/>
        </w:rPr>
        <w:t>ganas</w:t>
      </w:r>
      <w:proofErr w:type="spellEnd"/>
      <w:r w:rsidR="00BC741D" w:rsidRPr="002578FA">
        <w:rPr>
          <w:rFonts w:asciiTheme="majorHAnsi" w:hAnsiTheme="majorHAnsi" w:cstheme="majorHAnsi"/>
        </w:rPr>
        <w:t xml:space="preserve">)”; </w:t>
      </w:r>
      <w:proofErr w:type="spellStart"/>
      <w:r w:rsidR="00BC741D" w:rsidRPr="002578FA">
        <w:rPr>
          <w:rFonts w:asciiTheme="majorHAnsi" w:hAnsiTheme="majorHAnsi" w:cstheme="majorHAnsi"/>
        </w:rPr>
        <w:t>namun</w:t>
      </w:r>
      <w:proofErr w:type="spellEnd"/>
      <w:r w:rsidR="00BC741D" w:rsidRPr="002578FA">
        <w:rPr>
          <w:rFonts w:asciiTheme="majorHAnsi" w:hAnsiTheme="majorHAnsi" w:cstheme="majorHAnsi"/>
        </w:rPr>
        <w:t xml:space="preserve">, </w:t>
      </w:r>
      <w:proofErr w:type="spellStart"/>
      <w:r w:rsidR="00BC741D" w:rsidRPr="002578FA">
        <w:rPr>
          <w:rFonts w:asciiTheme="majorHAnsi" w:hAnsiTheme="majorHAnsi" w:cstheme="majorHAnsi"/>
        </w:rPr>
        <w:t>hasil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dari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tindak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lanjut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klinikopatologis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adalah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Kategori</w:t>
      </w:r>
      <w:proofErr w:type="spellEnd"/>
      <w:r w:rsidR="00BC741D" w:rsidRPr="002578FA">
        <w:rPr>
          <w:rFonts w:asciiTheme="majorHAnsi" w:hAnsiTheme="majorHAnsi" w:cstheme="majorHAnsi"/>
        </w:rPr>
        <w:t xml:space="preserve"> II (</w:t>
      </w:r>
      <w:proofErr w:type="spellStart"/>
      <w:r w:rsidR="00BC741D" w:rsidRPr="002578FA">
        <w:rPr>
          <w:rFonts w:asciiTheme="majorHAnsi" w:hAnsiTheme="majorHAnsi" w:cstheme="majorHAnsi"/>
        </w:rPr>
        <w:t>jinak</w:t>
      </w:r>
      <w:proofErr w:type="spellEnd"/>
      <w:r w:rsidR="00BC741D" w:rsidRPr="002578FA">
        <w:rPr>
          <w:rFonts w:asciiTheme="majorHAnsi" w:hAnsiTheme="majorHAnsi" w:cstheme="majorHAnsi"/>
        </w:rPr>
        <w:t xml:space="preserve">). </w:t>
      </w:r>
      <w:proofErr w:type="spellStart"/>
      <w:r w:rsidR="00BC741D" w:rsidRPr="002578FA">
        <w:rPr>
          <w:rFonts w:asciiTheme="majorHAnsi" w:hAnsiTheme="majorHAnsi" w:cstheme="majorHAnsi"/>
        </w:rPr>
        <w:t>Kasus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ini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diubah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menjadi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manajemen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dari</w:t>
      </w:r>
      <w:proofErr w:type="spellEnd"/>
      <w:r w:rsidR="00BC741D" w:rsidRPr="002578FA">
        <w:rPr>
          <w:rFonts w:asciiTheme="majorHAnsi" w:hAnsiTheme="majorHAnsi" w:cstheme="majorHAnsi"/>
        </w:rPr>
        <w:t xml:space="preserve"> re-FNA </w:t>
      </w:r>
      <w:proofErr w:type="spellStart"/>
      <w:r w:rsidR="00BC741D" w:rsidRPr="002578FA">
        <w:rPr>
          <w:rFonts w:asciiTheme="majorHAnsi" w:hAnsiTheme="majorHAnsi" w:cstheme="majorHAnsi"/>
        </w:rPr>
        <w:t>biopsi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untuk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operasi</w:t>
      </w:r>
      <w:proofErr w:type="spellEnd"/>
      <w:r w:rsidR="00BC741D" w:rsidRPr="002578FA">
        <w:rPr>
          <w:rFonts w:asciiTheme="majorHAnsi" w:hAnsiTheme="majorHAnsi" w:cstheme="majorHAnsi"/>
        </w:rPr>
        <w:t xml:space="preserve"> oleh SOD. </w:t>
      </w:r>
      <w:proofErr w:type="spellStart"/>
      <w:r w:rsidR="00BC741D" w:rsidRPr="002578FA">
        <w:rPr>
          <w:rFonts w:asciiTheme="majorHAnsi" w:hAnsiTheme="majorHAnsi" w:cstheme="majorHAnsi"/>
        </w:rPr>
        <w:t>Dalam</w:t>
      </w:r>
      <w:proofErr w:type="spellEnd"/>
      <w:r w:rsidR="00BC741D" w:rsidRPr="002578FA">
        <w:rPr>
          <w:rFonts w:asciiTheme="majorHAnsi" w:hAnsiTheme="majorHAnsi" w:cstheme="majorHAnsi"/>
        </w:rPr>
        <w:t xml:space="preserve"> 79 </w:t>
      </w:r>
      <w:proofErr w:type="spellStart"/>
      <w:r w:rsidR="00BC741D" w:rsidRPr="002578FA">
        <w:rPr>
          <w:rFonts w:asciiTheme="majorHAnsi" w:hAnsiTheme="majorHAnsi" w:cstheme="majorHAnsi"/>
        </w:rPr>
        <w:t>dari</w:t>
      </w:r>
      <w:proofErr w:type="spellEnd"/>
      <w:r w:rsidR="00BC741D" w:rsidRPr="002578FA">
        <w:rPr>
          <w:rFonts w:asciiTheme="majorHAnsi" w:hAnsiTheme="majorHAnsi" w:cstheme="majorHAnsi"/>
        </w:rPr>
        <w:t xml:space="preserve"> 1499 (5,3%) </w:t>
      </w:r>
      <w:proofErr w:type="spellStart"/>
      <w:r w:rsidR="00BC741D" w:rsidRPr="002578FA">
        <w:rPr>
          <w:rFonts w:asciiTheme="majorHAnsi" w:hAnsiTheme="majorHAnsi" w:cstheme="majorHAnsi"/>
        </w:rPr>
        <w:t>kasus</w:t>
      </w:r>
      <w:proofErr w:type="spellEnd"/>
      <w:r w:rsidR="00BC741D" w:rsidRPr="002578FA">
        <w:rPr>
          <w:rFonts w:asciiTheme="majorHAnsi" w:hAnsiTheme="majorHAnsi" w:cstheme="majorHAnsi"/>
        </w:rPr>
        <w:t xml:space="preserve">, SOD </w:t>
      </w:r>
      <w:proofErr w:type="spellStart"/>
      <w:r w:rsidR="00BC741D" w:rsidRPr="002578FA">
        <w:rPr>
          <w:rFonts w:asciiTheme="majorHAnsi" w:hAnsiTheme="majorHAnsi" w:cstheme="majorHAnsi"/>
        </w:rPr>
        <w:t>mendorong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perubahan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dalam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manajemen</w:t>
      </w:r>
      <w:proofErr w:type="spellEnd"/>
      <w:r w:rsidR="00BC741D" w:rsidRPr="002578FA">
        <w:rPr>
          <w:rFonts w:asciiTheme="majorHAnsi" w:hAnsiTheme="majorHAnsi" w:cstheme="majorHAnsi"/>
        </w:rPr>
        <w:t xml:space="preserve"> </w:t>
      </w:r>
      <w:proofErr w:type="spellStart"/>
      <w:r w:rsidR="00BC741D" w:rsidRPr="002578FA">
        <w:rPr>
          <w:rFonts w:asciiTheme="majorHAnsi" w:hAnsiTheme="majorHAnsi" w:cstheme="majorHAnsi"/>
        </w:rPr>
        <w:t>klinis</w:t>
      </w:r>
      <w:proofErr w:type="spellEnd"/>
      <w:r w:rsidR="00BC741D" w:rsidRPr="002578FA">
        <w:rPr>
          <w:rFonts w:asciiTheme="majorHAnsi" w:hAnsiTheme="majorHAnsi" w:cstheme="majorHAnsi"/>
        </w:rPr>
        <w:t xml:space="preserve"> yang </w:t>
      </w:r>
      <w:proofErr w:type="spellStart"/>
      <w:r w:rsidR="00BC741D" w:rsidRPr="002578FA">
        <w:rPr>
          <w:rFonts w:asciiTheme="majorHAnsi" w:hAnsiTheme="majorHAnsi" w:cstheme="majorHAnsi"/>
        </w:rPr>
        <w:t>diharapkan</w:t>
      </w:r>
      <w:proofErr w:type="spellEnd"/>
      <w:r w:rsidR="00BC741D" w:rsidRPr="002578FA">
        <w:rPr>
          <w:rFonts w:asciiTheme="majorHAnsi" w:hAnsiTheme="majorHAnsi" w:cstheme="majorHAnsi"/>
        </w:rPr>
        <w:t xml:space="preserve"> oleh PD.</w:t>
      </w:r>
    </w:p>
    <w:p w14:paraId="798482E8" w14:textId="45F07CF9" w:rsidR="00B46C9F" w:rsidRPr="002578FA" w:rsidRDefault="00B46C9F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Frekuensi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VI (</w:t>
      </w:r>
      <w:proofErr w:type="spellStart"/>
      <w:r w:rsidRPr="002578FA">
        <w:rPr>
          <w:rFonts w:asciiTheme="majorHAnsi" w:hAnsiTheme="majorHAnsi" w:cstheme="majorHAnsi"/>
        </w:rPr>
        <w:t>ganas</w:t>
      </w:r>
      <w:proofErr w:type="spellEnd"/>
      <w:r w:rsidRPr="002578FA">
        <w:rPr>
          <w:rFonts w:asciiTheme="majorHAnsi" w:hAnsiTheme="majorHAnsi" w:cstheme="majorHAnsi"/>
        </w:rPr>
        <w:t xml:space="preserve">) dan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</w:t>
      </w:r>
    </w:p>
    <w:p w14:paraId="2E7A6FB0" w14:textId="097D2772" w:rsidR="00B46C9F" w:rsidRPr="002578FA" w:rsidRDefault="00B46C9F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lastRenderedPageBreak/>
        <w:t>(</w:t>
      </w:r>
      <w:proofErr w:type="spellStart"/>
      <w:r w:rsidRPr="002578FA">
        <w:rPr>
          <w:rFonts w:asciiTheme="majorHAnsi" w:hAnsiTheme="majorHAnsi" w:cstheme="majorHAnsi"/>
        </w:rPr>
        <w:t>Mencurigakan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ganas</w:t>
      </w:r>
      <w:proofErr w:type="spellEnd"/>
      <w:r w:rsidRPr="002578FA">
        <w:rPr>
          <w:rFonts w:asciiTheme="majorHAnsi" w:hAnsiTheme="majorHAnsi" w:cstheme="majorHAnsi"/>
        </w:rPr>
        <w:t xml:space="preserve">) </w:t>
      </w:r>
      <w:proofErr w:type="spellStart"/>
      <w:r w:rsidRPr="002578FA">
        <w:rPr>
          <w:rFonts w:asciiTheme="majorHAnsi" w:hAnsiTheme="majorHAnsi" w:cstheme="majorHAnsi"/>
        </w:rPr>
        <w:t>rendah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yakni</w:t>
      </w:r>
      <w:proofErr w:type="spellEnd"/>
      <w:r w:rsidRPr="002578FA">
        <w:rPr>
          <w:rFonts w:asciiTheme="majorHAnsi" w:hAnsiTheme="majorHAnsi" w:cstheme="majorHAnsi"/>
        </w:rPr>
        <w:t xml:space="preserve"> masing-masing </w:t>
      </w:r>
      <w:proofErr w:type="spellStart"/>
      <w:r w:rsidRPr="002578FA">
        <w:rPr>
          <w:rFonts w:asciiTheme="majorHAnsi" w:hAnsiTheme="majorHAnsi" w:cstheme="majorHAnsi"/>
        </w:rPr>
        <w:t>sebesar</w:t>
      </w:r>
      <w:proofErr w:type="spellEnd"/>
      <w:r w:rsidRPr="002578FA">
        <w:rPr>
          <w:rFonts w:asciiTheme="majorHAnsi" w:hAnsiTheme="majorHAnsi" w:cstheme="majorHAnsi"/>
        </w:rPr>
        <w:t xml:space="preserve"> 6,7% dan 0,5%,; </w:t>
      </w:r>
      <w:proofErr w:type="spellStart"/>
      <w:r w:rsidRPr="002578FA">
        <w:rPr>
          <w:rFonts w:asciiTheme="majorHAnsi" w:hAnsiTheme="majorHAnsi" w:cstheme="majorHAnsi"/>
        </w:rPr>
        <w:t>namun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frekuensi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 (Atypia) dan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IV (</w:t>
      </w:r>
      <w:proofErr w:type="spellStart"/>
      <w:r w:rsidRPr="002578FA">
        <w:rPr>
          <w:rFonts w:asciiTheme="majorHAnsi" w:hAnsiTheme="majorHAnsi" w:cstheme="majorHAnsi"/>
        </w:rPr>
        <w:t>Neoplasma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Folikel</w:t>
      </w:r>
      <w:proofErr w:type="spellEnd"/>
      <w:r w:rsidRPr="002578FA">
        <w:rPr>
          <w:rFonts w:asciiTheme="majorHAnsi" w:hAnsiTheme="majorHAnsi" w:cstheme="majorHAnsi"/>
        </w:rPr>
        <w:t xml:space="preserve">) </w:t>
      </w:r>
      <w:proofErr w:type="spellStart"/>
      <w:r w:rsidRPr="002578FA">
        <w:rPr>
          <w:rFonts w:asciiTheme="majorHAnsi" w:hAnsiTheme="majorHAnsi" w:cstheme="majorHAnsi"/>
        </w:rPr>
        <w:t>lebih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30%.</w:t>
      </w:r>
    </w:p>
    <w:p w14:paraId="670A9B81" w14:textId="429B1E96" w:rsidR="00B46C9F" w:rsidRPr="002578FA" w:rsidRDefault="00B46C9F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korelasi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klinis-patologis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 (A), IV (B), dan V (C) oleh </w:t>
      </w:r>
      <w:proofErr w:type="spellStart"/>
      <w:r w:rsidRPr="002578FA">
        <w:rPr>
          <w:rFonts w:asciiTheme="majorHAnsi" w:hAnsiTheme="majorHAnsi" w:cstheme="majorHAnsi"/>
        </w:rPr>
        <w:t>Sistem</w:t>
      </w:r>
      <w:proofErr w:type="spellEnd"/>
      <w:r w:rsidRPr="002578FA">
        <w:rPr>
          <w:rFonts w:asciiTheme="majorHAnsi" w:hAnsiTheme="majorHAnsi" w:cstheme="majorHAnsi"/>
        </w:rPr>
        <w:t xml:space="preserve"> Bethesda relative </w:t>
      </w:r>
      <w:proofErr w:type="spellStart"/>
      <w:r w:rsidRPr="002578FA">
        <w:rPr>
          <w:rFonts w:asciiTheme="majorHAnsi" w:hAnsiTheme="majorHAnsi" w:cstheme="majorHAnsi"/>
        </w:rPr>
        <w:t>sangat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tinggi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tingkat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ketidaksepakatan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diagnostik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antara</w:t>
      </w:r>
      <w:proofErr w:type="spellEnd"/>
      <w:r w:rsidRPr="002578FA">
        <w:rPr>
          <w:rFonts w:asciiTheme="majorHAnsi" w:hAnsiTheme="majorHAnsi" w:cstheme="majorHAnsi"/>
        </w:rPr>
        <w:t xml:space="preserve"> PD dan SOD, 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frekuensi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perubahan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pengelolaan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="00755762" w:rsidRPr="002578FA">
        <w:rPr>
          <w:rFonts w:asciiTheme="majorHAnsi" w:hAnsiTheme="majorHAnsi" w:cstheme="majorHAnsi"/>
        </w:rPr>
        <w:t>.</w:t>
      </w:r>
    </w:p>
    <w:p w14:paraId="4131AD1A" w14:textId="23448DF3" w:rsidR="00755762" w:rsidRPr="002578FA" w:rsidRDefault="00755762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46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didiagnosis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 di PD, diagnosis </w:t>
      </w:r>
      <w:proofErr w:type="spellStart"/>
      <w:r w:rsidRPr="002578FA">
        <w:rPr>
          <w:rFonts w:asciiTheme="majorHAnsi" w:hAnsiTheme="majorHAnsi" w:cstheme="majorHAnsi"/>
        </w:rPr>
        <w:t>diubah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menjadi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 di 13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(28,3%) dan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VI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9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(19,6%) SOD. </w:t>
      </w:r>
      <w:proofErr w:type="spellStart"/>
      <w:r w:rsidRPr="002578FA">
        <w:rPr>
          <w:rFonts w:asciiTheme="majorHAnsi" w:hAnsiTheme="majorHAnsi" w:cstheme="majorHAnsi"/>
        </w:rPr>
        <w:t>Temuan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klinis-patologis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mengungkap</w:t>
      </w:r>
      <w:proofErr w:type="spellEnd"/>
    </w:p>
    <w:p w14:paraId="3063C9C3" w14:textId="006A7F2B" w:rsidR="00B46C9F" w:rsidRPr="002578FA" w:rsidRDefault="00755762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keganasan</w:t>
      </w:r>
      <w:proofErr w:type="spellEnd"/>
      <w:r w:rsidRPr="002578FA">
        <w:rPr>
          <w:rFonts w:asciiTheme="majorHAnsi" w:hAnsiTheme="majorHAnsi" w:cstheme="majorHAnsi"/>
        </w:rPr>
        <w:t xml:space="preserve"> pada 28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(61%) pada </w:t>
      </w:r>
      <w:proofErr w:type="spellStart"/>
      <w:r w:rsidRPr="002578FA">
        <w:rPr>
          <w:rFonts w:asciiTheme="majorHAnsi" w:hAnsiTheme="majorHAnsi" w:cstheme="majorHAnsi"/>
        </w:rPr>
        <w:t>kasus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didiagnosis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Kategori</w:t>
      </w:r>
      <w:proofErr w:type="spellEnd"/>
      <w:r w:rsidRPr="002578FA">
        <w:rPr>
          <w:rFonts w:asciiTheme="majorHAnsi" w:hAnsiTheme="majorHAnsi" w:cstheme="majorHAnsi"/>
        </w:rPr>
        <w:t xml:space="preserve"> III di PD</w:t>
      </w:r>
      <w:r w:rsidR="00B46C9F" w:rsidRPr="002578FA">
        <w:rPr>
          <w:rFonts w:asciiTheme="majorHAnsi" w:hAnsiTheme="majorHAnsi" w:cstheme="majorHAnsi"/>
        </w:rPr>
        <w:t xml:space="preserve">.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46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didiagnosis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sebagai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III </w:t>
      </w:r>
      <w:r w:rsidR="00F40333" w:rsidRPr="002578FA">
        <w:rPr>
          <w:rFonts w:asciiTheme="majorHAnsi" w:hAnsiTheme="majorHAnsi" w:cstheme="majorHAnsi"/>
        </w:rPr>
        <w:t xml:space="preserve">pada PD, </w:t>
      </w:r>
      <w:r w:rsidR="00B46C9F" w:rsidRPr="002578FA">
        <w:rPr>
          <w:rFonts w:asciiTheme="majorHAnsi" w:hAnsiTheme="majorHAnsi" w:cstheme="majorHAnsi"/>
        </w:rPr>
        <w:t xml:space="preserve">diagnosis </w:t>
      </w:r>
      <w:proofErr w:type="spellStart"/>
      <w:r w:rsidR="00B46C9F" w:rsidRPr="002578FA">
        <w:rPr>
          <w:rFonts w:asciiTheme="majorHAnsi" w:hAnsiTheme="majorHAnsi" w:cstheme="majorHAnsi"/>
        </w:rPr>
        <w:t>diubah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menjadi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V di 13</w:t>
      </w:r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(28,3%) dan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VI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9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(19,6%) pada</w:t>
      </w:r>
      <w:r w:rsidR="00F40333" w:rsidRPr="002578FA">
        <w:rPr>
          <w:rFonts w:asciiTheme="majorHAnsi" w:hAnsiTheme="majorHAnsi" w:cstheme="majorHAnsi"/>
        </w:rPr>
        <w:t xml:space="preserve"> SOD</w:t>
      </w:r>
      <w:r w:rsidR="00B46C9F" w:rsidRPr="002578FA">
        <w:rPr>
          <w:rFonts w:asciiTheme="majorHAnsi" w:hAnsiTheme="majorHAnsi" w:cstheme="majorHAnsi"/>
        </w:rPr>
        <w:t xml:space="preserve">. </w:t>
      </w:r>
      <w:proofErr w:type="spellStart"/>
      <w:r w:rsidR="00B46C9F" w:rsidRPr="002578FA">
        <w:rPr>
          <w:rFonts w:asciiTheme="majorHAnsi" w:hAnsiTheme="majorHAnsi" w:cstheme="majorHAnsi"/>
        </w:rPr>
        <w:t>Temuan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F40333" w:rsidRPr="002578FA">
        <w:rPr>
          <w:rFonts w:asciiTheme="majorHAnsi" w:hAnsiTheme="majorHAnsi" w:cstheme="majorHAnsi"/>
        </w:rPr>
        <w:t>tindak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F40333" w:rsidRPr="002578FA">
        <w:rPr>
          <w:rFonts w:asciiTheme="majorHAnsi" w:hAnsiTheme="majorHAnsi" w:cstheme="majorHAnsi"/>
        </w:rPr>
        <w:t>lanjut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klinis-patologis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F40333" w:rsidRPr="002578FA">
        <w:rPr>
          <w:rFonts w:asciiTheme="majorHAnsi" w:hAnsiTheme="majorHAnsi" w:cstheme="majorHAnsi"/>
        </w:rPr>
        <w:t>mengungkap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keganasan</w:t>
      </w:r>
      <w:proofErr w:type="spellEnd"/>
      <w:r w:rsidR="00B46C9F" w:rsidRPr="002578FA">
        <w:rPr>
          <w:rFonts w:asciiTheme="majorHAnsi" w:hAnsiTheme="majorHAnsi" w:cstheme="majorHAnsi"/>
        </w:rPr>
        <w:t xml:space="preserve"> pada 28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(61%) pada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yang </w:t>
      </w:r>
      <w:proofErr w:type="spellStart"/>
      <w:r w:rsidR="00B46C9F" w:rsidRPr="002578FA">
        <w:rPr>
          <w:rFonts w:asciiTheme="majorHAnsi" w:hAnsiTheme="majorHAnsi" w:cstheme="majorHAnsi"/>
        </w:rPr>
        <w:t>didiagnosis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sebagai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III di PD.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47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yang </w:t>
      </w:r>
      <w:proofErr w:type="spellStart"/>
      <w:r w:rsidR="00B46C9F" w:rsidRPr="002578FA">
        <w:rPr>
          <w:rFonts w:asciiTheme="majorHAnsi" w:hAnsiTheme="majorHAnsi" w:cstheme="majorHAnsi"/>
        </w:rPr>
        <w:t>didiagnosis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sebagai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r w:rsidR="00B46C9F" w:rsidRPr="002578FA">
        <w:rPr>
          <w:rFonts w:asciiTheme="majorHAnsi" w:hAnsiTheme="majorHAnsi" w:cstheme="majorHAnsi"/>
        </w:rPr>
        <w:t xml:space="preserve">IV pada PD, diagnosis </w:t>
      </w:r>
      <w:proofErr w:type="spellStart"/>
      <w:r w:rsidR="00B46C9F" w:rsidRPr="002578FA">
        <w:rPr>
          <w:rFonts w:asciiTheme="majorHAnsi" w:hAnsiTheme="majorHAnsi" w:cstheme="majorHAnsi"/>
        </w:rPr>
        <w:t>diubah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menjadi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II pada</w:t>
      </w:r>
      <w:r w:rsidR="00F40333" w:rsidRPr="002578FA">
        <w:rPr>
          <w:rFonts w:asciiTheme="majorHAnsi" w:hAnsiTheme="majorHAnsi" w:cstheme="majorHAnsi"/>
        </w:rPr>
        <w:t xml:space="preserve"> </w:t>
      </w:r>
      <w:r w:rsidR="00B46C9F" w:rsidRPr="002578FA">
        <w:rPr>
          <w:rFonts w:asciiTheme="majorHAnsi" w:hAnsiTheme="majorHAnsi" w:cstheme="majorHAnsi"/>
        </w:rPr>
        <w:t xml:space="preserve">20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(42,5%) pada SOD. </w:t>
      </w:r>
      <w:proofErr w:type="spellStart"/>
      <w:r w:rsidR="00B46C9F" w:rsidRPr="002578FA">
        <w:rPr>
          <w:rFonts w:asciiTheme="majorHAnsi" w:hAnsiTheme="majorHAnsi" w:cstheme="majorHAnsi"/>
        </w:rPr>
        <w:t>Temuan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klinis-patologis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tindak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lanjut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mengungkapkan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neoplasma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folikel</w:t>
      </w:r>
      <w:proofErr w:type="spellEnd"/>
      <w:r w:rsidR="00B46C9F" w:rsidRPr="002578FA">
        <w:rPr>
          <w:rFonts w:asciiTheme="majorHAnsi" w:hAnsiTheme="majorHAnsi" w:cstheme="majorHAnsi"/>
        </w:rPr>
        <w:t xml:space="preserve"> di 10</w:t>
      </w:r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(21%) dan </w:t>
      </w:r>
      <w:proofErr w:type="spellStart"/>
      <w:r w:rsidR="00B46C9F" w:rsidRPr="002578FA">
        <w:rPr>
          <w:rFonts w:asciiTheme="majorHAnsi" w:hAnsiTheme="majorHAnsi" w:cstheme="majorHAnsi"/>
        </w:rPr>
        <w:t>jinak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30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(64%)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didiagnosis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sebagai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IV pada PD.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300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didiagnosis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sebagai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IV di PD, </w:t>
      </w:r>
      <w:proofErr w:type="spellStart"/>
      <w:r w:rsidR="00B46C9F" w:rsidRPr="002578FA">
        <w:rPr>
          <w:rFonts w:asciiTheme="majorHAnsi" w:hAnsiTheme="majorHAnsi" w:cstheme="majorHAnsi"/>
        </w:rPr>
        <w:t>ada</w:t>
      </w:r>
      <w:proofErr w:type="spellEnd"/>
      <w:r w:rsidR="00B46C9F" w:rsidRPr="002578FA">
        <w:rPr>
          <w:rFonts w:asciiTheme="majorHAnsi" w:hAnsiTheme="majorHAnsi" w:cstheme="majorHAnsi"/>
        </w:rPr>
        <w:t xml:space="preserve"> 227 (75,7%)</w:t>
      </w:r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ketidaksepakatan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diagnostik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antara</w:t>
      </w:r>
      <w:proofErr w:type="spellEnd"/>
      <w:r w:rsidR="00B46C9F" w:rsidRPr="002578FA">
        <w:rPr>
          <w:rFonts w:asciiTheme="majorHAnsi" w:hAnsiTheme="majorHAnsi" w:cstheme="majorHAnsi"/>
        </w:rPr>
        <w:t xml:space="preserve"> PD dan</w:t>
      </w:r>
      <w:r w:rsidR="00F40333" w:rsidRPr="002578FA">
        <w:rPr>
          <w:rFonts w:asciiTheme="majorHAnsi" w:hAnsiTheme="majorHAnsi" w:cstheme="majorHAnsi"/>
        </w:rPr>
        <w:t xml:space="preserve"> </w:t>
      </w:r>
      <w:r w:rsidR="00B46C9F" w:rsidRPr="002578FA">
        <w:rPr>
          <w:rFonts w:asciiTheme="majorHAnsi" w:hAnsiTheme="majorHAnsi" w:cstheme="majorHAnsi"/>
        </w:rPr>
        <w:t xml:space="preserve">SOD; </w:t>
      </w:r>
      <w:proofErr w:type="spellStart"/>
      <w:r w:rsidR="00B46C9F" w:rsidRPr="002578FA">
        <w:rPr>
          <w:rFonts w:asciiTheme="majorHAnsi" w:hAnsiTheme="majorHAnsi" w:cstheme="majorHAnsi"/>
        </w:rPr>
        <w:t>Namun</w:t>
      </w:r>
      <w:proofErr w:type="spellEnd"/>
      <w:r w:rsidR="00B46C9F" w:rsidRPr="002578FA">
        <w:rPr>
          <w:rFonts w:asciiTheme="majorHAnsi" w:hAnsiTheme="majorHAnsi" w:cstheme="majorHAnsi"/>
        </w:rPr>
        <w:t xml:space="preserve">, </w:t>
      </w:r>
      <w:proofErr w:type="spellStart"/>
      <w:r w:rsidR="00B46C9F" w:rsidRPr="002578FA">
        <w:rPr>
          <w:rFonts w:asciiTheme="majorHAnsi" w:hAnsiTheme="majorHAnsi" w:cstheme="majorHAnsi"/>
        </w:rPr>
        <w:t>ada</w:t>
      </w:r>
      <w:proofErr w:type="spellEnd"/>
      <w:r w:rsidR="00B46C9F" w:rsidRPr="002578FA">
        <w:rPr>
          <w:rFonts w:asciiTheme="majorHAnsi" w:hAnsiTheme="majorHAnsi" w:cstheme="majorHAnsi"/>
        </w:rPr>
        <w:t xml:space="preserve"> 20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(6,7%)</w:t>
      </w:r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perubahan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manajemen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pasien</w:t>
      </w:r>
      <w:proofErr w:type="spellEnd"/>
      <w:r w:rsidR="00B46C9F" w:rsidRPr="002578FA">
        <w:rPr>
          <w:rFonts w:asciiTheme="majorHAnsi" w:hAnsiTheme="majorHAnsi" w:cstheme="majorHAnsi"/>
        </w:rPr>
        <w:t xml:space="preserve"> (</w:t>
      </w:r>
      <w:proofErr w:type="spellStart"/>
      <w:r w:rsidR="00B46C9F" w:rsidRPr="002578FA">
        <w:rPr>
          <w:rFonts w:asciiTheme="majorHAnsi" w:hAnsiTheme="majorHAnsi" w:cstheme="majorHAnsi"/>
        </w:rPr>
        <w:t>Tabel</w:t>
      </w:r>
      <w:proofErr w:type="spellEnd"/>
      <w:r w:rsidR="00B46C9F" w:rsidRPr="002578FA">
        <w:rPr>
          <w:rFonts w:asciiTheme="majorHAnsi" w:hAnsiTheme="majorHAnsi" w:cstheme="majorHAnsi"/>
        </w:rPr>
        <w:t xml:space="preserve"> 4). Hasil </w:t>
      </w:r>
      <w:proofErr w:type="spellStart"/>
      <w:r w:rsidR="00B46C9F" w:rsidRPr="002578FA">
        <w:rPr>
          <w:rFonts w:asciiTheme="majorHAnsi" w:hAnsiTheme="majorHAnsi" w:cstheme="majorHAnsi"/>
        </w:rPr>
        <w:t>ini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karena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perubahan</w:t>
      </w:r>
      <w:proofErr w:type="spellEnd"/>
      <w:r w:rsidR="00B46C9F" w:rsidRPr="002578FA">
        <w:rPr>
          <w:rFonts w:asciiTheme="majorHAnsi" w:hAnsiTheme="majorHAnsi" w:cstheme="majorHAnsi"/>
        </w:rPr>
        <w:t xml:space="preserve"> PD </w:t>
      </w:r>
      <w:proofErr w:type="spellStart"/>
      <w:r w:rsidR="00B46C9F" w:rsidRPr="002578FA">
        <w:rPr>
          <w:rFonts w:asciiTheme="majorHAnsi" w:hAnsiTheme="majorHAnsi" w:cstheme="majorHAnsi"/>
        </w:rPr>
        <w:t>ke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VI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198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r w:rsidR="00B46C9F" w:rsidRPr="002578FA">
        <w:rPr>
          <w:rFonts w:asciiTheme="majorHAnsi" w:hAnsiTheme="majorHAnsi" w:cstheme="majorHAnsi"/>
        </w:rPr>
        <w:t xml:space="preserve">(66%) pada SOD. </w:t>
      </w:r>
      <w:proofErr w:type="spellStart"/>
      <w:r w:rsidR="00B46C9F" w:rsidRPr="002578FA">
        <w:rPr>
          <w:rFonts w:asciiTheme="majorHAnsi" w:hAnsiTheme="majorHAnsi" w:cstheme="majorHAnsi"/>
        </w:rPr>
        <w:t>Temuan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klinis-patologis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tindak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lanjut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mengungkapkan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keganasan</w:t>
      </w:r>
      <w:proofErr w:type="spellEnd"/>
      <w:r w:rsidR="00B46C9F" w:rsidRPr="002578FA">
        <w:rPr>
          <w:rFonts w:asciiTheme="majorHAnsi" w:hAnsiTheme="majorHAnsi" w:cstheme="majorHAnsi"/>
        </w:rPr>
        <w:t xml:space="preserve"> pada 284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B46C9F" w:rsidRPr="002578FA">
        <w:rPr>
          <w:rFonts w:asciiTheme="majorHAnsi" w:hAnsiTheme="majorHAnsi" w:cstheme="majorHAnsi"/>
        </w:rPr>
        <w:t xml:space="preserve"> (95%) </w:t>
      </w:r>
      <w:proofErr w:type="spellStart"/>
      <w:r w:rsidR="00B46C9F" w:rsidRPr="002578FA">
        <w:rPr>
          <w:rFonts w:asciiTheme="majorHAnsi" w:hAnsiTheme="majorHAnsi" w:cstheme="majorHAnsi"/>
        </w:rPr>
        <w:t>dalam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kasus</w:t>
      </w:r>
      <w:proofErr w:type="spellEnd"/>
      <w:r w:rsidR="00F40333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didiagnosis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sebagai</w:t>
      </w:r>
      <w:proofErr w:type="spellEnd"/>
      <w:r w:rsidR="00B46C9F" w:rsidRPr="002578FA">
        <w:rPr>
          <w:rFonts w:asciiTheme="majorHAnsi" w:hAnsiTheme="majorHAnsi" w:cstheme="majorHAnsi"/>
        </w:rPr>
        <w:t xml:space="preserve"> </w:t>
      </w:r>
      <w:proofErr w:type="spellStart"/>
      <w:r w:rsidR="00B46C9F" w:rsidRPr="002578FA">
        <w:rPr>
          <w:rFonts w:asciiTheme="majorHAnsi" w:hAnsiTheme="majorHAnsi" w:cstheme="majorHAnsi"/>
        </w:rPr>
        <w:t>Kategori</w:t>
      </w:r>
      <w:proofErr w:type="spellEnd"/>
      <w:r w:rsidR="00B46C9F" w:rsidRPr="002578FA">
        <w:rPr>
          <w:rFonts w:asciiTheme="majorHAnsi" w:hAnsiTheme="majorHAnsi" w:cstheme="majorHAnsi"/>
        </w:rPr>
        <w:t xml:space="preserve"> IV di PD</w:t>
      </w:r>
      <w:r w:rsidR="00F40333" w:rsidRPr="002578FA">
        <w:rPr>
          <w:rFonts w:asciiTheme="majorHAnsi" w:hAnsiTheme="majorHAnsi" w:cstheme="majorHAnsi"/>
        </w:rPr>
        <w:t>.</w:t>
      </w:r>
    </w:p>
    <w:p w14:paraId="22ADC7F1" w14:textId="0D9778C9" w:rsidR="003B64C1" w:rsidRPr="002578FA" w:rsidRDefault="003B64C1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578FA">
        <w:rPr>
          <w:rFonts w:asciiTheme="majorHAnsi" w:hAnsiTheme="majorHAnsi" w:cstheme="majorHAnsi"/>
          <w:b/>
          <w:bCs/>
          <w:sz w:val="28"/>
          <w:szCs w:val="28"/>
        </w:rPr>
        <w:t>Limitation:</w:t>
      </w:r>
    </w:p>
    <w:p w14:paraId="06052771" w14:textId="77777777" w:rsidR="00AA2DF7" w:rsidRPr="002578FA" w:rsidRDefault="00AA2DF7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Bias </w:t>
      </w:r>
      <w:proofErr w:type="spellStart"/>
      <w:r w:rsidRPr="002578FA">
        <w:rPr>
          <w:rFonts w:asciiTheme="majorHAnsi" w:hAnsiTheme="majorHAnsi" w:cstheme="majorHAnsi"/>
        </w:rPr>
        <w:t>seleksi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ada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keterbatasan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penelitian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571DD953" w14:textId="0744DEEE" w:rsidR="001E3ACF" w:rsidRPr="002578FA" w:rsidRDefault="00AA2DF7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Karena </w:t>
      </w:r>
      <w:proofErr w:type="spellStart"/>
      <w:r w:rsidRPr="002578FA">
        <w:rPr>
          <w:rFonts w:asciiTheme="majorHAnsi" w:hAnsiTheme="majorHAnsi" w:cstheme="majorHAnsi"/>
        </w:rPr>
        <w:t>institusi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2578FA">
        <w:rPr>
          <w:rFonts w:asciiTheme="majorHAnsi" w:hAnsiTheme="majorHAnsi" w:cstheme="majorHAnsi"/>
        </w:rPr>
        <w:t>penelitian</w:t>
      </w:r>
      <w:proofErr w:type="spellEnd"/>
      <w:r w:rsidR="002578FA">
        <w:rPr>
          <w:rFonts w:asciiTheme="majorHAnsi" w:hAnsiTheme="majorHAnsi" w:cstheme="majorHAnsi"/>
        </w:rPr>
        <w:t xml:space="preserve"> </w:t>
      </w:r>
      <w:proofErr w:type="spellStart"/>
      <w:r w:rsid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adalah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pusat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rujukan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bervolume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tinggi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sebagian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besar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dirujuk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diwakili</w:t>
      </w:r>
      <w:proofErr w:type="spellEnd"/>
      <w:r w:rsidRPr="002578FA">
        <w:rPr>
          <w:rFonts w:asciiTheme="majorHAnsi" w:hAnsiTheme="majorHAnsi" w:cstheme="majorHAnsi"/>
        </w:rPr>
        <w:t xml:space="preserve"> dan </w:t>
      </w:r>
      <w:proofErr w:type="spellStart"/>
      <w:r w:rsidRPr="002578FA">
        <w:rPr>
          <w:rFonts w:asciiTheme="majorHAnsi" w:hAnsiTheme="majorHAnsi" w:cstheme="majorHAnsi"/>
        </w:rPr>
        <w:t>dipertimbangkan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tiroidektomi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. Orang </w:t>
      </w:r>
      <w:proofErr w:type="spellStart"/>
      <w:r w:rsidRPr="002578FA">
        <w:rPr>
          <w:rFonts w:asciiTheme="majorHAnsi" w:hAnsiTheme="majorHAnsi" w:cstheme="majorHAnsi"/>
        </w:rPr>
        <w:t>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mengharapkan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hampir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semua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keganasan</w:t>
      </w:r>
      <w:proofErr w:type="spellEnd"/>
      <w:r w:rsidRPr="002578FA">
        <w:rPr>
          <w:rFonts w:asciiTheme="majorHAnsi" w:hAnsiTheme="majorHAnsi" w:cstheme="majorHAnsi"/>
        </w:rPr>
        <w:t xml:space="preserve"> oleh FNA </w:t>
      </w:r>
      <w:proofErr w:type="spellStart"/>
      <w:r w:rsidRPr="002578FA">
        <w:rPr>
          <w:rFonts w:asciiTheme="majorHAnsi" w:hAnsiTheme="majorHAnsi" w:cstheme="majorHAnsi"/>
        </w:rPr>
        <w:t>akan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menjalani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prosedur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pembedahan</w:t>
      </w:r>
      <w:proofErr w:type="spellEnd"/>
      <w:r w:rsidRPr="002578FA">
        <w:rPr>
          <w:rFonts w:asciiTheme="majorHAnsi" w:hAnsiTheme="majorHAnsi" w:cstheme="majorHAnsi"/>
        </w:rPr>
        <w:t xml:space="preserve">, dan </w:t>
      </w:r>
      <w:proofErr w:type="spellStart"/>
      <w:r w:rsidRPr="002578FA">
        <w:rPr>
          <w:rFonts w:asciiTheme="majorHAnsi" w:hAnsiTheme="majorHAnsi" w:cstheme="majorHAnsi"/>
        </w:rPr>
        <w:t>sebagian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besar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hasil</w:t>
      </w:r>
      <w:proofErr w:type="spellEnd"/>
      <w:r w:rsidR="001E3ACF" w:rsidRPr="002578FA">
        <w:rPr>
          <w:rFonts w:asciiTheme="majorHAnsi" w:hAnsiTheme="majorHAnsi" w:cstheme="majorHAnsi"/>
        </w:rPr>
        <w:t xml:space="preserve"> FNA atypia juga </w:t>
      </w:r>
      <w:proofErr w:type="spellStart"/>
      <w:r w:rsidR="001E3ACF" w:rsidRPr="002578FA">
        <w:rPr>
          <w:rFonts w:asciiTheme="majorHAnsi" w:hAnsiTheme="majorHAnsi" w:cstheme="majorHAnsi"/>
        </w:rPr>
        <w:t>akan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menjalani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reseksi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bedah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untuk</w:t>
      </w:r>
      <w:proofErr w:type="spellEnd"/>
      <w:r w:rsidR="001E3ACF" w:rsidRPr="002578FA">
        <w:rPr>
          <w:rFonts w:asciiTheme="majorHAnsi" w:hAnsiTheme="majorHAnsi" w:cstheme="majorHAnsi"/>
        </w:rPr>
        <w:t xml:space="preserve"> diagnosis </w:t>
      </w:r>
      <w:proofErr w:type="spellStart"/>
      <w:r w:rsidR="001E3ACF" w:rsidRPr="002578FA">
        <w:rPr>
          <w:rFonts w:asciiTheme="majorHAnsi" w:hAnsiTheme="majorHAnsi" w:cstheme="majorHAnsi"/>
        </w:rPr>
        <w:t>definitif</w:t>
      </w:r>
      <w:proofErr w:type="spellEnd"/>
      <w:r w:rsidR="001E3ACF" w:rsidRPr="002578FA">
        <w:rPr>
          <w:rFonts w:asciiTheme="majorHAnsi" w:hAnsiTheme="majorHAnsi" w:cstheme="majorHAnsi"/>
        </w:rPr>
        <w:t xml:space="preserve">. </w:t>
      </w:r>
      <w:proofErr w:type="spellStart"/>
      <w:r w:rsidR="001E3ACF" w:rsidRPr="002578FA">
        <w:rPr>
          <w:rFonts w:asciiTheme="majorHAnsi" w:hAnsiTheme="majorHAnsi" w:cstheme="majorHAnsi"/>
        </w:rPr>
        <w:t>Sebaliknya</w:t>
      </w:r>
      <w:proofErr w:type="spellEnd"/>
      <w:r w:rsidR="001E3ACF" w:rsidRPr="002578FA">
        <w:rPr>
          <w:rFonts w:asciiTheme="majorHAnsi" w:hAnsiTheme="majorHAnsi" w:cstheme="majorHAnsi"/>
        </w:rPr>
        <w:t xml:space="preserve">, </w:t>
      </w:r>
      <w:proofErr w:type="spellStart"/>
      <w:r w:rsidR="001E3ACF" w:rsidRPr="002578FA">
        <w:rPr>
          <w:rFonts w:asciiTheme="majorHAnsi" w:hAnsiTheme="majorHAnsi" w:cstheme="majorHAnsi"/>
        </w:rPr>
        <w:t>seseorang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akan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berharap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bahwa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mayoritas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pasien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dengan</w:t>
      </w:r>
      <w:proofErr w:type="spellEnd"/>
      <w:r w:rsidR="001E3ACF" w:rsidRPr="002578FA">
        <w:rPr>
          <w:rFonts w:asciiTheme="majorHAnsi" w:hAnsiTheme="majorHAnsi" w:cstheme="majorHAnsi"/>
        </w:rPr>
        <w:t xml:space="preserve"> FNA . </w:t>
      </w:r>
      <w:proofErr w:type="spellStart"/>
      <w:r w:rsidR="001E3ACF" w:rsidRPr="002578FA">
        <w:rPr>
          <w:rFonts w:asciiTheme="majorHAnsi" w:hAnsiTheme="majorHAnsi" w:cstheme="majorHAnsi"/>
        </w:rPr>
        <w:t>jinak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hasilnya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tidak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akan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menjalani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prosedur</w:t>
      </w:r>
      <w:proofErr w:type="spellEnd"/>
      <w:r w:rsidR="001E3ACF" w:rsidRPr="002578FA">
        <w:rPr>
          <w:rFonts w:asciiTheme="majorHAnsi" w:hAnsiTheme="majorHAnsi" w:cstheme="majorHAnsi"/>
        </w:rPr>
        <w:t xml:space="preserve"> </w:t>
      </w:r>
      <w:proofErr w:type="spellStart"/>
      <w:r w:rsidR="001E3ACF" w:rsidRPr="002578FA">
        <w:rPr>
          <w:rFonts w:asciiTheme="majorHAnsi" w:hAnsiTheme="majorHAnsi" w:cstheme="majorHAnsi"/>
        </w:rPr>
        <w:t>pembedahan</w:t>
      </w:r>
      <w:proofErr w:type="spellEnd"/>
      <w:r w:rsidR="001E3ACF" w:rsidRPr="002578FA">
        <w:rPr>
          <w:rFonts w:asciiTheme="majorHAnsi" w:hAnsiTheme="majorHAnsi" w:cstheme="majorHAnsi"/>
        </w:rPr>
        <w:t>.</w:t>
      </w:r>
    </w:p>
    <w:p w14:paraId="07017C98" w14:textId="75222887" w:rsidR="00AA2DF7" w:rsidRPr="002578FA" w:rsidRDefault="001E3ACF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Namun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dengan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nodul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jinak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dirujuk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institusi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5974A5" w:rsidRPr="002578FA">
        <w:rPr>
          <w:rFonts w:asciiTheme="majorHAnsi" w:hAnsiTheme="majorHAnsi" w:cstheme="majorHAnsi"/>
        </w:rPr>
        <w:t>peneliti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tiroidektomi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karena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masalah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kosmetik</w:t>
      </w:r>
      <w:proofErr w:type="spellEnd"/>
      <w:r w:rsidRPr="002578FA">
        <w:rPr>
          <w:rFonts w:asciiTheme="majorHAnsi" w:hAnsiTheme="majorHAnsi" w:cstheme="majorHAnsi"/>
        </w:rPr>
        <w:t>, dan/</w:t>
      </w:r>
      <w:proofErr w:type="spellStart"/>
      <w:r w:rsidRPr="002578FA">
        <w:rPr>
          <w:rFonts w:asciiTheme="majorHAnsi" w:hAnsiTheme="majorHAnsi" w:cstheme="majorHAnsi"/>
        </w:rPr>
        <w:t>atau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lainnya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terlepas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hasil</w:t>
      </w:r>
      <w:proofErr w:type="spellEnd"/>
      <w:r w:rsidRPr="002578FA">
        <w:rPr>
          <w:rFonts w:asciiTheme="majorHAnsi" w:hAnsiTheme="majorHAnsi" w:cstheme="majorHAnsi"/>
        </w:rPr>
        <w:t xml:space="preserve"> FNA. </w:t>
      </w:r>
      <w:proofErr w:type="spellStart"/>
      <w:r w:rsidRPr="002578FA">
        <w:rPr>
          <w:rFonts w:asciiTheme="majorHAnsi" w:hAnsiTheme="majorHAnsi" w:cstheme="majorHAnsi"/>
        </w:rPr>
        <w:t>Keterbatasan</w:t>
      </w:r>
      <w:proofErr w:type="spellEnd"/>
      <w:r w:rsidRPr="002578FA">
        <w:rPr>
          <w:rFonts w:asciiTheme="majorHAnsi" w:hAnsiTheme="majorHAnsi" w:cstheme="majorHAnsi"/>
        </w:rPr>
        <w:t xml:space="preserve"> lain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analisis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743A1D">
        <w:rPr>
          <w:rFonts w:asciiTheme="majorHAnsi" w:hAnsiTheme="majorHAnsi" w:cstheme="majorHAnsi"/>
        </w:rPr>
        <w:t xml:space="preserve">paper </w:t>
      </w:r>
      <w:proofErr w:type="spellStart"/>
      <w:r w:rsidR="00743A1D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adalah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bahwa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743A1D">
        <w:rPr>
          <w:rFonts w:asciiTheme="majorHAnsi" w:hAnsiTheme="majorHAnsi" w:cstheme="majorHAnsi"/>
        </w:rPr>
        <w:t>peneliti</w:t>
      </w:r>
      <w:proofErr w:type="spellEnd"/>
      <w:r w:rsidR="00743A1D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mendapatkan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tindak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jangka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panjang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menjalani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prosedur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pembedahan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jadi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743A1D">
        <w:rPr>
          <w:rFonts w:asciiTheme="majorHAnsi" w:hAnsiTheme="majorHAnsi" w:cstheme="majorHAnsi"/>
        </w:rPr>
        <w:t>peneliti</w:t>
      </w:r>
      <w:proofErr w:type="spellEnd"/>
      <w:r w:rsidRPr="002578FA">
        <w:rPr>
          <w:rFonts w:asciiTheme="majorHAnsi" w:hAnsiTheme="majorHAnsi" w:cstheme="majorHAnsi"/>
        </w:rPr>
        <w:t xml:space="preserve"> pada </w:t>
      </w:r>
      <w:proofErr w:type="spellStart"/>
      <w:r w:rsidRPr="002578FA">
        <w:rPr>
          <w:rFonts w:asciiTheme="majorHAnsi" w:hAnsiTheme="majorHAnsi" w:cstheme="majorHAnsi"/>
        </w:rPr>
        <w:t>akhirnya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mengecualikan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hasil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negatif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palsu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kelompok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data</w:t>
      </w:r>
      <w:r w:rsidR="00743A1D">
        <w:rPr>
          <w:rFonts w:asciiTheme="majorHAnsi" w:hAnsiTheme="majorHAnsi" w:cstheme="majorHAnsi"/>
        </w:rPr>
        <w:t>nya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3A0429EB" w14:textId="77777777" w:rsidR="00FA28A6" w:rsidRPr="002578FA" w:rsidRDefault="00FA28A6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Penatalaksanaan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lesi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ditentukan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berdasarkan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pasien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pra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operasi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tumor</w:t>
      </w:r>
      <w:proofErr w:type="spellEnd"/>
      <w:r w:rsidRPr="002578FA">
        <w:rPr>
          <w:rFonts w:asciiTheme="majorHAnsi" w:hAnsiTheme="majorHAnsi" w:cstheme="majorHAnsi"/>
        </w:rPr>
        <w:t xml:space="preserve">, dan </w:t>
      </w:r>
      <w:proofErr w:type="spellStart"/>
      <w:r w:rsidRPr="002578FA">
        <w:rPr>
          <w:rFonts w:asciiTheme="majorHAnsi" w:hAnsiTheme="majorHAnsi" w:cstheme="majorHAnsi"/>
        </w:rPr>
        <w:t>karakteristik</w:t>
      </w:r>
      <w:proofErr w:type="spellEnd"/>
      <w:r w:rsidRPr="002578FA">
        <w:rPr>
          <w:rFonts w:asciiTheme="majorHAnsi" w:hAnsiTheme="majorHAnsi" w:cstheme="majorHAnsi"/>
        </w:rPr>
        <w:t xml:space="preserve"> USG </w:t>
      </w:r>
      <w:proofErr w:type="spellStart"/>
      <w:r w:rsidRPr="002578FA">
        <w:rPr>
          <w:rFonts w:asciiTheme="majorHAnsi" w:hAnsiTheme="majorHAnsi" w:cstheme="majorHAnsi"/>
        </w:rPr>
        <w:t>serta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laporan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sitologi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4B5D1BE0" w14:textId="02547AFD" w:rsidR="00FA28A6" w:rsidRPr="002578FA" w:rsidRDefault="00FA28A6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Pengujian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penanda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molekuler</w:t>
      </w:r>
      <w:proofErr w:type="spellEnd"/>
      <w:r w:rsidRPr="002578FA">
        <w:rPr>
          <w:rFonts w:asciiTheme="majorHAnsi" w:hAnsiTheme="majorHAnsi" w:cstheme="majorHAnsi"/>
        </w:rPr>
        <w:t xml:space="preserve"> juga </w:t>
      </w:r>
      <w:proofErr w:type="spellStart"/>
      <w:r w:rsidRPr="002578FA">
        <w:rPr>
          <w:rFonts w:asciiTheme="majorHAnsi" w:hAnsiTheme="majorHAnsi" w:cstheme="majorHAnsi"/>
        </w:rPr>
        <w:t>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memberikan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manfaat</w:t>
      </w:r>
      <w:proofErr w:type="spellEnd"/>
      <w:r w:rsidR="00743A1D">
        <w:rPr>
          <w:rFonts w:asciiTheme="majorHAnsi" w:hAnsiTheme="majorHAnsi" w:cstheme="majorHAnsi"/>
        </w:rPr>
        <w:t xml:space="preserve"> </w:t>
      </w:r>
      <w:proofErr w:type="spellStart"/>
      <w:r w:rsidR="00743A1D">
        <w:rPr>
          <w:rFonts w:asciiTheme="majorHAnsi" w:hAnsiTheme="majorHAnsi" w:cstheme="majorHAnsi"/>
        </w:rPr>
        <w:t>i</w:t>
      </w:r>
      <w:r w:rsidRPr="002578FA">
        <w:rPr>
          <w:rFonts w:asciiTheme="majorHAnsi" w:hAnsiTheme="majorHAnsi" w:cstheme="majorHAnsi"/>
        </w:rPr>
        <w:t>nformasi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keputusan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manajemen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. </w:t>
      </w:r>
      <w:proofErr w:type="spellStart"/>
      <w:r w:rsidRPr="002578FA">
        <w:rPr>
          <w:rFonts w:asciiTheme="majorHAnsi" w:hAnsiTheme="majorHAnsi" w:cstheme="majorHAnsi"/>
        </w:rPr>
        <w:t>Keterbatasan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penelitian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retrospektif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743A1D">
        <w:rPr>
          <w:rFonts w:asciiTheme="majorHAnsi" w:hAnsiTheme="majorHAnsi" w:cstheme="majorHAnsi"/>
        </w:rPr>
        <w:t>penelitian</w:t>
      </w:r>
      <w:proofErr w:type="spellEnd"/>
      <w:r w:rsidR="00743A1D">
        <w:rPr>
          <w:rFonts w:asciiTheme="majorHAnsi" w:hAnsiTheme="majorHAnsi" w:cstheme="majorHAnsi"/>
        </w:rPr>
        <w:t xml:space="preserve"> </w:t>
      </w:r>
      <w:proofErr w:type="spellStart"/>
      <w:r w:rsidR="00743A1D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tidak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dapat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mempertimbangkan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berbagai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faktor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menentukan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manajeman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klinis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proofErr w:type="spellStart"/>
      <w:r w:rsidRPr="002578FA">
        <w:rPr>
          <w:rFonts w:asciiTheme="majorHAnsi" w:hAnsiTheme="majorHAnsi" w:cstheme="majorHAnsi"/>
        </w:rPr>
        <w:t>kecuali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laporan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sitologi</w:t>
      </w:r>
      <w:proofErr w:type="spellEnd"/>
      <w:r w:rsidRPr="002578FA">
        <w:rPr>
          <w:rFonts w:asciiTheme="majorHAnsi" w:hAnsiTheme="majorHAnsi" w:cstheme="majorHAnsi"/>
        </w:rPr>
        <w:t>.</w:t>
      </w:r>
    </w:p>
    <w:p w14:paraId="7FDC34AD" w14:textId="77777777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first name:</w:t>
      </w:r>
    </w:p>
    <w:p w14:paraId="3DDDBFAB" w14:textId="77777777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surname:</w:t>
      </w:r>
    </w:p>
    <w:p w14:paraId="543A17BE" w14:textId="082C1029" w:rsidR="003B64C1" w:rsidRPr="002578FA" w:rsidRDefault="003B64C1" w:rsidP="002578FA">
      <w:pPr>
        <w:jc w:val="both"/>
        <w:rPr>
          <w:rFonts w:asciiTheme="majorHAnsi" w:hAnsiTheme="majorHAnsi" w:cstheme="majorHAnsi"/>
        </w:rPr>
      </w:pPr>
    </w:p>
    <w:p w14:paraId="1D74B3D6" w14:textId="3A7D8458" w:rsidR="004E5DDF" w:rsidRDefault="004E5DDF" w:rsidP="002578FA">
      <w:pPr>
        <w:jc w:val="both"/>
        <w:rPr>
          <w:rFonts w:asciiTheme="majorHAnsi" w:hAnsiTheme="majorHAnsi" w:cstheme="majorHAnsi"/>
        </w:rPr>
      </w:pPr>
    </w:p>
    <w:p w14:paraId="7C4AEE5F" w14:textId="61A79A83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75DF71EC" w14:textId="18225EE0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799E7FD4" w14:textId="509ADAA8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5FC33592" w14:textId="5EEB1A5F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7C5FA3C5" w14:textId="7C1AC708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2A527186" w14:textId="37D9DFA5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3C659F19" w14:textId="219559FA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79A981C4" w14:textId="76E43403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2BAC4204" w14:textId="0A6D4EBA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1E71DCAF" w14:textId="71EB7F45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727E72C6" w14:textId="780607BE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1A6400EE" w14:textId="09847C83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3AA95D18" w14:textId="0E6541B5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5D966404" w14:textId="6D87CE2F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0DFDCE06" w14:textId="5CD573DA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03CA4A77" w14:textId="029769A9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05BD353D" w14:textId="46B02B85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6F826D4A" w14:textId="79A79495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2CFC1D21" w14:textId="5EF63E59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27C2C17D" w14:textId="75859420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209086EA" w14:textId="63947913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51F5C556" w14:textId="5CA0629C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0FF3E9DE" w14:textId="1B5FB268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414C0192" w14:textId="1BE503F3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3BD546D0" w14:textId="000A629F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2976250F" w14:textId="34788C3D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0FA8D4D5" w14:textId="5AF9AC98" w:rsidR="00743A1D" w:rsidRDefault="00743A1D" w:rsidP="002578FA">
      <w:pPr>
        <w:jc w:val="both"/>
        <w:rPr>
          <w:rFonts w:asciiTheme="majorHAnsi" w:hAnsiTheme="majorHAnsi" w:cstheme="majorHAnsi"/>
        </w:rPr>
      </w:pPr>
    </w:p>
    <w:p w14:paraId="375F2C6B" w14:textId="77777777" w:rsidR="00743A1D" w:rsidRPr="002578FA" w:rsidRDefault="00743A1D" w:rsidP="002578FA">
      <w:pPr>
        <w:jc w:val="both"/>
        <w:rPr>
          <w:rFonts w:asciiTheme="majorHAnsi" w:hAnsiTheme="majorHAnsi" w:cstheme="majorHAnsi"/>
        </w:rPr>
      </w:pPr>
    </w:p>
    <w:p w14:paraId="78B12BBB" w14:textId="77ED9EA1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</w:p>
    <w:p w14:paraId="23218E5A" w14:textId="3170920D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Paper Title:</w:t>
      </w:r>
      <w:r w:rsidRPr="002578FA">
        <w:rPr>
          <w:rFonts w:asciiTheme="majorHAnsi" w:hAnsiTheme="majorHAnsi" w:cstheme="majorHAnsi"/>
        </w:rPr>
        <w:t xml:space="preserve"> </w:t>
      </w:r>
      <w:r w:rsidRPr="004E5DDF">
        <w:rPr>
          <w:rFonts w:asciiTheme="majorHAnsi" w:hAnsiTheme="majorHAnsi" w:cstheme="majorHAnsi"/>
        </w:rPr>
        <w:t>Online Transfer Learning for Differential Diagnosis of Benign and Malignant Thyroid Nodules With Ultrasound Images</w:t>
      </w:r>
    </w:p>
    <w:p w14:paraId="595EC831" w14:textId="73F4F31C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Authors:</w:t>
      </w:r>
      <w:r w:rsidRPr="002578FA">
        <w:rPr>
          <w:rFonts w:asciiTheme="majorHAnsi" w:hAnsiTheme="majorHAnsi" w:cstheme="majorHAnsi"/>
        </w:rPr>
        <w:t xml:space="preserve"> Hui Zhou , </w:t>
      </w:r>
      <w:proofErr w:type="spellStart"/>
      <w:r w:rsidRPr="002578FA">
        <w:rPr>
          <w:rFonts w:asciiTheme="majorHAnsi" w:hAnsiTheme="majorHAnsi" w:cstheme="majorHAnsi"/>
        </w:rPr>
        <w:t>Kun</w:t>
      </w:r>
      <w:proofErr w:type="spellEnd"/>
      <w:r w:rsidRPr="002578FA">
        <w:rPr>
          <w:rFonts w:asciiTheme="majorHAnsi" w:hAnsiTheme="majorHAnsi" w:cstheme="majorHAnsi"/>
        </w:rPr>
        <w:t xml:space="preserve"> Wang , and </w:t>
      </w:r>
      <w:proofErr w:type="spellStart"/>
      <w:r w:rsidRPr="002578FA">
        <w:rPr>
          <w:rFonts w:asciiTheme="majorHAnsi" w:hAnsiTheme="majorHAnsi" w:cstheme="majorHAnsi"/>
        </w:rPr>
        <w:t>Jie</w:t>
      </w:r>
      <w:proofErr w:type="spellEnd"/>
      <w:r w:rsidRPr="002578FA">
        <w:rPr>
          <w:rFonts w:asciiTheme="majorHAnsi" w:hAnsiTheme="majorHAnsi" w:cstheme="majorHAnsi"/>
        </w:rPr>
        <w:t xml:space="preserve"> Tian</w:t>
      </w:r>
    </w:p>
    <w:p w14:paraId="2432F42B" w14:textId="29419A82" w:rsidR="004E5DDF" w:rsidRPr="00743A1D" w:rsidRDefault="004E5DDF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Venue: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6"/>
      </w:tblGrid>
      <w:tr w:rsidR="004E5DDF" w:rsidRPr="00743A1D" w14:paraId="3452CA37" w14:textId="77777777" w:rsidTr="007002FE">
        <w:tc>
          <w:tcPr>
            <w:tcW w:w="0" w:type="auto"/>
            <w:shd w:val="clear" w:color="auto" w:fill="FFFFFF"/>
            <w:hideMark/>
          </w:tcPr>
          <w:p w14:paraId="51CDCC78" w14:textId="77777777" w:rsidR="004E5DDF" w:rsidRPr="00743A1D" w:rsidRDefault="004E5DDF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3A1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5F29EFEF" w14:textId="77777777" w:rsidR="004E5DDF" w:rsidRPr="00743A1D" w:rsidRDefault="004E5DDF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66E68395" w14:textId="77777777" w:rsidR="004E5DDF" w:rsidRPr="00743A1D" w:rsidRDefault="004E5DDF" w:rsidP="002578FA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672466B6" w14:textId="77777777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URL:</w:t>
      </w:r>
      <w:r w:rsidRPr="002578FA">
        <w:rPr>
          <w:rFonts w:asciiTheme="majorHAnsi" w:hAnsiTheme="majorHAnsi" w:cstheme="majorHAnsi"/>
        </w:rPr>
        <w:t xml:space="preserve"> https://ieeexplore.ieee.org/document/6345965</w:t>
      </w:r>
    </w:p>
    <w:p w14:paraId="7A5597B8" w14:textId="5937DF9C" w:rsidR="004E5DDF" w:rsidRPr="00743A1D" w:rsidRDefault="004E5DDF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Problem:</w:t>
      </w:r>
    </w:p>
    <w:p w14:paraId="64F2C2A3" w14:textId="0CF8C121" w:rsidR="004E5DDF" w:rsidRPr="00743A1D" w:rsidRDefault="004E5DDF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Contribution:</w:t>
      </w:r>
    </w:p>
    <w:p w14:paraId="61B5B937" w14:textId="6597C97A" w:rsidR="004E5DDF" w:rsidRPr="004E5DDF" w:rsidRDefault="004E5DDF" w:rsidP="002578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  <w:lang w:val="id-ID"/>
        </w:rPr>
      </w:pPr>
      <w:r w:rsidRPr="002578FA">
        <w:rPr>
          <w:rFonts w:asciiTheme="majorHAnsi" w:hAnsiTheme="majorHAnsi" w:cstheme="majorHAnsi"/>
          <w:color w:val="202124"/>
        </w:rPr>
        <w:t>M</w:t>
      </w:r>
      <w:proofErr w:type="spellStart"/>
      <w:r w:rsidRPr="004E5DDF">
        <w:rPr>
          <w:rFonts w:asciiTheme="majorHAnsi" w:hAnsiTheme="majorHAnsi" w:cstheme="majorHAnsi"/>
          <w:color w:val="202124"/>
          <w:lang w:val="id-ID"/>
        </w:rPr>
        <w:t>engusulkan</w:t>
      </w:r>
      <w:proofErr w:type="spellEnd"/>
      <w:r w:rsidRPr="004E5DDF">
        <w:rPr>
          <w:rFonts w:asciiTheme="majorHAnsi" w:hAnsiTheme="majorHAnsi" w:cstheme="majorHAnsi"/>
          <w:color w:val="202124"/>
          <w:lang w:val="id-ID"/>
        </w:rPr>
        <w:t xml:space="preserve"> model yang sangat otomatis dan objektif bernama pembelajaran transfer </w:t>
      </w:r>
      <w:proofErr w:type="spellStart"/>
      <w:r w:rsidRPr="004E5DDF">
        <w:rPr>
          <w:rFonts w:asciiTheme="majorHAnsi" w:hAnsiTheme="majorHAnsi" w:cstheme="majorHAnsi"/>
          <w:color w:val="202124"/>
          <w:lang w:val="id-ID"/>
        </w:rPr>
        <w:t>online</w:t>
      </w:r>
      <w:proofErr w:type="spellEnd"/>
    </w:p>
    <w:p w14:paraId="3E15B461" w14:textId="4F8A3C3D" w:rsidR="004E5DDF" w:rsidRPr="00743A1D" w:rsidRDefault="004E5DDF" w:rsidP="00743A1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</w:rPr>
      </w:pPr>
      <w:r w:rsidRPr="004E5DDF">
        <w:rPr>
          <w:rFonts w:asciiTheme="majorHAnsi" w:hAnsiTheme="majorHAnsi" w:cstheme="majorHAnsi"/>
          <w:color w:val="202124"/>
          <w:lang w:val="id-ID"/>
        </w:rPr>
        <w:t xml:space="preserve">(OTL) untuk diagnosis banding </w:t>
      </w:r>
      <w:proofErr w:type="spellStart"/>
      <w:r w:rsidRPr="004E5DDF">
        <w:rPr>
          <w:rFonts w:asciiTheme="majorHAnsi" w:hAnsiTheme="majorHAnsi" w:cstheme="majorHAnsi"/>
          <w:color w:val="202124"/>
          <w:lang w:val="id-ID"/>
        </w:rPr>
        <w:t>nodul</w:t>
      </w:r>
      <w:proofErr w:type="spellEnd"/>
      <w:r w:rsidRPr="004E5DDF">
        <w:rPr>
          <w:rFonts w:asciiTheme="majorHAnsi" w:hAnsiTheme="majorHAnsi" w:cstheme="majorHAnsi"/>
          <w:color w:val="202124"/>
          <w:lang w:val="id-ID"/>
        </w:rPr>
        <w:t xml:space="preserve"> tiroid jinak dan ganas dari gambar </w:t>
      </w:r>
      <w:proofErr w:type="spellStart"/>
      <w:r w:rsidRPr="004E5DDF">
        <w:rPr>
          <w:rFonts w:asciiTheme="majorHAnsi" w:hAnsiTheme="majorHAnsi" w:cstheme="majorHAnsi"/>
          <w:color w:val="202124"/>
          <w:lang w:val="id-ID"/>
        </w:rPr>
        <w:t>ultrasound</w:t>
      </w:r>
      <w:proofErr w:type="spellEnd"/>
      <w:r w:rsidRPr="004E5DDF">
        <w:rPr>
          <w:rFonts w:asciiTheme="majorHAnsi" w:hAnsiTheme="majorHAnsi" w:cstheme="majorHAnsi"/>
          <w:color w:val="202124"/>
          <w:lang w:val="id-ID"/>
        </w:rPr>
        <w:t xml:space="preserve"> (</w:t>
      </w:r>
      <w:r w:rsidRPr="002578FA">
        <w:rPr>
          <w:rFonts w:asciiTheme="majorHAnsi" w:hAnsiTheme="majorHAnsi" w:cstheme="majorHAnsi"/>
          <w:color w:val="202124"/>
        </w:rPr>
        <w:t>US</w:t>
      </w:r>
      <w:r w:rsidRPr="004E5DDF">
        <w:rPr>
          <w:rFonts w:asciiTheme="majorHAnsi" w:hAnsiTheme="majorHAnsi" w:cstheme="majorHAnsi"/>
          <w:color w:val="202124"/>
          <w:lang w:val="id-ID"/>
        </w:rPr>
        <w:t>)</w:t>
      </w:r>
    </w:p>
    <w:p w14:paraId="41FF4684" w14:textId="79410779" w:rsidR="004E5DDF" w:rsidRPr="00743A1D" w:rsidRDefault="004E5DDF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Method/Solution:</w:t>
      </w:r>
    </w:p>
    <w:p w14:paraId="6553F93B" w14:textId="635192A2" w:rsidR="00BC57FF" w:rsidRPr="002578FA" w:rsidRDefault="004E5DDF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Metode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Pr="004E5DDF">
        <w:rPr>
          <w:rFonts w:asciiTheme="majorHAnsi" w:hAnsiTheme="majorHAnsi" w:cstheme="majorHAnsi"/>
        </w:rPr>
        <w:t xml:space="preserve">OTL </w:t>
      </w:r>
      <w:proofErr w:type="spellStart"/>
      <w:r w:rsidRPr="002578FA">
        <w:rPr>
          <w:rFonts w:asciiTheme="majorHAnsi" w:hAnsiTheme="majorHAnsi" w:cstheme="majorHAnsi"/>
        </w:rPr>
        <w:t>mengkombinasikan</w:t>
      </w:r>
      <w:proofErr w:type="spellEnd"/>
      <w:r w:rsidRPr="002578FA">
        <w:rPr>
          <w:rFonts w:asciiTheme="majorHAnsi" w:hAnsiTheme="majorHAnsi" w:cstheme="majorHAnsi"/>
        </w:rPr>
        <w:t xml:space="preserve"> strategi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Pr="004E5DDF">
        <w:rPr>
          <w:rFonts w:asciiTheme="majorHAnsi" w:hAnsiTheme="majorHAnsi" w:cstheme="majorHAnsi"/>
        </w:rPr>
        <w:t xml:space="preserve">transfer learning </w:t>
      </w:r>
      <w:r w:rsidRPr="002578FA">
        <w:rPr>
          <w:rFonts w:asciiTheme="majorHAnsi" w:hAnsiTheme="majorHAnsi" w:cstheme="majorHAnsi"/>
        </w:rPr>
        <w:t>dan</w:t>
      </w:r>
      <w:r w:rsidRPr="004E5DDF">
        <w:rPr>
          <w:rFonts w:asciiTheme="majorHAnsi" w:hAnsiTheme="majorHAnsi" w:cstheme="majorHAnsi"/>
        </w:rPr>
        <w:t xml:space="preserve"> online learning</w:t>
      </w:r>
      <w:r w:rsidRPr="002578FA">
        <w:rPr>
          <w:rFonts w:asciiTheme="majorHAnsi" w:hAnsiTheme="majorHAnsi" w:cstheme="majorHAnsi"/>
        </w:rPr>
        <w:t xml:space="preserve">. </w:t>
      </w:r>
      <w:proofErr w:type="spellStart"/>
      <w:r w:rsidRPr="002578FA">
        <w:rPr>
          <w:rFonts w:asciiTheme="majorHAnsi" w:hAnsiTheme="majorHAnsi" w:cstheme="majorHAnsi"/>
        </w:rPr>
        <w:t>Dua</w:t>
      </w:r>
      <w:proofErr w:type="spellEnd"/>
      <w:r w:rsidRPr="002578FA">
        <w:rPr>
          <w:rFonts w:asciiTheme="majorHAnsi" w:hAnsiTheme="majorHAnsi" w:cstheme="majorHAnsi"/>
        </w:rPr>
        <w:t xml:space="preserve"> datasets (1750 </w:t>
      </w:r>
      <w:proofErr w:type="spellStart"/>
      <w:r w:rsidRPr="002578FA">
        <w:rPr>
          <w:rFonts w:asciiTheme="majorHAnsi" w:hAnsiTheme="majorHAnsi" w:cstheme="majorHAnsi"/>
        </w:rPr>
        <w:t>nodul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tiroid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BC57FF" w:rsidRPr="002578FA">
        <w:rPr>
          <w:rFonts w:asciiTheme="majorHAnsi" w:hAnsiTheme="majorHAnsi" w:cstheme="majorHAnsi"/>
        </w:rPr>
        <w:t xml:space="preserve">yang </w:t>
      </w:r>
      <w:proofErr w:type="spellStart"/>
      <w:r w:rsidR="00BC57FF" w:rsidRPr="002578FA">
        <w:rPr>
          <w:rFonts w:asciiTheme="majorHAnsi" w:hAnsiTheme="majorHAnsi" w:cstheme="majorHAnsi"/>
        </w:rPr>
        <w:t>terdiri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dari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r w:rsidRPr="002578FA">
        <w:rPr>
          <w:rFonts w:asciiTheme="majorHAnsi" w:hAnsiTheme="majorHAnsi" w:cstheme="majorHAnsi"/>
        </w:rPr>
        <w:t xml:space="preserve">1078 </w:t>
      </w:r>
      <w:proofErr w:type="spellStart"/>
      <w:r w:rsidR="00BC57FF" w:rsidRPr="002578FA">
        <w:rPr>
          <w:rFonts w:asciiTheme="majorHAnsi" w:hAnsiTheme="majorHAnsi" w:cstheme="majorHAnsi"/>
        </w:rPr>
        <w:t>nodul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jinak</w:t>
      </w:r>
      <w:proofErr w:type="spellEnd"/>
      <w:r w:rsidR="00BC57FF" w:rsidRPr="002578FA">
        <w:rPr>
          <w:rFonts w:asciiTheme="majorHAnsi" w:hAnsiTheme="majorHAnsi" w:cstheme="majorHAnsi"/>
        </w:rPr>
        <w:t xml:space="preserve"> dan</w:t>
      </w:r>
      <w:r w:rsidRPr="002578FA">
        <w:rPr>
          <w:rFonts w:asciiTheme="majorHAnsi" w:hAnsiTheme="majorHAnsi" w:cstheme="majorHAnsi"/>
        </w:rPr>
        <w:t xml:space="preserve"> 672 </w:t>
      </w:r>
      <w:proofErr w:type="spellStart"/>
      <w:r w:rsidR="00BC57FF" w:rsidRPr="002578FA">
        <w:rPr>
          <w:rFonts w:asciiTheme="majorHAnsi" w:hAnsiTheme="majorHAnsi" w:cstheme="majorHAnsi"/>
        </w:rPr>
        <w:t>nodul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ganas</w:t>
      </w:r>
      <w:proofErr w:type="spellEnd"/>
      <w:r w:rsidRPr="002578FA">
        <w:rPr>
          <w:rFonts w:asciiTheme="majorHAnsi" w:hAnsiTheme="majorHAnsi" w:cstheme="majorHAnsi"/>
        </w:rPr>
        <w:t xml:space="preserve">, </w:t>
      </w:r>
      <w:r w:rsidR="00BC57FF" w:rsidRPr="002578FA">
        <w:rPr>
          <w:rFonts w:asciiTheme="majorHAnsi" w:hAnsiTheme="majorHAnsi" w:cstheme="majorHAnsi"/>
        </w:rPr>
        <w:t>dan</w:t>
      </w:r>
      <w:r w:rsidRPr="002578FA">
        <w:rPr>
          <w:rFonts w:asciiTheme="majorHAnsi" w:hAnsiTheme="majorHAnsi" w:cstheme="majorHAnsi"/>
        </w:rPr>
        <w:t xml:space="preserve"> 3852 </w:t>
      </w:r>
      <w:proofErr w:type="spellStart"/>
      <w:r w:rsidR="00BC57FF" w:rsidRPr="002578FA">
        <w:rPr>
          <w:rFonts w:asciiTheme="majorHAnsi" w:hAnsiTheme="majorHAnsi" w:cstheme="majorHAnsi"/>
        </w:rPr>
        <w:t>nodul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tiroid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r w:rsidR="00BC57FF" w:rsidRPr="002578FA">
        <w:rPr>
          <w:rFonts w:asciiTheme="majorHAnsi" w:hAnsiTheme="majorHAnsi" w:cstheme="majorHAnsi"/>
        </w:rPr>
        <w:lastRenderedPageBreak/>
        <w:t xml:space="preserve">yang </w:t>
      </w:r>
      <w:proofErr w:type="spellStart"/>
      <w:r w:rsidR="00BC57FF" w:rsidRPr="002578FA">
        <w:rPr>
          <w:rFonts w:asciiTheme="majorHAnsi" w:hAnsiTheme="majorHAnsi" w:cstheme="majorHAnsi"/>
        </w:rPr>
        <w:t>terdiri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dari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r w:rsidRPr="002578FA">
        <w:rPr>
          <w:rFonts w:asciiTheme="majorHAnsi" w:hAnsiTheme="majorHAnsi" w:cstheme="majorHAnsi"/>
        </w:rPr>
        <w:t xml:space="preserve">3213 </w:t>
      </w:r>
      <w:proofErr w:type="spellStart"/>
      <w:r w:rsidR="00BC57FF" w:rsidRPr="002578FA">
        <w:rPr>
          <w:rFonts w:asciiTheme="majorHAnsi" w:hAnsiTheme="majorHAnsi" w:cstheme="majorHAnsi"/>
        </w:rPr>
        <w:t>nodul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jinak</w:t>
      </w:r>
      <w:proofErr w:type="spellEnd"/>
      <w:r w:rsidR="00BC57FF" w:rsidRPr="002578FA">
        <w:rPr>
          <w:rFonts w:asciiTheme="majorHAnsi" w:hAnsiTheme="majorHAnsi" w:cstheme="majorHAnsi"/>
        </w:rPr>
        <w:t xml:space="preserve"> dan </w:t>
      </w:r>
      <w:r w:rsidRPr="002578FA">
        <w:rPr>
          <w:rFonts w:asciiTheme="majorHAnsi" w:hAnsiTheme="majorHAnsi" w:cstheme="majorHAnsi"/>
        </w:rPr>
        <w:t xml:space="preserve">639 </w:t>
      </w:r>
      <w:proofErr w:type="spellStart"/>
      <w:r w:rsidR="00BC57FF" w:rsidRPr="002578FA">
        <w:rPr>
          <w:rFonts w:asciiTheme="majorHAnsi" w:hAnsiTheme="majorHAnsi" w:cstheme="majorHAnsi"/>
        </w:rPr>
        <w:t>nodul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ganas</w:t>
      </w:r>
      <w:proofErr w:type="spellEnd"/>
      <w:r w:rsidRPr="002578FA">
        <w:rPr>
          <w:rFonts w:asciiTheme="majorHAnsi" w:hAnsiTheme="majorHAnsi" w:cstheme="majorHAnsi"/>
        </w:rPr>
        <w:t xml:space="preserve">) </w:t>
      </w:r>
      <w:proofErr w:type="spellStart"/>
      <w:r w:rsidR="00BC57FF" w:rsidRPr="002578FA">
        <w:rPr>
          <w:rFonts w:asciiTheme="majorHAnsi" w:hAnsiTheme="majorHAnsi" w:cstheme="majorHAnsi"/>
        </w:rPr>
        <w:t>dikumpulkan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untuk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mengembangkan</w:t>
      </w:r>
      <w:proofErr w:type="spellEnd"/>
      <w:r w:rsidR="00BC57FF" w:rsidRPr="002578FA">
        <w:rPr>
          <w:rFonts w:asciiTheme="majorHAnsi" w:hAnsiTheme="majorHAnsi" w:cstheme="majorHAnsi"/>
        </w:rPr>
        <w:t xml:space="preserve"> model. </w:t>
      </w:r>
      <w:proofErr w:type="spellStart"/>
      <w:r w:rsidR="00BC57FF" w:rsidRPr="002578FA">
        <w:rPr>
          <w:rFonts w:asciiTheme="majorHAnsi" w:hAnsiTheme="majorHAnsi" w:cstheme="majorHAnsi"/>
        </w:rPr>
        <w:t>Akurasi</w:t>
      </w:r>
      <w:proofErr w:type="spellEnd"/>
      <w:r w:rsidR="00BC57FF" w:rsidRPr="002578FA">
        <w:rPr>
          <w:rFonts w:asciiTheme="majorHAnsi" w:hAnsiTheme="majorHAnsi" w:cstheme="majorHAnsi"/>
        </w:rPr>
        <w:t xml:space="preserve"> diagnostic </w:t>
      </w:r>
      <w:proofErr w:type="spellStart"/>
      <w:r w:rsidR="00BC57FF" w:rsidRPr="002578FA">
        <w:rPr>
          <w:rFonts w:asciiTheme="majorHAnsi" w:hAnsiTheme="majorHAnsi" w:cstheme="majorHAnsi"/>
        </w:rPr>
        <w:t>dibandingkan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dengan</w:t>
      </w:r>
      <w:proofErr w:type="spellEnd"/>
      <w:r w:rsidR="00BC57FF" w:rsidRPr="002578FA">
        <w:rPr>
          <w:rFonts w:asciiTheme="majorHAnsi" w:hAnsiTheme="majorHAnsi" w:cstheme="majorHAnsi"/>
        </w:rPr>
        <w:t xml:space="preserve"> model </w:t>
      </w:r>
      <w:proofErr w:type="spellStart"/>
      <w:r w:rsidR="00BC57FF" w:rsidRPr="002578FA">
        <w:rPr>
          <w:rFonts w:asciiTheme="majorHAnsi" w:hAnsiTheme="majorHAnsi" w:cstheme="majorHAnsi"/>
        </w:rPr>
        <w:t>berbasis</w:t>
      </w:r>
      <w:proofErr w:type="spellEnd"/>
      <w:r w:rsidR="00BC57FF" w:rsidRPr="002578FA">
        <w:rPr>
          <w:rFonts w:asciiTheme="majorHAnsi" w:hAnsiTheme="majorHAnsi" w:cstheme="majorHAnsi"/>
        </w:rPr>
        <w:t xml:space="preserve"> transfer learning VGG-16 dan model </w:t>
      </w:r>
      <w:proofErr w:type="spellStart"/>
      <w:r w:rsidR="00BC57FF" w:rsidRPr="002578FA">
        <w:rPr>
          <w:rFonts w:asciiTheme="majorHAnsi" w:hAnsiTheme="majorHAnsi" w:cstheme="majorHAnsi"/>
        </w:rPr>
        <w:t>berbasis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citra</w:t>
      </w:r>
      <w:proofErr w:type="spellEnd"/>
      <w:r w:rsidR="00BC57FF" w:rsidRPr="002578FA">
        <w:rPr>
          <w:rFonts w:asciiTheme="majorHAnsi" w:hAnsiTheme="majorHAnsi" w:cstheme="majorHAnsi"/>
        </w:rPr>
        <w:t xml:space="preserve"> input yang </w:t>
      </w:r>
      <w:proofErr w:type="spellStart"/>
      <w:r w:rsidR="00BC57FF" w:rsidRPr="002578FA">
        <w:rPr>
          <w:rFonts w:asciiTheme="majorHAnsi" w:hAnsiTheme="majorHAnsi" w:cstheme="majorHAnsi"/>
        </w:rPr>
        <w:t>berbeda</w:t>
      </w:r>
      <w:proofErr w:type="spellEnd"/>
      <w:r w:rsidR="00BC57FF" w:rsidRPr="002578FA">
        <w:rPr>
          <w:rFonts w:asciiTheme="majorHAnsi" w:hAnsiTheme="majorHAnsi" w:cstheme="majorHAnsi"/>
        </w:rPr>
        <w:t xml:space="preserve">. </w:t>
      </w:r>
      <w:proofErr w:type="spellStart"/>
      <w:r w:rsidR="00BC57FF" w:rsidRPr="002578FA">
        <w:rPr>
          <w:rFonts w:asciiTheme="majorHAnsi" w:hAnsiTheme="majorHAnsi" w:cstheme="majorHAnsi"/>
        </w:rPr>
        <w:t>Analisis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dari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kurva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karakteristik</w:t>
      </w:r>
      <w:proofErr w:type="spellEnd"/>
      <w:r w:rsidR="00BC57FF" w:rsidRPr="002578FA">
        <w:rPr>
          <w:rFonts w:asciiTheme="majorHAnsi" w:hAnsiTheme="majorHAnsi" w:cstheme="majorHAnsi"/>
        </w:rPr>
        <w:t xml:space="preserve"> operating receiver (ROC) </w:t>
      </w:r>
      <w:proofErr w:type="spellStart"/>
      <w:r w:rsidR="00BC57FF" w:rsidRPr="002578FA">
        <w:rPr>
          <w:rFonts w:asciiTheme="majorHAnsi" w:hAnsiTheme="majorHAnsi" w:cstheme="majorHAnsi"/>
        </w:rPr>
        <w:t>dilakukan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untuk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menghitung</w:t>
      </w:r>
      <w:proofErr w:type="spellEnd"/>
      <w:r w:rsidR="00BC57FF" w:rsidRPr="002578FA">
        <w:rPr>
          <w:rFonts w:asciiTheme="majorHAnsi" w:hAnsiTheme="majorHAnsi" w:cstheme="majorHAnsi"/>
        </w:rPr>
        <w:t xml:space="preserve"> area optimal di </w:t>
      </w:r>
      <w:proofErr w:type="spellStart"/>
      <w:r w:rsidR="00BC57FF" w:rsidRPr="002578FA">
        <w:rPr>
          <w:rFonts w:asciiTheme="majorHAnsi" w:hAnsiTheme="majorHAnsi" w:cstheme="majorHAnsi"/>
        </w:rPr>
        <w:t>bawahnya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untuk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nodul</w:t>
      </w:r>
      <w:proofErr w:type="spellEnd"/>
      <w:r w:rsidR="00BC57FF" w:rsidRPr="002578FA">
        <w:rPr>
          <w:rFonts w:asciiTheme="majorHAnsi" w:hAnsiTheme="majorHAnsi" w:cstheme="majorHAnsi"/>
        </w:rPr>
        <w:t xml:space="preserve"> </w:t>
      </w:r>
      <w:proofErr w:type="spellStart"/>
      <w:r w:rsidR="00BC57FF" w:rsidRPr="002578FA">
        <w:rPr>
          <w:rFonts w:asciiTheme="majorHAnsi" w:hAnsiTheme="majorHAnsi" w:cstheme="majorHAnsi"/>
        </w:rPr>
        <w:t>jinak</w:t>
      </w:r>
      <w:proofErr w:type="spellEnd"/>
      <w:r w:rsidR="00BC57FF" w:rsidRPr="002578FA">
        <w:rPr>
          <w:rFonts w:asciiTheme="majorHAnsi" w:hAnsiTheme="majorHAnsi" w:cstheme="majorHAnsi"/>
        </w:rPr>
        <w:t xml:space="preserve"> dan </w:t>
      </w:r>
      <w:proofErr w:type="spellStart"/>
      <w:r w:rsidR="00BC57FF" w:rsidRPr="002578FA">
        <w:rPr>
          <w:rFonts w:asciiTheme="majorHAnsi" w:hAnsiTheme="majorHAnsi" w:cstheme="majorHAnsi"/>
        </w:rPr>
        <w:t>ganas</w:t>
      </w:r>
      <w:proofErr w:type="spellEnd"/>
      <w:r w:rsidR="00BC57FF" w:rsidRPr="002578FA">
        <w:rPr>
          <w:rFonts w:asciiTheme="majorHAnsi" w:hAnsiTheme="majorHAnsi" w:cstheme="majorHAnsi"/>
        </w:rPr>
        <w:t>..</w:t>
      </w:r>
    </w:p>
    <w:p w14:paraId="3B2E79CB" w14:textId="4B7335EE" w:rsidR="004E5DDF" w:rsidRPr="00743A1D" w:rsidRDefault="004E5DDF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Main Results:</w:t>
      </w:r>
    </w:p>
    <w:p w14:paraId="1DE8C693" w14:textId="3DD5DC65" w:rsidR="00BC57FF" w:rsidRPr="002578FA" w:rsidRDefault="00652B8D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Pada Langkah </w:t>
      </w:r>
      <w:proofErr w:type="spellStart"/>
      <w:r w:rsidRPr="002578FA">
        <w:rPr>
          <w:rFonts w:asciiTheme="majorHAnsi" w:hAnsiTheme="majorHAnsi" w:cstheme="majorHAnsi"/>
        </w:rPr>
        <w:t>pembelajaran</w:t>
      </w:r>
      <w:proofErr w:type="spellEnd"/>
      <w:r w:rsidRPr="002578FA">
        <w:rPr>
          <w:rFonts w:asciiTheme="majorHAnsi" w:hAnsiTheme="majorHAnsi" w:cstheme="majorHAnsi"/>
        </w:rPr>
        <w:t xml:space="preserve"> online </w:t>
      </w:r>
      <w:proofErr w:type="spellStart"/>
      <w:r w:rsidRPr="002578FA">
        <w:rPr>
          <w:rFonts w:asciiTheme="majorHAnsi" w:hAnsiTheme="majorHAnsi" w:cstheme="majorHAnsi"/>
        </w:rPr>
        <w:t>terakhir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diperoleh</w:t>
      </w:r>
      <w:proofErr w:type="spellEnd"/>
      <w:r w:rsidRPr="002578FA">
        <w:rPr>
          <w:rFonts w:asciiTheme="majorHAnsi" w:hAnsiTheme="majorHAnsi" w:cstheme="majorHAnsi"/>
        </w:rPr>
        <w:t xml:space="preserve"> AUC, </w:t>
      </w:r>
      <w:proofErr w:type="spellStart"/>
      <w:r w:rsidRPr="002578FA">
        <w:rPr>
          <w:rFonts w:asciiTheme="majorHAnsi" w:hAnsiTheme="majorHAnsi" w:cstheme="majorHAnsi"/>
        </w:rPr>
        <w:t>sensitivitas</w:t>
      </w:r>
      <w:proofErr w:type="spellEnd"/>
      <w:r w:rsidRPr="002578FA">
        <w:rPr>
          <w:rFonts w:asciiTheme="majorHAnsi" w:hAnsiTheme="majorHAnsi" w:cstheme="majorHAnsi"/>
        </w:rPr>
        <w:t xml:space="preserve">, dan </w:t>
      </w:r>
      <w:proofErr w:type="spellStart"/>
      <w:r w:rsidRPr="002578FA">
        <w:rPr>
          <w:rFonts w:asciiTheme="majorHAnsi" w:hAnsiTheme="majorHAnsi" w:cstheme="majorHAnsi"/>
        </w:rPr>
        <w:t>spesifisitas</w:t>
      </w:r>
      <w:proofErr w:type="spellEnd"/>
      <w:r w:rsidRPr="002578FA">
        <w:rPr>
          <w:rFonts w:asciiTheme="majorHAnsi" w:hAnsiTheme="majorHAnsi" w:cstheme="majorHAnsi"/>
        </w:rPr>
        <w:t xml:space="preserve"> OTL masing-masing 0.98 (95% confidence interval [CI]: 0.97–0.99), 98.7% (95% confidence interval [CI]: 97.8%–99.6%) dan 98.8% (95% confidence interval [CI]: 97.9%–99.7%)</w:t>
      </w:r>
    </w:p>
    <w:p w14:paraId="01032310" w14:textId="4B20A50B" w:rsidR="004E5DDF" w:rsidRPr="00743A1D" w:rsidRDefault="004E5DDF" w:rsidP="002578FA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43A1D">
        <w:rPr>
          <w:rFonts w:asciiTheme="majorHAnsi" w:hAnsiTheme="majorHAnsi" w:cstheme="majorHAnsi"/>
          <w:b/>
          <w:bCs/>
          <w:sz w:val="28"/>
          <w:szCs w:val="28"/>
        </w:rPr>
        <w:t>Limitation:</w:t>
      </w:r>
    </w:p>
    <w:p w14:paraId="44E88115" w14:textId="71E4D690" w:rsidR="009C7463" w:rsidRPr="002578FA" w:rsidRDefault="009C7463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Datanya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datang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kumpulan</w:t>
      </w:r>
      <w:proofErr w:type="spellEnd"/>
      <w:r w:rsidRPr="002578FA">
        <w:rPr>
          <w:rFonts w:asciiTheme="majorHAnsi" w:hAnsiTheme="majorHAnsi" w:cstheme="majorHAnsi"/>
        </w:rPr>
        <w:t xml:space="preserve"> data </w:t>
      </w:r>
      <w:proofErr w:type="spellStart"/>
      <w:r w:rsidRPr="002578FA">
        <w:rPr>
          <w:rFonts w:asciiTheme="majorHAnsi" w:hAnsiTheme="majorHAnsi" w:cstheme="majorHAnsi"/>
        </w:rPr>
        <w:t>retrospektif</w:t>
      </w:r>
      <w:proofErr w:type="spellEnd"/>
    </w:p>
    <w:p w14:paraId="42CA15C2" w14:textId="5B9875CC" w:rsidR="009C7463" w:rsidRPr="002578FA" w:rsidRDefault="009C7463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Kinerja OTL </w:t>
      </w:r>
      <w:proofErr w:type="spellStart"/>
      <w:r w:rsidRPr="002578FA">
        <w:rPr>
          <w:rFonts w:asciiTheme="majorHAnsi" w:hAnsiTheme="majorHAnsi" w:cstheme="majorHAnsi"/>
        </w:rPr>
        <w:t>perlu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divalidasi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lebih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lanjut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dalam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studi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perspektif</w:t>
      </w:r>
      <w:proofErr w:type="spellEnd"/>
    </w:p>
    <w:p w14:paraId="00B43225" w14:textId="3D13CCCE" w:rsidR="00F743E3" w:rsidRPr="002578FA" w:rsidRDefault="009C7463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 xml:space="preserve">Kumpulan data yang </w:t>
      </w:r>
      <w:proofErr w:type="spellStart"/>
      <w:r w:rsidRPr="002578FA">
        <w:rPr>
          <w:rFonts w:asciiTheme="majorHAnsi" w:hAnsiTheme="majorHAnsi" w:cstheme="majorHAnsi"/>
        </w:rPr>
        <w:t>lebih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besar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94538B">
        <w:rPr>
          <w:rFonts w:asciiTheme="majorHAnsi" w:hAnsiTheme="majorHAnsi" w:cstheme="majorHAnsi"/>
        </w:rPr>
        <w:t xml:space="preserve">(yang </w:t>
      </w:r>
      <w:proofErr w:type="spellStart"/>
      <w:r w:rsidRPr="002578FA">
        <w:rPr>
          <w:rFonts w:asciiTheme="majorHAnsi" w:hAnsiTheme="majorHAnsi" w:cstheme="majorHAnsi"/>
        </w:rPr>
        <w:t>diperoleh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dari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rumah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sakit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berbeda</w:t>
      </w:r>
      <w:proofErr w:type="spellEnd"/>
      <w:r w:rsidRPr="002578FA">
        <w:rPr>
          <w:rFonts w:asciiTheme="majorHAnsi" w:hAnsiTheme="majorHAnsi" w:cstheme="majorHAnsi"/>
        </w:rPr>
        <w:t xml:space="preserve"> dan </w:t>
      </w:r>
      <w:proofErr w:type="spellStart"/>
      <w:r w:rsidRPr="002578FA">
        <w:rPr>
          <w:rFonts w:asciiTheme="majorHAnsi" w:hAnsiTheme="majorHAnsi" w:cstheme="majorHAnsi"/>
        </w:rPr>
        <w:t>kabupaten</w:t>
      </w:r>
      <w:proofErr w:type="spellEnd"/>
      <w:r w:rsidRPr="002578FA">
        <w:rPr>
          <w:rFonts w:asciiTheme="majorHAnsi" w:hAnsiTheme="majorHAnsi" w:cstheme="majorHAnsi"/>
        </w:rPr>
        <w:t xml:space="preserve"> yang </w:t>
      </w:r>
      <w:proofErr w:type="spellStart"/>
      <w:r w:rsidRPr="002578FA">
        <w:rPr>
          <w:rFonts w:asciiTheme="majorHAnsi" w:hAnsiTheme="majorHAnsi" w:cstheme="majorHAnsi"/>
        </w:rPr>
        <w:t>berbeda</w:t>
      </w:r>
      <w:proofErr w:type="spellEnd"/>
      <w:r w:rsidR="0094538B">
        <w:rPr>
          <w:rFonts w:asciiTheme="majorHAnsi" w:hAnsiTheme="majorHAnsi" w:cstheme="majorHAnsi"/>
        </w:rPr>
        <w:t>)</w:t>
      </w:r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diperlukan</w:t>
      </w:r>
      <w:proofErr w:type="spellEnd"/>
      <w:r w:rsidR="00F743E3" w:rsidRPr="002578FA">
        <w:rPr>
          <w:rFonts w:asciiTheme="majorHAnsi" w:hAnsiTheme="majorHAnsi" w:cstheme="majorHAnsi"/>
        </w:rPr>
        <w:t xml:space="preserve">. Hal </w:t>
      </w:r>
      <w:proofErr w:type="spellStart"/>
      <w:r w:rsidR="00F743E3" w:rsidRPr="002578FA">
        <w:rPr>
          <w:rFonts w:asciiTheme="majorHAnsi" w:hAnsiTheme="majorHAnsi" w:cstheme="majorHAnsi"/>
        </w:rPr>
        <w:t>ini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proofErr w:type="spellStart"/>
      <w:r w:rsidRPr="002578FA">
        <w:rPr>
          <w:rFonts w:asciiTheme="majorHAnsi" w:hAnsiTheme="majorHAnsi" w:cstheme="majorHAnsi"/>
        </w:rPr>
        <w:t>untuk</w:t>
      </w:r>
      <w:proofErr w:type="spellEnd"/>
      <w:r w:rsidR="00F743E3" w:rsidRPr="002578FA">
        <w:rPr>
          <w:rFonts w:asciiTheme="majorHAnsi" w:hAnsiTheme="majorHAnsi" w:cstheme="majorHAnsi"/>
        </w:rPr>
        <w:t xml:space="preserve"> </w:t>
      </w:r>
      <w:proofErr w:type="spellStart"/>
      <w:r w:rsidR="00F743E3" w:rsidRPr="002578FA">
        <w:rPr>
          <w:rFonts w:asciiTheme="majorHAnsi" w:hAnsiTheme="majorHAnsi" w:cstheme="majorHAnsi"/>
        </w:rPr>
        <w:t>mendapatkan</w:t>
      </w:r>
      <w:proofErr w:type="spellEnd"/>
    </w:p>
    <w:p w14:paraId="6210A89B" w14:textId="0535BE77" w:rsidR="009C7463" w:rsidRPr="002578FA" w:rsidRDefault="00F743E3" w:rsidP="002578FA">
      <w:pPr>
        <w:jc w:val="both"/>
        <w:rPr>
          <w:rFonts w:asciiTheme="majorHAnsi" w:hAnsiTheme="majorHAnsi" w:cstheme="majorHAnsi"/>
        </w:rPr>
      </w:pPr>
      <w:proofErr w:type="spellStart"/>
      <w:r w:rsidRPr="002578FA">
        <w:rPr>
          <w:rFonts w:asciiTheme="majorHAnsi" w:hAnsiTheme="majorHAnsi" w:cstheme="majorHAnsi"/>
        </w:rPr>
        <w:t>kumpulan</w:t>
      </w:r>
      <w:proofErr w:type="spellEnd"/>
      <w:r w:rsidRPr="002578FA">
        <w:rPr>
          <w:rFonts w:asciiTheme="majorHAnsi" w:hAnsiTheme="majorHAnsi" w:cstheme="majorHAnsi"/>
        </w:rPr>
        <w:t xml:space="preserve"> data </w:t>
      </w:r>
      <w:r w:rsidR="009C7463" w:rsidRPr="002578FA">
        <w:rPr>
          <w:rFonts w:asciiTheme="majorHAnsi" w:hAnsiTheme="majorHAnsi" w:cstheme="majorHAnsi"/>
        </w:rPr>
        <w:t xml:space="preserve">yang </w:t>
      </w:r>
      <w:proofErr w:type="spellStart"/>
      <w:r w:rsidR="009C7463" w:rsidRPr="002578FA">
        <w:rPr>
          <w:rFonts w:asciiTheme="majorHAnsi" w:hAnsiTheme="majorHAnsi" w:cstheme="majorHAnsi"/>
        </w:rPr>
        <w:t>lebih</w:t>
      </w:r>
      <w:proofErr w:type="spellEnd"/>
      <w:r w:rsidR="009C7463" w:rsidRPr="002578FA">
        <w:rPr>
          <w:rFonts w:asciiTheme="majorHAnsi" w:hAnsiTheme="majorHAnsi" w:cstheme="majorHAnsi"/>
        </w:rPr>
        <w:t xml:space="preserve"> </w:t>
      </w:r>
      <w:proofErr w:type="spellStart"/>
      <w:r w:rsidR="009C7463" w:rsidRPr="002578FA">
        <w:rPr>
          <w:rFonts w:asciiTheme="majorHAnsi" w:hAnsiTheme="majorHAnsi" w:cstheme="majorHAnsi"/>
        </w:rPr>
        <w:t>komprehensif</w:t>
      </w:r>
      <w:proofErr w:type="spellEnd"/>
      <w:r w:rsidR="009C7463" w:rsidRPr="002578FA">
        <w:rPr>
          <w:rFonts w:asciiTheme="majorHAnsi" w:hAnsiTheme="majorHAnsi" w:cstheme="majorHAnsi"/>
        </w:rPr>
        <w:t>,</w:t>
      </w:r>
      <w:r w:rsidRPr="002578FA">
        <w:rPr>
          <w:rFonts w:asciiTheme="majorHAnsi" w:hAnsiTheme="majorHAnsi" w:cstheme="majorHAnsi"/>
        </w:rPr>
        <w:t xml:space="preserve"> </w:t>
      </w:r>
      <w:proofErr w:type="spellStart"/>
      <w:r w:rsidR="009C7463" w:rsidRPr="002578FA">
        <w:rPr>
          <w:rFonts w:asciiTheme="majorHAnsi" w:hAnsiTheme="majorHAnsi" w:cstheme="majorHAnsi"/>
        </w:rPr>
        <w:t>sehingga</w:t>
      </w:r>
      <w:proofErr w:type="spellEnd"/>
      <w:r w:rsidR="009C7463" w:rsidRPr="002578FA">
        <w:rPr>
          <w:rFonts w:asciiTheme="majorHAnsi" w:hAnsiTheme="majorHAnsi" w:cstheme="majorHAnsi"/>
        </w:rPr>
        <w:t xml:space="preserve"> </w:t>
      </w:r>
      <w:proofErr w:type="spellStart"/>
      <w:r w:rsidR="009C7463" w:rsidRPr="002578FA">
        <w:rPr>
          <w:rFonts w:asciiTheme="majorHAnsi" w:hAnsiTheme="majorHAnsi" w:cstheme="majorHAnsi"/>
        </w:rPr>
        <w:t>akurasi</w:t>
      </w:r>
      <w:proofErr w:type="spellEnd"/>
      <w:r w:rsidRPr="002578FA">
        <w:rPr>
          <w:rFonts w:asciiTheme="majorHAnsi" w:hAnsiTheme="majorHAnsi" w:cstheme="majorHAnsi"/>
        </w:rPr>
        <w:t xml:space="preserve"> </w:t>
      </w:r>
      <w:r w:rsidR="009C7463" w:rsidRPr="002578FA">
        <w:rPr>
          <w:rFonts w:asciiTheme="majorHAnsi" w:hAnsiTheme="majorHAnsi" w:cstheme="majorHAnsi"/>
        </w:rPr>
        <w:t xml:space="preserve">dan </w:t>
      </w:r>
      <w:proofErr w:type="spellStart"/>
      <w:r w:rsidR="009C7463" w:rsidRPr="002578FA">
        <w:rPr>
          <w:rFonts w:asciiTheme="majorHAnsi" w:hAnsiTheme="majorHAnsi" w:cstheme="majorHAnsi"/>
        </w:rPr>
        <w:t>keandalan</w:t>
      </w:r>
      <w:proofErr w:type="spellEnd"/>
      <w:r w:rsidR="009C7463" w:rsidRPr="002578FA">
        <w:rPr>
          <w:rFonts w:asciiTheme="majorHAnsi" w:hAnsiTheme="majorHAnsi" w:cstheme="majorHAnsi"/>
        </w:rPr>
        <w:t xml:space="preserve"> OTL </w:t>
      </w:r>
      <w:proofErr w:type="spellStart"/>
      <w:r w:rsidR="009C7463" w:rsidRPr="002578FA">
        <w:rPr>
          <w:rFonts w:asciiTheme="majorHAnsi" w:hAnsiTheme="majorHAnsi" w:cstheme="majorHAnsi"/>
        </w:rPr>
        <w:t>dapat</w:t>
      </w:r>
      <w:proofErr w:type="spellEnd"/>
      <w:r w:rsidR="009C7463" w:rsidRPr="002578FA">
        <w:rPr>
          <w:rFonts w:asciiTheme="majorHAnsi" w:hAnsiTheme="majorHAnsi" w:cstheme="majorHAnsi"/>
        </w:rPr>
        <w:t xml:space="preserve"> </w:t>
      </w:r>
      <w:proofErr w:type="spellStart"/>
      <w:r w:rsidR="009C7463" w:rsidRPr="002578FA">
        <w:rPr>
          <w:rFonts w:asciiTheme="majorHAnsi" w:hAnsiTheme="majorHAnsi" w:cstheme="majorHAnsi"/>
        </w:rPr>
        <w:t>terus</w:t>
      </w:r>
      <w:proofErr w:type="spellEnd"/>
      <w:r w:rsidR="009C7463" w:rsidRPr="002578FA">
        <w:rPr>
          <w:rFonts w:asciiTheme="majorHAnsi" w:hAnsiTheme="majorHAnsi" w:cstheme="majorHAnsi"/>
        </w:rPr>
        <w:t xml:space="preserve"> </w:t>
      </w:r>
      <w:proofErr w:type="spellStart"/>
      <w:r w:rsidR="009C7463" w:rsidRPr="002578FA">
        <w:rPr>
          <w:rFonts w:asciiTheme="majorHAnsi" w:hAnsiTheme="majorHAnsi" w:cstheme="majorHAnsi"/>
        </w:rPr>
        <w:t>ditingkatkan</w:t>
      </w:r>
      <w:proofErr w:type="spellEnd"/>
      <w:r w:rsidR="00743A1D">
        <w:rPr>
          <w:rFonts w:asciiTheme="majorHAnsi" w:hAnsiTheme="majorHAnsi" w:cstheme="majorHAnsi"/>
        </w:rPr>
        <w:t>.</w:t>
      </w:r>
    </w:p>
    <w:p w14:paraId="3E68836B" w14:textId="1A8F2AEC" w:rsidR="009C7463" w:rsidRPr="002578FA" w:rsidRDefault="009C7463" w:rsidP="002578FA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064C6C5" w14:textId="77777777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first name:</w:t>
      </w:r>
    </w:p>
    <w:p w14:paraId="652A68FA" w14:textId="77777777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  <w:r w:rsidRPr="002578FA">
        <w:rPr>
          <w:rFonts w:asciiTheme="majorHAnsi" w:hAnsiTheme="majorHAnsi" w:cstheme="majorHAnsi"/>
        </w:rPr>
        <w:t>Author surname:</w:t>
      </w:r>
    </w:p>
    <w:p w14:paraId="35D0B4CA" w14:textId="22B47583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</w:p>
    <w:p w14:paraId="000CEB0D" w14:textId="77777777" w:rsidR="004E5DDF" w:rsidRPr="002578FA" w:rsidRDefault="004E5DDF" w:rsidP="002578FA">
      <w:pPr>
        <w:jc w:val="both"/>
        <w:rPr>
          <w:rFonts w:asciiTheme="majorHAnsi" w:hAnsiTheme="majorHAnsi" w:cstheme="majorHAnsi"/>
        </w:rPr>
      </w:pPr>
    </w:p>
    <w:sectPr w:rsidR="004E5DDF" w:rsidRPr="0025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2FC"/>
    <w:multiLevelType w:val="hybridMultilevel"/>
    <w:tmpl w:val="10EA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1F91"/>
    <w:multiLevelType w:val="hybridMultilevel"/>
    <w:tmpl w:val="DEFA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15509"/>
    <w:rsid w:val="000328A7"/>
    <w:rsid w:val="000817C1"/>
    <w:rsid w:val="000F7393"/>
    <w:rsid w:val="001E3ACF"/>
    <w:rsid w:val="002578FA"/>
    <w:rsid w:val="00292331"/>
    <w:rsid w:val="002C4BF2"/>
    <w:rsid w:val="002C6E52"/>
    <w:rsid w:val="00304E08"/>
    <w:rsid w:val="003138C4"/>
    <w:rsid w:val="003241F5"/>
    <w:rsid w:val="003A683A"/>
    <w:rsid w:val="003B64C1"/>
    <w:rsid w:val="003E22AF"/>
    <w:rsid w:val="003E3F7F"/>
    <w:rsid w:val="00472746"/>
    <w:rsid w:val="004B5D96"/>
    <w:rsid w:val="004C1A51"/>
    <w:rsid w:val="004E5DDF"/>
    <w:rsid w:val="005974A5"/>
    <w:rsid w:val="005E1283"/>
    <w:rsid w:val="005F2CDC"/>
    <w:rsid w:val="006015D7"/>
    <w:rsid w:val="006032CB"/>
    <w:rsid w:val="00652B8D"/>
    <w:rsid w:val="00654F5C"/>
    <w:rsid w:val="006810D9"/>
    <w:rsid w:val="006919F9"/>
    <w:rsid w:val="006E221B"/>
    <w:rsid w:val="006F7870"/>
    <w:rsid w:val="00702EDE"/>
    <w:rsid w:val="00743A1D"/>
    <w:rsid w:val="00743AE6"/>
    <w:rsid w:val="00755762"/>
    <w:rsid w:val="0077693F"/>
    <w:rsid w:val="008019CE"/>
    <w:rsid w:val="00805D10"/>
    <w:rsid w:val="00825D5F"/>
    <w:rsid w:val="008D5674"/>
    <w:rsid w:val="0093625E"/>
    <w:rsid w:val="00944B2B"/>
    <w:rsid w:val="0094538B"/>
    <w:rsid w:val="00975608"/>
    <w:rsid w:val="009C7463"/>
    <w:rsid w:val="009D12A7"/>
    <w:rsid w:val="009F1AB6"/>
    <w:rsid w:val="00A0745E"/>
    <w:rsid w:val="00A64D7D"/>
    <w:rsid w:val="00AA2DF7"/>
    <w:rsid w:val="00B17B47"/>
    <w:rsid w:val="00B3113C"/>
    <w:rsid w:val="00B46C9F"/>
    <w:rsid w:val="00B533E6"/>
    <w:rsid w:val="00BC57FF"/>
    <w:rsid w:val="00BC741D"/>
    <w:rsid w:val="00BF343E"/>
    <w:rsid w:val="00C65714"/>
    <w:rsid w:val="00C676DF"/>
    <w:rsid w:val="00CA4C7D"/>
    <w:rsid w:val="00CB1E0A"/>
    <w:rsid w:val="00D94C2F"/>
    <w:rsid w:val="00DB672E"/>
    <w:rsid w:val="00DB7649"/>
    <w:rsid w:val="00DC7A7E"/>
    <w:rsid w:val="00E044B6"/>
    <w:rsid w:val="00E049FC"/>
    <w:rsid w:val="00E41365"/>
    <w:rsid w:val="00EC10D8"/>
    <w:rsid w:val="00F40333"/>
    <w:rsid w:val="00F743E3"/>
    <w:rsid w:val="00F846CD"/>
    <w:rsid w:val="00F84E84"/>
    <w:rsid w:val="00FA28A6"/>
    <w:rsid w:val="00FB7731"/>
    <w:rsid w:val="00FC640F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paragraph" w:styleId="ListParagraph">
    <w:name w:val="List Paragraph"/>
    <w:basedOn w:val="Normal"/>
    <w:uiPriority w:val="34"/>
    <w:qFormat/>
    <w:rsid w:val="00BF34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E413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11</cp:revision>
  <dcterms:created xsi:type="dcterms:W3CDTF">2022-02-10T03:14:00Z</dcterms:created>
  <dcterms:modified xsi:type="dcterms:W3CDTF">2022-02-10T08:10:00Z</dcterms:modified>
</cp:coreProperties>
</file>