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5C39" w14:textId="1F08F044" w:rsidR="004C1A51" w:rsidRPr="005974A5" w:rsidRDefault="003B64C1" w:rsidP="006E221B">
      <w:pPr>
        <w:spacing w:after="0" w:line="360" w:lineRule="auto"/>
        <w:jc w:val="both"/>
        <w:rPr>
          <w:rFonts w:cstheme="minorHAnsi"/>
          <w:sz w:val="24"/>
          <w:szCs w:val="24"/>
          <w:shd w:val="clear" w:color="auto" w:fill="FFFFFF"/>
        </w:rPr>
      </w:pPr>
      <w:r w:rsidRPr="006E221B">
        <w:rPr>
          <w:rFonts w:cstheme="minorHAnsi"/>
          <w:b/>
          <w:bCs/>
          <w:sz w:val="28"/>
          <w:szCs w:val="28"/>
          <w:shd w:val="clear" w:color="auto" w:fill="FFFFFF"/>
        </w:rPr>
        <w:t>Paper Title</w:t>
      </w:r>
      <w:r w:rsidRPr="005974A5">
        <w:rPr>
          <w:rFonts w:cstheme="minorHAnsi"/>
          <w:sz w:val="24"/>
          <w:szCs w:val="24"/>
          <w:shd w:val="clear" w:color="auto" w:fill="FFFFFF"/>
        </w:rPr>
        <w:t xml:space="preserve">: </w:t>
      </w:r>
      <w:r w:rsidR="006E221B">
        <w:t>A Machine Learning Approach to Predict Thyroid Disease at Early Stages of Diagnosis</w:t>
      </w:r>
      <w:r w:rsidR="006E221B" w:rsidRPr="005974A5">
        <w:rPr>
          <w:rFonts w:cstheme="minorHAnsi"/>
          <w:sz w:val="24"/>
          <w:szCs w:val="24"/>
          <w:shd w:val="clear" w:color="auto" w:fill="FFFFFF"/>
        </w:rPr>
        <w:t xml:space="preserve"> </w:t>
      </w:r>
      <w:r w:rsidR="004C1A51" w:rsidRPr="005974A5">
        <w:rPr>
          <w:rFonts w:cstheme="minorHAnsi"/>
          <w:sz w:val="24"/>
          <w:szCs w:val="24"/>
          <w:shd w:val="clear" w:color="auto" w:fill="FFFFFF"/>
        </w:rPr>
        <w:t>Authors:</w:t>
      </w:r>
      <w:r w:rsidR="006E221B" w:rsidRPr="006E221B">
        <w:t xml:space="preserve"> </w:t>
      </w:r>
      <w:proofErr w:type="gramStart"/>
      <w:r w:rsidR="006E221B">
        <w:t>Amulya.R.Rao</w:t>
      </w:r>
      <w:proofErr w:type="gramEnd"/>
      <w:r w:rsidR="006E221B">
        <w:t>, B.S.Renuka</w:t>
      </w:r>
    </w:p>
    <w:p w14:paraId="7039BC96" w14:textId="37FFB899" w:rsidR="004C1A51" w:rsidRPr="005974A5" w:rsidRDefault="004C1A5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Venue:</w:t>
      </w:r>
      <w:r w:rsidR="006E221B">
        <w:rPr>
          <w:rFonts w:cstheme="minorHAnsi"/>
          <w:sz w:val="24"/>
          <w:szCs w:val="24"/>
          <w:shd w:val="clear" w:color="auto" w:fill="FFFFFF"/>
        </w:rPr>
        <w:t xml:space="preserve"> </w:t>
      </w:r>
      <w:r w:rsidR="006E221B">
        <w:t>Bengaluru, India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38FBDBA1" w14:textId="77777777" w:rsidTr="004C1A51">
        <w:tc>
          <w:tcPr>
            <w:tcW w:w="0" w:type="auto"/>
            <w:shd w:val="clear" w:color="auto" w:fill="FFFFFF"/>
            <w:hideMark/>
          </w:tcPr>
          <w:p w14:paraId="0DF3045B" w14:textId="77777777" w:rsidR="004C1A51" w:rsidRPr="004C1A51" w:rsidRDefault="004C1A5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6632E0B1" w14:textId="77777777" w:rsidR="004C1A51" w:rsidRPr="005974A5" w:rsidRDefault="004C1A51" w:rsidP="005974A5">
            <w:pPr>
              <w:spacing w:after="0" w:line="360" w:lineRule="auto"/>
              <w:jc w:val="both"/>
              <w:rPr>
                <w:rFonts w:eastAsia="Times New Roman" w:cstheme="minorHAnsi"/>
                <w:sz w:val="24"/>
                <w:szCs w:val="24"/>
              </w:rPr>
            </w:pPr>
          </w:p>
          <w:p w14:paraId="3EFADCF8" w14:textId="0EA8362C" w:rsidR="004C1A51" w:rsidRPr="004C1A51" w:rsidRDefault="004C1A51" w:rsidP="005974A5">
            <w:pPr>
              <w:spacing w:after="0" w:line="360" w:lineRule="auto"/>
              <w:jc w:val="both"/>
              <w:rPr>
                <w:rFonts w:eastAsia="Times New Roman" w:cstheme="minorHAnsi"/>
                <w:sz w:val="24"/>
                <w:szCs w:val="24"/>
              </w:rPr>
            </w:pPr>
          </w:p>
        </w:tc>
      </w:tr>
    </w:tbl>
    <w:p w14:paraId="3CF7F33B" w14:textId="6859A27E" w:rsidR="004C1A51" w:rsidRPr="005974A5" w:rsidRDefault="004C1A5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r w:rsidR="006E221B">
        <w:rPr>
          <w:rFonts w:cstheme="minorHAnsi"/>
          <w:sz w:val="24"/>
          <w:szCs w:val="24"/>
          <w:shd w:val="clear" w:color="auto" w:fill="FFFFFF"/>
        </w:rPr>
        <w:t xml:space="preserve"> </w:t>
      </w:r>
    </w:p>
    <w:p w14:paraId="2CC4E5B8" w14:textId="2A07FF3F" w:rsidR="00F846CD" w:rsidRPr="005974A5" w:rsidRDefault="004C1A5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7CDA9ED6" w14:textId="7DBD71EA" w:rsidR="004C1A51" w:rsidRPr="005974A5" w:rsidRDefault="004C1A5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67C80E8C" w14:textId="0FD7E856" w:rsidR="004C1A51" w:rsidRPr="005974A5" w:rsidRDefault="00F846CD"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Method/Solution:</w:t>
      </w:r>
    </w:p>
    <w:p w14:paraId="68F8D38D" w14:textId="76605643" w:rsidR="00F846CD" w:rsidRPr="005974A5" w:rsidRDefault="00F846CD" w:rsidP="005974A5">
      <w:pPr>
        <w:spacing w:after="0" w:line="360" w:lineRule="auto"/>
        <w:jc w:val="both"/>
        <w:rPr>
          <w:rFonts w:cstheme="minorHAnsi"/>
          <w:sz w:val="24"/>
          <w:szCs w:val="24"/>
        </w:rPr>
      </w:pPr>
      <w:r w:rsidRPr="005974A5">
        <w:rPr>
          <w:rFonts w:cstheme="minorHAnsi"/>
          <w:sz w:val="24"/>
          <w:szCs w:val="24"/>
          <w:shd w:val="clear" w:color="auto" w:fill="FFFFFF"/>
        </w:rPr>
        <w:t>Main Results:</w:t>
      </w:r>
    </w:p>
    <w:p w14:paraId="68DA51AE" w14:textId="012FDC1B" w:rsidR="00F846CD" w:rsidRPr="005974A5" w:rsidRDefault="00F846CD"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Limitation:</w:t>
      </w:r>
    </w:p>
    <w:p w14:paraId="241BA059" w14:textId="5C6C0043" w:rsidR="00F846CD" w:rsidRPr="005974A5" w:rsidRDefault="00B17B47"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365304C6" w14:textId="657CA745" w:rsidR="00B17B47" w:rsidRPr="005974A5" w:rsidRDefault="004B5D96"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surname:</w:t>
      </w:r>
    </w:p>
    <w:p w14:paraId="04825FB4" w14:textId="189E26CE" w:rsidR="003B64C1" w:rsidRPr="005974A5" w:rsidRDefault="003B64C1" w:rsidP="005974A5">
      <w:pPr>
        <w:spacing w:after="0" w:line="360" w:lineRule="auto"/>
        <w:jc w:val="both"/>
        <w:rPr>
          <w:rFonts w:cstheme="minorHAnsi"/>
          <w:sz w:val="24"/>
          <w:szCs w:val="24"/>
          <w:shd w:val="clear" w:color="auto" w:fill="FFFFFF"/>
        </w:rPr>
      </w:pPr>
    </w:p>
    <w:p w14:paraId="60B8FB68" w14:textId="3FE9E001"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Paper Title: </w:t>
      </w:r>
      <w:r w:rsidR="00FB7731" w:rsidRPr="005974A5">
        <w:rPr>
          <w:rFonts w:cstheme="minorHAnsi"/>
          <w:sz w:val="24"/>
          <w:szCs w:val="24"/>
        </w:rPr>
        <w:t>Automated benign &amp; malignant thyroid lesion characterization and classification in 3D contrast-enhanced ultrasound</w:t>
      </w:r>
    </w:p>
    <w:p w14:paraId="3391B267"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Authors:</w:t>
      </w:r>
    </w:p>
    <w:p w14:paraId="7775E94A"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Venue: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527606E5" w14:textId="77777777" w:rsidTr="00E95EA4">
        <w:tc>
          <w:tcPr>
            <w:tcW w:w="0" w:type="auto"/>
            <w:shd w:val="clear" w:color="auto" w:fill="FFFFFF"/>
            <w:hideMark/>
          </w:tcPr>
          <w:p w14:paraId="0183ADDA"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33B14250" w14:textId="77777777" w:rsidR="003B64C1" w:rsidRPr="005974A5" w:rsidRDefault="003B64C1" w:rsidP="005974A5">
            <w:pPr>
              <w:spacing w:after="0" w:line="360" w:lineRule="auto"/>
              <w:jc w:val="both"/>
              <w:rPr>
                <w:rFonts w:eastAsia="Times New Roman" w:cstheme="minorHAnsi"/>
                <w:sz w:val="24"/>
                <w:szCs w:val="24"/>
              </w:rPr>
            </w:pPr>
          </w:p>
          <w:p w14:paraId="3249C0CB" w14:textId="77777777" w:rsidR="003B64C1" w:rsidRPr="004C1A51" w:rsidRDefault="003B64C1" w:rsidP="005974A5">
            <w:pPr>
              <w:spacing w:after="0" w:line="360" w:lineRule="auto"/>
              <w:jc w:val="both"/>
              <w:rPr>
                <w:rFonts w:eastAsia="Times New Roman" w:cstheme="minorHAnsi"/>
                <w:sz w:val="24"/>
                <w:szCs w:val="24"/>
              </w:rPr>
            </w:pPr>
          </w:p>
        </w:tc>
      </w:tr>
    </w:tbl>
    <w:p w14:paraId="14F36AE7"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p>
    <w:p w14:paraId="5958EAB2"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43309325"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3989BC2C"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Method/Solution:</w:t>
      </w:r>
    </w:p>
    <w:p w14:paraId="7404B3A1"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Main Results:</w:t>
      </w:r>
    </w:p>
    <w:p w14:paraId="736C2AE9"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Limitation:</w:t>
      </w:r>
    </w:p>
    <w:p w14:paraId="17B71D90"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66F5ECF6"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Author surname:</w:t>
      </w:r>
    </w:p>
    <w:p w14:paraId="5D82C02C" w14:textId="77777777" w:rsidR="00654F5C" w:rsidRDefault="00654F5C" w:rsidP="005974A5">
      <w:pPr>
        <w:pStyle w:val="Heading1"/>
        <w:shd w:val="clear" w:color="auto" w:fill="FFFFFF"/>
        <w:spacing w:before="0" w:beforeAutospacing="0" w:after="0" w:afterAutospacing="0" w:line="360" w:lineRule="auto"/>
        <w:jc w:val="both"/>
        <w:rPr>
          <w:rFonts w:asciiTheme="minorHAnsi" w:hAnsiTheme="minorHAnsi" w:cstheme="minorHAnsi"/>
          <w:b w:val="0"/>
          <w:bCs w:val="0"/>
          <w:sz w:val="24"/>
          <w:szCs w:val="24"/>
          <w:shd w:val="clear" w:color="auto" w:fill="FFFFFF"/>
        </w:rPr>
      </w:pPr>
    </w:p>
    <w:p w14:paraId="0B567031" w14:textId="77777777" w:rsidR="00654F5C" w:rsidRDefault="00654F5C" w:rsidP="005974A5">
      <w:pPr>
        <w:pStyle w:val="Heading1"/>
        <w:shd w:val="clear" w:color="auto" w:fill="FFFFFF"/>
        <w:spacing w:before="0" w:beforeAutospacing="0" w:after="0" w:afterAutospacing="0" w:line="360" w:lineRule="auto"/>
        <w:jc w:val="both"/>
        <w:rPr>
          <w:rFonts w:asciiTheme="minorHAnsi" w:hAnsiTheme="minorHAnsi" w:cstheme="minorHAnsi"/>
          <w:b w:val="0"/>
          <w:bCs w:val="0"/>
          <w:sz w:val="24"/>
          <w:szCs w:val="24"/>
          <w:shd w:val="clear" w:color="auto" w:fill="FFFFFF"/>
        </w:rPr>
      </w:pPr>
    </w:p>
    <w:p w14:paraId="356F435C" w14:textId="77777777" w:rsidR="00654F5C" w:rsidRDefault="00654F5C" w:rsidP="005974A5">
      <w:pPr>
        <w:pStyle w:val="Heading1"/>
        <w:shd w:val="clear" w:color="auto" w:fill="FFFFFF"/>
        <w:spacing w:before="0" w:beforeAutospacing="0" w:after="0" w:afterAutospacing="0" w:line="360" w:lineRule="auto"/>
        <w:jc w:val="both"/>
        <w:rPr>
          <w:rFonts w:asciiTheme="minorHAnsi" w:hAnsiTheme="minorHAnsi" w:cstheme="minorHAnsi"/>
          <w:b w:val="0"/>
          <w:bCs w:val="0"/>
          <w:sz w:val="24"/>
          <w:szCs w:val="24"/>
          <w:shd w:val="clear" w:color="auto" w:fill="FFFFFF"/>
        </w:rPr>
      </w:pPr>
    </w:p>
    <w:p w14:paraId="4AABEBC9" w14:textId="6C750932" w:rsidR="003B64C1" w:rsidRPr="00654F5C" w:rsidRDefault="003B64C1" w:rsidP="00654F5C">
      <w:pPr>
        <w:pStyle w:val="Heading1"/>
        <w:shd w:val="clear" w:color="auto" w:fill="FFFFFF"/>
        <w:spacing w:before="0" w:beforeAutospacing="0" w:after="0" w:afterAutospacing="0" w:line="360" w:lineRule="auto"/>
        <w:jc w:val="both"/>
        <w:rPr>
          <w:rFonts w:asciiTheme="minorHAnsi" w:hAnsiTheme="minorHAnsi" w:cstheme="minorHAnsi"/>
          <w:b w:val="0"/>
          <w:bCs w:val="0"/>
          <w:sz w:val="24"/>
          <w:szCs w:val="24"/>
        </w:rPr>
      </w:pPr>
      <w:r w:rsidRPr="00CA4C7D">
        <w:rPr>
          <w:rFonts w:asciiTheme="minorHAnsi" w:hAnsiTheme="minorHAnsi" w:cstheme="minorHAnsi"/>
          <w:sz w:val="28"/>
          <w:szCs w:val="28"/>
          <w:shd w:val="clear" w:color="auto" w:fill="FFFFFF"/>
        </w:rPr>
        <w:lastRenderedPageBreak/>
        <w:t>Paper Title</w:t>
      </w:r>
      <w:r w:rsidRPr="005974A5">
        <w:rPr>
          <w:rFonts w:asciiTheme="minorHAnsi" w:hAnsiTheme="minorHAnsi" w:cstheme="minorHAnsi"/>
          <w:b w:val="0"/>
          <w:bCs w:val="0"/>
          <w:sz w:val="24"/>
          <w:szCs w:val="24"/>
          <w:shd w:val="clear" w:color="auto" w:fill="FFFFFF"/>
        </w:rPr>
        <w:t xml:space="preserve">: </w:t>
      </w:r>
      <w:r w:rsidR="00FB7731" w:rsidRPr="005974A5">
        <w:rPr>
          <w:rFonts w:asciiTheme="minorHAnsi" w:hAnsiTheme="minorHAnsi" w:cstheme="minorHAnsi"/>
          <w:b w:val="0"/>
          <w:bCs w:val="0"/>
          <w:sz w:val="24"/>
          <w:szCs w:val="24"/>
        </w:rPr>
        <w:t>Screening Thyroid Tumor in Ultrasound Thyroid Images using Hidden Markov Model</w:t>
      </w:r>
    </w:p>
    <w:p w14:paraId="40815C5B" w14:textId="11181B00"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Authors</w:t>
      </w:r>
      <w:r w:rsidR="00B533E6">
        <w:rPr>
          <w:rFonts w:cstheme="minorHAnsi"/>
          <w:b/>
          <w:bCs/>
          <w:sz w:val="28"/>
          <w:szCs w:val="28"/>
          <w:shd w:val="clear" w:color="auto" w:fill="FFFFFF"/>
        </w:rPr>
        <w:t>:</w:t>
      </w:r>
      <w:r w:rsidR="00B533E6" w:rsidRPr="00B533E6">
        <w:t xml:space="preserve"> </w:t>
      </w:r>
      <w:r w:rsidR="00B533E6" w:rsidRPr="00B533E6">
        <w:rPr>
          <w:sz w:val="24"/>
          <w:szCs w:val="24"/>
        </w:rPr>
        <w:t>B. Shankarlal</w:t>
      </w:r>
      <w:r w:rsidR="00DB7649" w:rsidRPr="00B533E6">
        <w:rPr>
          <w:rStyle w:val="authors-info"/>
          <w:rFonts w:cstheme="minorHAnsi"/>
          <w:sz w:val="24"/>
          <w:szCs w:val="24"/>
          <w:shd w:val="clear" w:color="auto" w:fill="FFFFFF"/>
        </w:rPr>
        <w:t>; </w:t>
      </w:r>
      <w:r w:rsidR="00B533E6" w:rsidRPr="00B533E6">
        <w:rPr>
          <w:sz w:val="24"/>
          <w:szCs w:val="24"/>
        </w:rPr>
        <w:t>P. D. Sathya</w:t>
      </w:r>
      <w:r w:rsidR="00DB7649" w:rsidRPr="00B533E6">
        <w:rPr>
          <w:rStyle w:val="authors-info"/>
          <w:rFonts w:cstheme="minorHAnsi"/>
          <w:sz w:val="24"/>
          <w:szCs w:val="24"/>
          <w:shd w:val="clear" w:color="auto" w:fill="FFFFFF"/>
        </w:rPr>
        <w:t>; </w:t>
      </w:r>
      <w:r w:rsidR="00B533E6" w:rsidRPr="00B533E6">
        <w:rPr>
          <w:sz w:val="24"/>
          <w:szCs w:val="24"/>
        </w:rPr>
        <w:t>V. P. Sakthivel</w:t>
      </w:r>
    </w:p>
    <w:p w14:paraId="3DC0DCD6" w14:textId="1F5E681E"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Venue</w:t>
      </w:r>
      <w:r w:rsidRPr="005974A5">
        <w:rPr>
          <w:rFonts w:cstheme="minorHAnsi"/>
          <w:sz w:val="24"/>
          <w:szCs w:val="24"/>
          <w:shd w:val="clear" w:color="auto" w:fill="FFFFFF"/>
        </w:rPr>
        <w:t>:</w:t>
      </w:r>
      <w:r w:rsidR="00DB7649" w:rsidRPr="005974A5">
        <w:rPr>
          <w:rFonts w:cstheme="minorHAnsi"/>
          <w:sz w:val="24"/>
          <w:szCs w:val="24"/>
          <w:shd w:val="clear" w:color="auto" w:fill="FFFFFF"/>
        </w:rPr>
        <w:t xml:space="preserve"> </w:t>
      </w:r>
      <w:r w:rsidR="00B533E6">
        <w:rPr>
          <w:rFonts w:ascii="Montserrat" w:hAnsi="Montserrat"/>
          <w:color w:val="000000"/>
          <w:sz w:val="21"/>
          <w:szCs w:val="21"/>
          <w:shd w:val="clear" w:color="auto" w:fill="FFFFFF"/>
        </w:rPr>
        <w:t>Tirunelveli, India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2"/>
        <w:gridCol w:w="36"/>
      </w:tblGrid>
      <w:tr w:rsidR="005974A5" w:rsidRPr="005974A5" w14:paraId="1D1F8A11" w14:textId="77777777" w:rsidTr="00E95EA4">
        <w:tc>
          <w:tcPr>
            <w:tcW w:w="0" w:type="auto"/>
            <w:shd w:val="clear" w:color="auto" w:fill="FFFFFF"/>
            <w:hideMark/>
          </w:tcPr>
          <w:p w14:paraId="2AE4C60D"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b/>
                <w:bCs/>
                <w:sz w:val="28"/>
                <w:szCs w:val="28"/>
              </w:rPr>
              <w:t>File</w:t>
            </w:r>
            <w:r w:rsidRPr="004C1A51">
              <w:rPr>
                <w:rFonts w:eastAsia="Times New Roman" w:cstheme="minorHAnsi"/>
                <w:sz w:val="24"/>
                <w:szCs w:val="24"/>
              </w:rPr>
              <w:t>:</w:t>
            </w:r>
          </w:p>
        </w:tc>
        <w:tc>
          <w:tcPr>
            <w:tcW w:w="0" w:type="auto"/>
            <w:shd w:val="clear" w:color="auto" w:fill="FFFFFF"/>
            <w:hideMark/>
          </w:tcPr>
          <w:p w14:paraId="258E9F11" w14:textId="77777777" w:rsidR="003B64C1" w:rsidRPr="005974A5" w:rsidRDefault="003B64C1" w:rsidP="005974A5">
            <w:pPr>
              <w:spacing w:after="0" w:line="360" w:lineRule="auto"/>
              <w:jc w:val="both"/>
              <w:rPr>
                <w:rFonts w:eastAsia="Times New Roman" w:cstheme="minorHAnsi"/>
                <w:sz w:val="24"/>
                <w:szCs w:val="24"/>
              </w:rPr>
            </w:pPr>
          </w:p>
          <w:p w14:paraId="6B790772" w14:textId="77777777" w:rsidR="003B64C1" w:rsidRPr="004C1A51" w:rsidRDefault="003B64C1" w:rsidP="005974A5">
            <w:pPr>
              <w:spacing w:after="0" w:line="360" w:lineRule="auto"/>
              <w:jc w:val="both"/>
              <w:rPr>
                <w:rFonts w:eastAsia="Times New Roman" w:cstheme="minorHAnsi"/>
                <w:sz w:val="24"/>
                <w:szCs w:val="24"/>
              </w:rPr>
            </w:pPr>
          </w:p>
        </w:tc>
      </w:tr>
    </w:tbl>
    <w:p w14:paraId="5E006625" w14:textId="3E6B5781"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URL</w:t>
      </w:r>
      <w:r w:rsidRPr="005974A5">
        <w:rPr>
          <w:rFonts w:cstheme="minorHAnsi"/>
          <w:sz w:val="24"/>
          <w:szCs w:val="24"/>
          <w:shd w:val="clear" w:color="auto" w:fill="FFFFFF"/>
        </w:rPr>
        <w:t>:</w:t>
      </w:r>
      <w:r w:rsidR="00DB7649" w:rsidRPr="005974A5">
        <w:rPr>
          <w:rFonts w:cstheme="minorHAnsi"/>
          <w:sz w:val="24"/>
          <w:szCs w:val="24"/>
          <w:shd w:val="clear" w:color="auto" w:fill="FFFFFF"/>
        </w:rPr>
        <w:t xml:space="preserve"> https://ieeexplore.ieee.org/document/6345965</w:t>
      </w:r>
    </w:p>
    <w:p w14:paraId="505B8D94" w14:textId="425FC96F" w:rsidR="003B64C1" w:rsidRPr="00654F5C" w:rsidRDefault="003B64C1" w:rsidP="00654F5C">
      <w:pPr>
        <w:pStyle w:val="HTMLPreformatted"/>
        <w:shd w:val="clear" w:color="auto" w:fill="F8F9FA"/>
        <w:spacing w:line="360" w:lineRule="auto"/>
        <w:jc w:val="both"/>
        <w:rPr>
          <w:rFonts w:asciiTheme="minorHAnsi" w:hAnsiTheme="minorHAnsi" w:cstheme="minorHAnsi"/>
          <w:sz w:val="24"/>
          <w:szCs w:val="24"/>
          <w:lang w:val="id-ID"/>
        </w:rPr>
      </w:pPr>
      <w:r w:rsidRPr="00CA4C7D">
        <w:rPr>
          <w:rFonts w:asciiTheme="minorHAnsi" w:hAnsiTheme="minorHAnsi" w:cstheme="minorHAnsi"/>
          <w:b/>
          <w:bCs/>
          <w:sz w:val="28"/>
          <w:szCs w:val="28"/>
          <w:shd w:val="clear" w:color="auto" w:fill="FFFFFF"/>
        </w:rPr>
        <w:t>Problem</w:t>
      </w:r>
      <w:r w:rsidRPr="005974A5">
        <w:rPr>
          <w:rFonts w:asciiTheme="minorHAnsi" w:hAnsiTheme="minorHAnsi" w:cstheme="minorHAnsi"/>
          <w:sz w:val="24"/>
          <w:szCs w:val="24"/>
          <w:shd w:val="clear" w:color="auto" w:fill="FFFFFF"/>
        </w:rPr>
        <w:t>:</w:t>
      </w:r>
      <w:r w:rsidR="00DB7649" w:rsidRPr="005974A5">
        <w:rPr>
          <w:rFonts w:asciiTheme="minorHAnsi" w:hAnsiTheme="minorHAnsi" w:cstheme="minorHAnsi"/>
          <w:sz w:val="24"/>
          <w:szCs w:val="24"/>
          <w:shd w:val="clear" w:color="auto" w:fill="FFFFFF"/>
        </w:rPr>
        <w:t xml:space="preserve"> </w:t>
      </w:r>
      <w:r w:rsidR="00975608" w:rsidRPr="005974A5">
        <w:rPr>
          <w:rStyle w:val="y2iqfc"/>
          <w:rFonts w:asciiTheme="minorHAnsi" w:hAnsiTheme="minorHAnsi" w:cstheme="minorHAnsi"/>
          <w:sz w:val="24"/>
          <w:szCs w:val="24"/>
          <w:lang w:val="id-ID"/>
        </w:rPr>
        <w:t>Kompleksitas desain dari</w:t>
      </w:r>
      <w:r w:rsidR="00654F5C">
        <w:rPr>
          <w:rStyle w:val="y2iqfc"/>
          <w:rFonts w:asciiTheme="minorHAnsi" w:hAnsiTheme="minorHAnsi" w:cstheme="minorHAnsi"/>
          <w:sz w:val="24"/>
          <w:szCs w:val="24"/>
        </w:rPr>
        <w:t xml:space="preserve"> </w:t>
      </w:r>
      <w:r w:rsidR="00975608" w:rsidRPr="005974A5">
        <w:rPr>
          <w:rStyle w:val="y2iqfc"/>
          <w:rFonts w:asciiTheme="minorHAnsi" w:hAnsiTheme="minorHAnsi" w:cstheme="minorHAnsi"/>
          <w:sz w:val="24"/>
          <w:szCs w:val="24"/>
          <w:lang w:val="id-ID"/>
        </w:rPr>
        <w:t>metode klasifikasi yang dikembangkan</w:t>
      </w:r>
      <w:r w:rsidR="00975608" w:rsidRPr="005974A5">
        <w:rPr>
          <w:rStyle w:val="y2iqfc"/>
          <w:rFonts w:asciiTheme="minorHAnsi" w:hAnsiTheme="minorHAnsi" w:cstheme="minorHAnsi"/>
          <w:sz w:val="24"/>
          <w:szCs w:val="24"/>
        </w:rPr>
        <w:t xml:space="preserve"> sebelumnya</w:t>
      </w:r>
      <w:r w:rsidR="00975608" w:rsidRPr="005974A5">
        <w:rPr>
          <w:rStyle w:val="y2iqfc"/>
          <w:rFonts w:asciiTheme="minorHAnsi" w:hAnsiTheme="minorHAnsi" w:cstheme="minorHAnsi"/>
          <w:sz w:val="24"/>
          <w:szCs w:val="24"/>
          <w:lang w:val="id-ID"/>
        </w:rPr>
        <w:t xml:space="preserve"> tidak cocok untuk</w:t>
      </w:r>
      <w:r w:rsidR="00654F5C">
        <w:rPr>
          <w:rStyle w:val="y2iqfc"/>
          <w:rFonts w:asciiTheme="minorHAnsi" w:hAnsiTheme="minorHAnsi" w:cstheme="minorHAnsi"/>
          <w:sz w:val="24"/>
          <w:szCs w:val="24"/>
        </w:rPr>
        <w:t xml:space="preserve"> </w:t>
      </w:r>
      <w:r w:rsidR="00975608" w:rsidRPr="005974A5">
        <w:rPr>
          <w:rStyle w:val="y2iqfc"/>
          <w:rFonts w:asciiTheme="minorHAnsi" w:hAnsiTheme="minorHAnsi" w:cstheme="minorHAnsi"/>
          <w:sz w:val="24"/>
          <w:szCs w:val="24"/>
          <w:lang w:val="id-ID"/>
        </w:rPr>
        <w:t>resolusi gambar tiroid</w:t>
      </w:r>
      <w:r w:rsidR="00975608" w:rsidRPr="005974A5">
        <w:rPr>
          <w:rStyle w:val="y2iqfc"/>
          <w:rFonts w:asciiTheme="minorHAnsi" w:hAnsiTheme="minorHAnsi" w:cstheme="minorHAnsi"/>
          <w:sz w:val="24"/>
          <w:szCs w:val="24"/>
        </w:rPr>
        <w:t xml:space="preserve"> yang rendah</w:t>
      </w:r>
      <w:r w:rsidR="00975608" w:rsidRPr="005974A5">
        <w:rPr>
          <w:rStyle w:val="y2iqfc"/>
          <w:rFonts w:asciiTheme="minorHAnsi" w:hAnsiTheme="minorHAnsi" w:cstheme="minorHAnsi"/>
          <w:sz w:val="24"/>
          <w:szCs w:val="24"/>
          <w:lang w:val="id-ID"/>
        </w:rPr>
        <w:t>. Oleh karena itu, ada kebutuhan untuk mengembangkan model untuk mengklasifikasikan tumor</w:t>
      </w:r>
      <w:r w:rsidR="00654F5C">
        <w:rPr>
          <w:rStyle w:val="y2iqfc"/>
          <w:rFonts w:asciiTheme="minorHAnsi" w:hAnsiTheme="minorHAnsi" w:cstheme="minorHAnsi"/>
          <w:sz w:val="24"/>
          <w:szCs w:val="24"/>
        </w:rPr>
        <w:t xml:space="preserve"> </w:t>
      </w:r>
      <w:r w:rsidR="00975608" w:rsidRPr="005974A5">
        <w:rPr>
          <w:rStyle w:val="y2iqfc"/>
          <w:rFonts w:asciiTheme="minorHAnsi" w:hAnsiTheme="minorHAnsi" w:cstheme="minorHAnsi"/>
          <w:sz w:val="24"/>
          <w:szCs w:val="24"/>
          <w:lang w:val="id-ID"/>
        </w:rPr>
        <w:t>daerah dalam gambar tiroid resolusi rendah</w:t>
      </w:r>
      <w:r w:rsidR="00975608" w:rsidRPr="005974A5">
        <w:rPr>
          <w:rStyle w:val="y2iqfc"/>
          <w:rFonts w:asciiTheme="minorHAnsi" w:hAnsiTheme="minorHAnsi" w:cstheme="minorHAnsi"/>
          <w:sz w:val="24"/>
          <w:szCs w:val="24"/>
        </w:rPr>
        <w:t>.</w:t>
      </w:r>
    </w:p>
    <w:p w14:paraId="6353556F" w14:textId="7445C482" w:rsidR="003B64C1" w:rsidRPr="00654F5C" w:rsidRDefault="003B64C1" w:rsidP="00654F5C">
      <w:pPr>
        <w:pStyle w:val="HTMLPreformatted"/>
        <w:shd w:val="clear" w:color="auto" w:fill="F8F9FA"/>
        <w:spacing w:line="360" w:lineRule="auto"/>
        <w:jc w:val="both"/>
        <w:rPr>
          <w:rFonts w:asciiTheme="minorHAnsi" w:hAnsiTheme="minorHAnsi" w:cstheme="minorHAnsi"/>
          <w:sz w:val="24"/>
          <w:szCs w:val="24"/>
          <w:lang w:val="id-ID"/>
        </w:rPr>
      </w:pPr>
      <w:r w:rsidRPr="00CA4C7D">
        <w:rPr>
          <w:rFonts w:asciiTheme="minorHAnsi" w:hAnsiTheme="minorHAnsi" w:cstheme="minorHAnsi"/>
          <w:b/>
          <w:bCs/>
          <w:sz w:val="28"/>
          <w:szCs w:val="28"/>
          <w:shd w:val="clear" w:color="auto" w:fill="FFFFFF"/>
        </w:rPr>
        <w:t>Contribution</w:t>
      </w:r>
      <w:r w:rsidRPr="005974A5">
        <w:rPr>
          <w:rFonts w:asciiTheme="minorHAnsi" w:hAnsiTheme="minorHAnsi" w:cstheme="minorHAnsi"/>
          <w:sz w:val="24"/>
          <w:szCs w:val="24"/>
          <w:shd w:val="clear" w:color="auto" w:fill="FFFFFF"/>
        </w:rPr>
        <w:t>:</w:t>
      </w:r>
      <w:r w:rsidR="00975608" w:rsidRPr="005974A5">
        <w:rPr>
          <w:rFonts w:asciiTheme="minorHAnsi" w:hAnsiTheme="minorHAnsi" w:cstheme="minorHAnsi"/>
          <w:sz w:val="24"/>
          <w:szCs w:val="24"/>
          <w:shd w:val="clear" w:color="auto" w:fill="FFFFFF"/>
        </w:rPr>
        <w:t xml:space="preserve"> </w:t>
      </w:r>
      <w:r w:rsidR="00975608" w:rsidRPr="005974A5">
        <w:rPr>
          <w:rStyle w:val="y2iqfc"/>
          <w:rFonts w:asciiTheme="minorHAnsi" w:hAnsiTheme="minorHAnsi" w:cstheme="minorHAnsi"/>
          <w:sz w:val="24"/>
          <w:szCs w:val="24"/>
          <w:lang w:val="id-ID"/>
        </w:rPr>
        <w:t>mengembangkan model</w:t>
      </w:r>
      <w:r w:rsidR="00654F5C">
        <w:rPr>
          <w:rStyle w:val="y2iqfc"/>
          <w:rFonts w:asciiTheme="minorHAnsi" w:hAnsiTheme="minorHAnsi" w:cstheme="minorHAnsi"/>
          <w:sz w:val="24"/>
          <w:szCs w:val="24"/>
        </w:rPr>
        <w:t xml:space="preserve"> </w:t>
      </w:r>
      <w:r w:rsidR="00975608" w:rsidRPr="005974A5">
        <w:rPr>
          <w:rStyle w:val="y2iqfc"/>
          <w:rFonts w:asciiTheme="minorHAnsi" w:hAnsiTheme="minorHAnsi" w:cstheme="minorHAnsi"/>
          <w:sz w:val="24"/>
          <w:szCs w:val="24"/>
          <w:lang w:val="id-ID"/>
        </w:rPr>
        <w:t xml:space="preserve">yang mendeteksi dan mengklasifikasikan tumor tiroid di </w:t>
      </w:r>
      <w:r w:rsidR="00975608" w:rsidRPr="005974A5">
        <w:rPr>
          <w:rStyle w:val="y2iqfc"/>
          <w:rFonts w:asciiTheme="minorHAnsi" w:hAnsiTheme="minorHAnsi" w:cstheme="minorHAnsi"/>
          <w:sz w:val="24"/>
          <w:szCs w:val="24"/>
        </w:rPr>
        <w:t xml:space="preserve">gambar </w:t>
      </w:r>
      <w:r w:rsidR="00975608" w:rsidRPr="005974A5">
        <w:rPr>
          <w:rStyle w:val="y2iqfc"/>
          <w:rFonts w:asciiTheme="minorHAnsi" w:hAnsiTheme="minorHAnsi" w:cstheme="minorHAnsi"/>
          <w:sz w:val="24"/>
          <w:szCs w:val="24"/>
          <w:lang w:val="id-ID"/>
        </w:rPr>
        <w:t>tiroid</w:t>
      </w:r>
      <w:r w:rsidR="00654F5C">
        <w:rPr>
          <w:rStyle w:val="y2iqfc"/>
          <w:rFonts w:asciiTheme="minorHAnsi" w:hAnsiTheme="minorHAnsi" w:cstheme="minorHAnsi"/>
          <w:sz w:val="24"/>
          <w:szCs w:val="24"/>
        </w:rPr>
        <w:t xml:space="preserve"> </w:t>
      </w:r>
      <w:r w:rsidR="00975608" w:rsidRPr="005974A5">
        <w:rPr>
          <w:rStyle w:val="y2iqfc"/>
          <w:rFonts w:asciiTheme="minorHAnsi" w:hAnsiTheme="minorHAnsi" w:cstheme="minorHAnsi"/>
          <w:sz w:val="24"/>
          <w:szCs w:val="24"/>
        </w:rPr>
        <w:t>dengan</w:t>
      </w:r>
      <w:r w:rsidR="00975608" w:rsidRPr="005974A5">
        <w:rPr>
          <w:rStyle w:val="y2iqfc"/>
          <w:rFonts w:asciiTheme="minorHAnsi" w:hAnsiTheme="minorHAnsi" w:cstheme="minorHAnsi"/>
          <w:sz w:val="24"/>
          <w:szCs w:val="24"/>
          <w:lang w:val="id-ID"/>
        </w:rPr>
        <w:t xml:space="preserve"> resolusi rendah</w:t>
      </w:r>
    </w:p>
    <w:p w14:paraId="0F016808" w14:textId="11FBF9EB"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Method/Solution</w:t>
      </w:r>
      <w:r w:rsidRPr="005974A5">
        <w:rPr>
          <w:rFonts w:cstheme="minorHAnsi"/>
          <w:sz w:val="24"/>
          <w:szCs w:val="24"/>
          <w:shd w:val="clear" w:color="auto" w:fill="FFFFFF"/>
        </w:rPr>
        <w:t>:</w:t>
      </w:r>
      <w:r w:rsidR="006015D7" w:rsidRPr="005974A5">
        <w:rPr>
          <w:rFonts w:cstheme="minorHAnsi"/>
          <w:sz w:val="24"/>
          <w:szCs w:val="24"/>
          <w:shd w:val="clear" w:color="auto" w:fill="FFFFFF"/>
        </w:rPr>
        <w:t xml:space="preserve"> Paper ini melakukan deteksi daerah tumor dari citra USG menggunakan model Hidden Markov (Hidden Markov Model - HMM). Metodenya adalah dengan menghitung fitur pada citra tiroid baik yang mengandung keganasan maupun jinak. Citra </w:t>
      </w:r>
      <w:proofErr w:type="gramStart"/>
      <w:r w:rsidR="006015D7" w:rsidRPr="005974A5">
        <w:rPr>
          <w:rFonts w:cstheme="minorHAnsi"/>
          <w:sz w:val="24"/>
          <w:szCs w:val="24"/>
          <w:shd w:val="clear" w:color="auto" w:fill="FFFFFF"/>
        </w:rPr>
        <w:t>ini  diperoleh</w:t>
      </w:r>
      <w:proofErr w:type="gramEnd"/>
      <w:r w:rsidR="006015D7" w:rsidRPr="005974A5">
        <w:rPr>
          <w:rFonts w:cstheme="minorHAnsi"/>
          <w:sz w:val="24"/>
          <w:szCs w:val="24"/>
          <w:shd w:val="clear" w:color="auto" w:fill="FFFFFF"/>
        </w:rPr>
        <w:t xml:space="preserve"> dari database </w:t>
      </w:r>
      <w:r w:rsidR="006032CB" w:rsidRPr="005974A5">
        <w:rPr>
          <w:rFonts w:cstheme="minorHAnsi"/>
          <w:sz w:val="24"/>
          <w:szCs w:val="24"/>
        </w:rPr>
        <w:t>DDTI thyroid ultrasound image database</w:t>
      </w:r>
      <w:r w:rsidR="006015D7" w:rsidRPr="005974A5">
        <w:rPr>
          <w:rFonts w:cstheme="minorHAnsi"/>
          <w:sz w:val="24"/>
          <w:szCs w:val="24"/>
          <w:shd w:val="clear" w:color="auto" w:fill="FFFFFF"/>
        </w:rPr>
        <w:t xml:space="preserve">. Fitur yang dihitung kemudian diklasifikasikan dengan pendekatan HMM. Kemudian, algoritma pertumbuhan region diterapkan </w:t>
      </w:r>
      <w:r w:rsidR="005E1283" w:rsidRPr="005974A5">
        <w:rPr>
          <w:rFonts w:cstheme="minorHAnsi"/>
          <w:sz w:val="24"/>
          <w:szCs w:val="24"/>
          <w:shd w:val="clear" w:color="auto" w:fill="FFFFFF"/>
        </w:rPr>
        <w:t>untuk melakukan segemntasi terhadap</w:t>
      </w:r>
      <w:r w:rsidR="006015D7" w:rsidRPr="005974A5">
        <w:rPr>
          <w:rFonts w:cstheme="minorHAnsi"/>
          <w:sz w:val="24"/>
          <w:szCs w:val="24"/>
          <w:shd w:val="clear" w:color="auto" w:fill="FFFFFF"/>
        </w:rPr>
        <w:t xml:space="preserve"> citra yang sudah terklasifikasi </w:t>
      </w:r>
      <w:r w:rsidR="005E1283" w:rsidRPr="005974A5">
        <w:rPr>
          <w:rFonts w:cstheme="minorHAnsi"/>
          <w:sz w:val="24"/>
          <w:szCs w:val="24"/>
          <w:shd w:val="clear" w:color="auto" w:fill="FFFFFF"/>
        </w:rPr>
        <w:t xml:space="preserve">sebgaai ganas. </w:t>
      </w:r>
      <w:r w:rsidR="006015D7" w:rsidRPr="005974A5">
        <w:rPr>
          <w:rFonts w:cstheme="minorHAnsi"/>
          <w:sz w:val="24"/>
          <w:szCs w:val="24"/>
          <w:shd w:val="clear" w:color="auto" w:fill="FFFFFF"/>
        </w:rPr>
        <w:t xml:space="preserve"> </w:t>
      </w:r>
      <w:r w:rsidR="005E1283" w:rsidRPr="005974A5">
        <w:rPr>
          <w:rFonts w:cstheme="minorHAnsi"/>
          <w:sz w:val="24"/>
          <w:szCs w:val="24"/>
          <w:shd w:val="clear" w:color="auto" w:fill="FFFFFF"/>
        </w:rPr>
        <w:t xml:space="preserve">Dari setiap citra USG tiroid dilakukan perhitungan terhadap 4 fitur yakni: rata-rata (mean), varian, skewness, dan kurtosis. Karena paper ini menggunakan 134 citra USG tiroid, terdapat 536 fitur yang berhasil dihitung pada database. Fitur hasil perhitungan ini diberikan pada classifier </w:t>
      </w:r>
      <w:r w:rsidR="00975608" w:rsidRPr="005974A5">
        <w:rPr>
          <w:rFonts w:cstheme="minorHAnsi"/>
          <w:sz w:val="24"/>
          <w:szCs w:val="24"/>
          <w:shd w:val="clear" w:color="auto" w:fill="FFFFFF"/>
        </w:rPr>
        <w:t>untuk dilakukan klasifikasi antara citra tiroid jinak dengan yang mengandung keganasan.</w:t>
      </w:r>
    </w:p>
    <w:p w14:paraId="4400B32D" w14:textId="009FFB57"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Main Results</w:t>
      </w:r>
      <w:r w:rsidRPr="005974A5">
        <w:rPr>
          <w:rFonts w:cstheme="minorHAnsi"/>
          <w:sz w:val="24"/>
          <w:szCs w:val="24"/>
          <w:shd w:val="clear" w:color="auto" w:fill="FFFFFF"/>
        </w:rPr>
        <w:t>:</w:t>
      </w:r>
    </w:p>
    <w:p w14:paraId="02AF2120" w14:textId="339964B0" w:rsidR="00F84E84" w:rsidRPr="005974A5" w:rsidRDefault="0093625E"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t xml:space="preserve">Analisis segmentasi tumor tiroid yang </w:t>
      </w:r>
      <w:r w:rsidRPr="005974A5">
        <w:rPr>
          <w:rStyle w:val="y2iqfc"/>
          <w:rFonts w:asciiTheme="minorHAnsi" w:hAnsiTheme="minorHAnsi" w:cstheme="minorHAnsi"/>
          <w:sz w:val="24"/>
          <w:szCs w:val="24"/>
        </w:rPr>
        <w:t>pada paper ini</w:t>
      </w:r>
      <w:r w:rsidRPr="005974A5">
        <w:rPr>
          <w:rStyle w:val="y2iqfc"/>
          <w:rFonts w:asciiTheme="minorHAnsi" w:hAnsiTheme="minorHAnsi" w:cstheme="minorHAnsi"/>
          <w:sz w:val="24"/>
          <w:szCs w:val="24"/>
          <w:lang w:val="id-ID"/>
        </w:rPr>
        <w:t xml:space="preserve"> </w:t>
      </w:r>
      <w:r w:rsidRPr="005974A5">
        <w:rPr>
          <w:rStyle w:val="y2iqfc"/>
          <w:rFonts w:asciiTheme="minorHAnsi" w:hAnsiTheme="minorHAnsi" w:cstheme="minorHAnsi"/>
          <w:sz w:val="24"/>
          <w:szCs w:val="24"/>
        </w:rPr>
        <w:t xml:space="preserve">menghasilkan tingkat </w:t>
      </w:r>
      <w:r w:rsidRPr="005974A5">
        <w:rPr>
          <w:rStyle w:val="y2iqfc"/>
          <w:rFonts w:asciiTheme="minorHAnsi" w:hAnsiTheme="minorHAnsi" w:cstheme="minorHAnsi"/>
          <w:sz w:val="24"/>
          <w:szCs w:val="24"/>
          <w:lang w:val="id-ID"/>
        </w:rPr>
        <w:t>sensitivitas</w:t>
      </w:r>
      <w:r w:rsidR="00F84E84" w:rsidRPr="005974A5">
        <w:rPr>
          <w:rStyle w:val="y2iqfc"/>
          <w:rFonts w:asciiTheme="minorHAnsi" w:hAnsiTheme="minorHAnsi" w:cstheme="minorHAnsi"/>
          <w:sz w:val="24"/>
          <w:szCs w:val="24"/>
        </w:rPr>
        <w:t xml:space="preserve"> (Se)</w:t>
      </w:r>
      <w:r w:rsidRPr="005974A5">
        <w:rPr>
          <w:rStyle w:val="y2iqfc"/>
          <w:rFonts w:asciiTheme="minorHAnsi" w:hAnsiTheme="minorHAnsi" w:cstheme="minorHAnsi"/>
          <w:sz w:val="24"/>
          <w:szCs w:val="24"/>
          <w:lang w:val="id-ID"/>
        </w:rPr>
        <w:t>, spesifisitas</w:t>
      </w:r>
      <w:r w:rsidR="00F84E84" w:rsidRPr="005974A5">
        <w:rPr>
          <w:rStyle w:val="y2iqfc"/>
          <w:rFonts w:asciiTheme="minorHAnsi" w:hAnsiTheme="minorHAnsi" w:cstheme="minorHAnsi"/>
          <w:sz w:val="24"/>
          <w:szCs w:val="24"/>
        </w:rPr>
        <w:t xml:space="preserve"> (Sp),</w:t>
      </w:r>
      <w:r w:rsidRPr="005974A5">
        <w:rPr>
          <w:rStyle w:val="y2iqfc"/>
          <w:rFonts w:asciiTheme="minorHAnsi" w:hAnsiTheme="minorHAnsi" w:cstheme="minorHAnsi"/>
          <w:sz w:val="24"/>
          <w:szCs w:val="24"/>
          <w:lang w:val="id-ID"/>
        </w:rPr>
        <w:t xml:space="preserve"> akurasi segmentasi tumor</w:t>
      </w:r>
      <w:r w:rsidR="00F84E84" w:rsidRPr="005974A5">
        <w:rPr>
          <w:rStyle w:val="y2iqfc"/>
          <w:rFonts w:asciiTheme="minorHAnsi" w:hAnsiTheme="minorHAnsi" w:cstheme="minorHAnsi"/>
          <w:sz w:val="24"/>
          <w:szCs w:val="24"/>
        </w:rPr>
        <w:t xml:space="preserve"> (TSA)</w:t>
      </w:r>
      <w:r w:rsidRPr="005974A5">
        <w:rPr>
          <w:rStyle w:val="y2iqfc"/>
          <w:rFonts w:asciiTheme="minorHAnsi" w:hAnsiTheme="minorHAnsi" w:cstheme="minorHAnsi"/>
          <w:sz w:val="24"/>
          <w:szCs w:val="24"/>
          <w:lang w:val="id-ID"/>
        </w:rPr>
        <w:t xml:space="preserve">, </w:t>
      </w:r>
      <w:r w:rsidR="00F84E84" w:rsidRPr="005974A5">
        <w:rPr>
          <w:rStyle w:val="y2iqfc"/>
          <w:rFonts w:asciiTheme="minorHAnsi" w:hAnsiTheme="minorHAnsi" w:cstheme="minorHAnsi"/>
          <w:sz w:val="24"/>
          <w:szCs w:val="24"/>
          <w:lang w:val="id-ID"/>
        </w:rPr>
        <w:t>Positive</w:t>
      </w:r>
    </w:p>
    <w:p w14:paraId="7BF046BD" w14:textId="0F9A5FEB" w:rsidR="00F84E84" w:rsidRPr="005974A5" w:rsidRDefault="00F84E84"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t>likelihood metric</w:t>
      </w:r>
      <w:r w:rsidRPr="005974A5">
        <w:rPr>
          <w:rStyle w:val="y2iqfc"/>
          <w:rFonts w:asciiTheme="minorHAnsi" w:hAnsiTheme="minorHAnsi" w:cstheme="minorHAnsi"/>
          <w:sz w:val="24"/>
          <w:szCs w:val="24"/>
        </w:rPr>
        <w:t xml:space="preserve"> (PLM),</w:t>
      </w:r>
      <w:r w:rsidR="0093625E" w:rsidRPr="005974A5">
        <w:rPr>
          <w:rStyle w:val="y2iqfc"/>
          <w:rFonts w:asciiTheme="minorHAnsi" w:hAnsiTheme="minorHAnsi" w:cstheme="minorHAnsi"/>
          <w:sz w:val="24"/>
          <w:szCs w:val="24"/>
          <w:lang w:val="id-ID"/>
        </w:rPr>
        <w:t xml:space="preserve"> dan </w:t>
      </w:r>
      <w:r w:rsidRPr="005974A5">
        <w:rPr>
          <w:rStyle w:val="y2iqfc"/>
          <w:rFonts w:asciiTheme="minorHAnsi" w:hAnsiTheme="minorHAnsi" w:cstheme="minorHAnsi"/>
          <w:sz w:val="24"/>
          <w:szCs w:val="24"/>
        </w:rPr>
        <w:t>Nega</w:t>
      </w:r>
      <w:r w:rsidRPr="005974A5">
        <w:rPr>
          <w:rStyle w:val="y2iqfc"/>
          <w:rFonts w:asciiTheme="minorHAnsi" w:hAnsiTheme="minorHAnsi" w:cstheme="minorHAnsi"/>
          <w:sz w:val="24"/>
          <w:szCs w:val="24"/>
          <w:lang w:val="id-ID"/>
        </w:rPr>
        <w:t>tive</w:t>
      </w:r>
    </w:p>
    <w:p w14:paraId="44D9B101" w14:textId="6419972C" w:rsidR="0093625E" w:rsidRPr="005974A5" w:rsidRDefault="00F84E84"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t>likelihood metric</w:t>
      </w:r>
      <w:r w:rsidRPr="005974A5">
        <w:rPr>
          <w:rStyle w:val="y2iqfc"/>
          <w:rFonts w:asciiTheme="minorHAnsi" w:hAnsiTheme="minorHAnsi" w:cstheme="minorHAnsi"/>
          <w:sz w:val="24"/>
          <w:szCs w:val="24"/>
        </w:rPr>
        <w:t xml:space="preserve"> (NLM)</w:t>
      </w:r>
      <w:r w:rsidR="0093625E" w:rsidRPr="005974A5">
        <w:rPr>
          <w:rStyle w:val="y2iqfc"/>
          <w:rFonts w:asciiTheme="minorHAnsi" w:hAnsiTheme="minorHAnsi" w:cstheme="minorHAnsi"/>
          <w:sz w:val="24"/>
          <w:szCs w:val="24"/>
          <w:lang w:val="id-ID"/>
        </w:rPr>
        <w:t>, masing-masing</w:t>
      </w:r>
      <w:r w:rsidRPr="005974A5">
        <w:rPr>
          <w:rStyle w:val="y2iqfc"/>
          <w:rFonts w:asciiTheme="minorHAnsi" w:hAnsiTheme="minorHAnsi" w:cstheme="minorHAnsi"/>
          <w:sz w:val="24"/>
          <w:szCs w:val="24"/>
        </w:rPr>
        <w:t xml:space="preserve"> </w:t>
      </w:r>
      <w:r w:rsidR="0093625E" w:rsidRPr="005974A5">
        <w:rPr>
          <w:rStyle w:val="y2iqfc"/>
          <w:rFonts w:asciiTheme="minorHAnsi" w:hAnsiTheme="minorHAnsi" w:cstheme="minorHAnsi"/>
          <w:sz w:val="24"/>
          <w:szCs w:val="24"/>
          <w:lang w:val="id-ID"/>
        </w:rPr>
        <w:t>mencapai 96,74% dari Se, 98,41% dari Sp, 99,1% dari</w:t>
      </w:r>
    </w:p>
    <w:p w14:paraId="343E005B" w14:textId="7764F798" w:rsidR="0093625E" w:rsidRPr="005974A5" w:rsidRDefault="0093625E"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lastRenderedPageBreak/>
        <w:t>TSA, 97,47% PLM dan 98,4% NLM, pada</w:t>
      </w:r>
      <w:r w:rsidR="00F84E84" w:rsidRPr="005974A5">
        <w:rPr>
          <w:rStyle w:val="y2iqfc"/>
          <w:rFonts w:asciiTheme="minorHAnsi" w:hAnsiTheme="minorHAnsi" w:cstheme="minorHAnsi"/>
          <w:sz w:val="24"/>
          <w:szCs w:val="24"/>
        </w:rPr>
        <w:t xml:space="preserve"> gambar tiroid dengan</w:t>
      </w:r>
      <w:r w:rsidRPr="005974A5">
        <w:rPr>
          <w:rStyle w:val="y2iqfc"/>
          <w:rFonts w:asciiTheme="minorHAnsi" w:hAnsiTheme="minorHAnsi" w:cstheme="minorHAnsi"/>
          <w:sz w:val="24"/>
          <w:szCs w:val="24"/>
          <w:lang w:val="id-ID"/>
        </w:rPr>
        <w:t xml:space="preserve"> resolusi rendah. Usulan tumor tiroid ultrasound</w:t>
      </w:r>
    </w:p>
    <w:p w14:paraId="49A064EC" w14:textId="77777777" w:rsidR="0093625E" w:rsidRPr="005974A5" w:rsidRDefault="0093625E"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t>metode deteksi dalam pekerjaan ini mencapai 98,32% Se, 98,82%</w:t>
      </w:r>
    </w:p>
    <w:p w14:paraId="294C7E9D" w14:textId="77777777" w:rsidR="0093625E" w:rsidRPr="005974A5" w:rsidRDefault="0093625E" w:rsidP="005974A5">
      <w:pPr>
        <w:pStyle w:val="HTMLPreformatted"/>
        <w:shd w:val="clear" w:color="auto" w:fill="F8F9FA"/>
        <w:spacing w:line="360" w:lineRule="auto"/>
        <w:jc w:val="both"/>
        <w:rPr>
          <w:rStyle w:val="y2iqfc"/>
          <w:rFonts w:asciiTheme="minorHAnsi" w:hAnsiTheme="minorHAnsi" w:cstheme="minorHAnsi"/>
          <w:sz w:val="24"/>
          <w:szCs w:val="24"/>
          <w:lang w:val="id-ID"/>
        </w:rPr>
      </w:pPr>
      <w:r w:rsidRPr="005974A5">
        <w:rPr>
          <w:rStyle w:val="y2iqfc"/>
          <w:rFonts w:asciiTheme="minorHAnsi" w:hAnsiTheme="minorHAnsi" w:cstheme="minorHAnsi"/>
          <w:sz w:val="24"/>
          <w:szCs w:val="24"/>
          <w:lang w:val="id-ID"/>
        </w:rPr>
        <w:t>Sp, 99,34% TSA, 99% PLM dan 98,97% NLM, pada</w:t>
      </w:r>
    </w:p>
    <w:p w14:paraId="1479F4DA" w14:textId="3AB82320" w:rsidR="0093625E" w:rsidRPr="005974A5" w:rsidRDefault="0093625E" w:rsidP="00654F5C">
      <w:pPr>
        <w:pStyle w:val="HTMLPreformatted"/>
        <w:shd w:val="clear" w:color="auto" w:fill="F8F9FA"/>
        <w:spacing w:line="360" w:lineRule="auto"/>
        <w:jc w:val="both"/>
        <w:rPr>
          <w:rFonts w:asciiTheme="minorHAnsi" w:hAnsiTheme="minorHAnsi" w:cstheme="minorHAnsi"/>
          <w:sz w:val="24"/>
          <w:szCs w:val="24"/>
        </w:rPr>
      </w:pPr>
      <w:r w:rsidRPr="005974A5">
        <w:rPr>
          <w:rStyle w:val="y2iqfc"/>
          <w:rFonts w:asciiTheme="minorHAnsi" w:hAnsiTheme="minorHAnsi" w:cstheme="minorHAnsi"/>
          <w:sz w:val="24"/>
          <w:szCs w:val="24"/>
          <w:lang w:val="id-ID"/>
        </w:rPr>
        <w:t>gambar tiroid</w:t>
      </w:r>
      <w:r w:rsidR="00F84E84" w:rsidRPr="005974A5">
        <w:rPr>
          <w:rStyle w:val="y2iqfc"/>
          <w:rFonts w:asciiTheme="minorHAnsi" w:hAnsiTheme="minorHAnsi" w:cstheme="minorHAnsi"/>
          <w:sz w:val="24"/>
          <w:szCs w:val="24"/>
        </w:rPr>
        <w:t xml:space="preserve"> dengan</w:t>
      </w:r>
      <w:r w:rsidRPr="005974A5">
        <w:rPr>
          <w:rStyle w:val="y2iqfc"/>
          <w:rFonts w:asciiTheme="minorHAnsi" w:hAnsiTheme="minorHAnsi" w:cstheme="minorHAnsi"/>
          <w:sz w:val="24"/>
          <w:szCs w:val="24"/>
          <w:lang w:val="id-ID"/>
        </w:rPr>
        <w:t xml:space="preserve"> resolusi tinggi</w:t>
      </w:r>
      <w:r w:rsidR="00F84E84" w:rsidRPr="005974A5">
        <w:rPr>
          <w:rStyle w:val="y2iqfc"/>
          <w:rFonts w:asciiTheme="minorHAnsi" w:hAnsiTheme="minorHAnsi" w:cstheme="minorHAnsi"/>
          <w:sz w:val="24"/>
          <w:szCs w:val="24"/>
        </w:rPr>
        <w:t>.</w:t>
      </w:r>
    </w:p>
    <w:p w14:paraId="69E6AEFF" w14:textId="51724D75" w:rsidR="003B64C1" w:rsidRPr="002C6E52" w:rsidRDefault="003B64C1" w:rsidP="005974A5">
      <w:pPr>
        <w:spacing w:after="0" w:line="360" w:lineRule="auto"/>
        <w:jc w:val="both"/>
        <w:rPr>
          <w:rFonts w:cstheme="minorHAnsi"/>
          <w:b/>
          <w:bCs/>
          <w:sz w:val="28"/>
          <w:szCs w:val="28"/>
          <w:shd w:val="clear" w:color="auto" w:fill="FFFFFF"/>
        </w:rPr>
      </w:pPr>
      <w:r w:rsidRPr="002C6E52">
        <w:rPr>
          <w:rFonts w:cstheme="minorHAnsi"/>
          <w:b/>
          <w:bCs/>
          <w:sz w:val="28"/>
          <w:szCs w:val="28"/>
          <w:shd w:val="clear" w:color="auto" w:fill="FFFFFF"/>
        </w:rPr>
        <w:t>Limitation:</w:t>
      </w:r>
    </w:p>
    <w:p w14:paraId="291252CE" w14:textId="6071E804" w:rsidR="002C4BF2" w:rsidRPr="005974A5" w:rsidRDefault="002C4BF2"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Seperti metode berbantukan computer lainnya, metode ini membutuhkan jumlah citra USG Tiroid dengan resolusi rendah maupun tinggi dalam jumlah yang besar.</w:t>
      </w:r>
    </w:p>
    <w:p w14:paraId="51D44AD2" w14:textId="3ED21F20"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Author first </w:t>
      </w:r>
      <w:proofErr w:type="gramStart"/>
      <w:r w:rsidRPr="005974A5">
        <w:rPr>
          <w:rFonts w:cstheme="minorHAnsi"/>
          <w:sz w:val="24"/>
          <w:szCs w:val="24"/>
          <w:shd w:val="clear" w:color="auto" w:fill="FFFFFF"/>
        </w:rPr>
        <w:t>name:</w:t>
      </w:r>
      <w:r w:rsidR="008019CE" w:rsidRPr="005974A5">
        <w:rPr>
          <w:rFonts w:cstheme="minorHAnsi"/>
          <w:sz w:val="24"/>
          <w:szCs w:val="24"/>
          <w:shd w:val="clear" w:color="auto" w:fill="FFFFFF"/>
        </w:rPr>
        <w:t>B</w:t>
      </w:r>
      <w:proofErr w:type="gramEnd"/>
    </w:p>
    <w:p w14:paraId="6FD87115" w14:textId="77777777" w:rsidR="008019CE" w:rsidRPr="005974A5" w:rsidRDefault="003B64C1" w:rsidP="005974A5">
      <w:pPr>
        <w:pStyle w:val="Heading1"/>
        <w:shd w:val="clear" w:color="auto" w:fill="FFFFFF"/>
        <w:spacing w:before="0" w:beforeAutospacing="0" w:after="0" w:afterAutospacing="0" w:line="360" w:lineRule="auto"/>
        <w:jc w:val="both"/>
        <w:rPr>
          <w:rFonts w:asciiTheme="minorHAnsi" w:hAnsiTheme="minorHAnsi" w:cstheme="minorHAnsi"/>
          <w:b w:val="0"/>
          <w:bCs w:val="0"/>
          <w:sz w:val="24"/>
          <w:szCs w:val="24"/>
        </w:rPr>
      </w:pPr>
      <w:r w:rsidRPr="005974A5">
        <w:rPr>
          <w:rFonts w:asciiTheme="minorHAnsi" w:hAnsiTheme="minorHAnsi" w:cstheme="minorHAnsi"/>
          <w:b w:val="0"/>
          <w:bCs w:val="0"/>
          <w:sz w:val="24"/>
          <w:szCs w:val="24"/>
          <w:shd w:val="clear" w:color="auto" w:fill="FFFFFF"/>
        </w:rPr>
        <w:t>Author surname:</w:t>
      </w:r>
      <w:r w:rsidR="008019CE" w:rsidRPr="005974A5">
        <w:rPr>
          <w:rFonts w:asciiTheme="minorHAnsi" w:hAnsiTheme="minorHAnsi" w:cstheme="minorHAnsi"/>
          <w:b w:val="0"/>
          <w:bCs w:val="0"/>
          <w:sz w:val="24"/>
          <w:szCs w:val="24"/>
          <w:shd w:val="clear" w:color="auto" w:fill="FFFFFF"/>
        </w:rPr>
        <w:t xml:space="preserve"> </w:t>
      </w:r>
      <w:r w:rsidR="008019CE" w:rsidRPr="005974A5">
        <w:rPr>
          <w:rFonts w:asciiTheme="minorHAnsi" w:hAnsiTheme="minorHAnsi" w:cstheme="minorHAnsi"/>
          <w:b w:val="0"/>
          <w:bCs w:val="0"/>
          <w:sz w:val="24"/>
          <w:szCs w:val="24"/>
        </w:rPr>
        <w:t>Shankarlal</w:t>
      </w:r>
    </w:p>
    <w:p w14:paraId="5847407D" w14:textId="5D7724F8" w:rsidR="003B64C1" w:rsidRPr="005974A5" w:rsidRDefault="003B64C1" w:rsidP="005974A5">
      <w:pPr>
        <w:spacing w:after="0" w:line="360" w:lineRule="auto"/>
        <w:jc w:val="both"/>
        <w:rPr>
          <w:rFonts w:cstheme="minorHAnsi"/>
          <w:sz w:val="24"/>
          <w:szCs w:val="24"/>
        </w:rPr>
      </w:pPr>
    </w:p>
    <w:p w14:paraId="064358F9" w14:textId="4081F252" w:rsidR="003B64C1" w:rsidRPr="005974A5" w:rsidRDefault="003B64C1" w:rsidP="005974A5">
      <w:pPr>
        <w:spacing w:after="0" w:line="360" w:lineRule="auto"/>
        <w:jc w:val="both"/>
        <w:rPr>
          <w:rFonts w:cstheme="minorHAnsi"/>
          <w:sz w:val="24"/>
          <w:szCs w:val="24"/>
        </w:rPr>
      </w:pPr>
    </w:p>
    <w:p w14:paraId="53ADB9B3" w14:textId="242EEC8A"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Paper Title: </w:t>
      </w:r>
      <w:r w:rsidR="00944B2B" w:rsidRPr="005974A5">
        <w:rPr>
          <w:rFonts w:cstheme="minorHAnsi"/>
          <w:sz w:val="24"/>
          <w:szCs w:val="24"/>
        </w:rPr>
        <w:t>Automated Benign &amp; Malignant Thyroid Lesion Characterization and Classification in 3D Contrast-Enhanced Ultrasound</w:t>
      </w:r>
    </w:p>
    <w:p w14:paraId="4AB9F486" w14:textId="37B7EE9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Authors:</w:t>
      </w:r>
      <w:r w:rsidR="00944B2B" w:rsidRPr="005974A5">
        <w:rPr>
          <w:rFonts w:cstheme="minorHAnsi"/>
          <w:sz w:val="24"/>
          <w:szCs w:val="24"/>
          <w:shd w:val="clear" w:color="auto" w:fill="FFFFFF"/>
        </w:rPr>
        <w:t xml:space="preserve"> </w:t>
      </w:r>
      <w:r w:rsidR="00944B2B" w:rsidRPr="005974A5">
        <w:rPr>
          <w:rFonts w:cstheme="minorHAnsi"/>
          <w:sz w:val="24"/>
          <w:szCs w:val="24"/>
        </w:rPr>
        <w:t>U Rajendra Acharya, Vinitha Sree S*, Filippo Molinari, Roberto Garberoglio, AgnieszkaWitkowska, Jasjit S Suri</w:t>
      </w:r>
    </w:p>
    <w:p w14:paraId="5AE6931E" w14:textId="04395659"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Venue:</w:t>
      </w:r>
      <w:r w:rsidR="00944B2B" w:rsidRPr="005974A5">
        <w:rPr>
          <w:rFonts w:cstheme="minorHAnsi"/>
          <w:sz w:val="24"/>
          <w:szCs w:val="24"/>
          <w:shd w:val="clear" w:color="auto" w:fill="FFFFFF"/>
        </w:rPr>
        <w:t xml:space="preserve"> </w:t>
      </w:r>
      <w:r w:rsidR="00944B2B" w:rsidRPr="005974A5">
        <w:rPr>
          <w:rFonts w:cstheme="minorHAnsi"/>
          <w:sz w:val="24"/>
          <w:szCs w:val="24"/>
        </w:rPr>
        <w:t>San Diego, California USA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5BAC2B3B" w14:textId="77777777" w:rsidTr="00E95EA4">
        <w:tc>
          <w:tcPr>
            <w:tcW w:w="0" w:type="auto"/>
            <w:shd w:val="clear" w:color="auto" w:fill="FFFFFF"/>
            <w:hideMark/>
          </w:tcPr>
          <w:p w14:paraId="5AA6C8F4"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4B78176D" w14:textId="77777777" w:rsidR="003B64C1" w:rsidRPr="005974A5" w:rsidRDefault="003B64C1" w:rsidP="005974A5">
            <w:pPr>
              <w:spacing w:after="0" w:line="360" w:lineRule="auto"/>
              <w:jc w:val="both"/>
              <w:rPr>
                <w:rFonts w:eastAsia="Times New Roman" w:cstheme="minorHAnsi"/>
                <w:sz w:val="24"/>
                <w:szCs w:val="24"/>
              </w:rPr>
            </w:pPr>
          </w:p>
          <w:p w14:paraId="592781D2" w14:textId="77777777" w:rsidR="003B64C1" w:rsidRPr="004C1A51" w:rsidRDefault="003B64C1" w:rsidP="005974A5">
            <w:pPr>
              <w:spacing w:after="0" w:line="360" w:lineRule="auto"/>
              <w:jc w:val="both"/>
              <w:rPr>
                <w:rFonts w:eastAsia="Times New Roman" w:cstheme="minorHAnsi"/>
                <w:sz w:val="24"/>
                <w:szCs w:val="24"/>
              </w:rPr>
            </w:pPr>
          </w:p>
        </w:tc>
      </w:tr>
    </w:tbl>
    <w:p w14:paraId="77035D62" w14:textId="39056ACA"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r w:rsidR="00944B2B" w:rsidRPr="005974A5">
        <w:rPr>
          <w:rFonts w:cstheme="minorHAnsi"/>
          <w:sz w:val="24"/>
          <w:szCs w:val="24"/>
          <w:shd w:val="clear" w:color="auto" w:fill="FFFFFF"/>
        </w:rPr>
        <w:t xml:space="preserve"> https://ieeexplore.ieee.org/document/6345965</w:t>
      </w:r>
    </w:p>
    <w:p w14:paraId="57226878"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5E0EA4C6"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72D43052"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Method/Solution:</w:t>
      </w:r>
    </w:p>
    <w:p w14:paraId="514EA54F"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Main Results:</w:t>
      </w:r>
    </w:p>
    <w:p w14:paraId="5128BAB7"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Limitation:</w:t>
      </w:r>
    </w:p>
    <w:p w14:paraId="228FD15A"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025F3F7E"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Author surname:</w:t>
      </w:r>
    </w:p>
    <w:p w14:paraId="0CBC9D6B" w14:textId="77777777" w:rsidR="00944B2B" w:rsidRPr="005974A5" w:rsidRDefault="00944B2B" w:rsidP="005974A5">
      <w:pPr>
        <w:spacing w:after="0" w:line="360" w:lineRule="auto"/>
        <w:jc w:val="both"/>
        <w:rPr>
          <w:rFonts w:cstheme="minorHAnsi"/>
          <w:sz w:val="24"/>
          <w:szCs w:val="24"/>
          <w:shd w:val="clear" w:color="auto" w:fill="FFFFFF"/>
        </w:rPr>
      </w:pPr>
    </w:p>
    <w:p w14:paraId="1A4AA654" w14:textId="77777777" w:rsidR="00944B2B" w:rsidRPr="005974A5" w:rsidRDefault="00944B2B" w:rsidP="005974A5">
      <w:pPr>
        <w:spacing w:after="0" w:line="360" w:lineRule="auto"/>
        <w:jc w:val="both"/>
        <w:rPr>
          <w:rFonts w:cstheme="minorHAnsi"/>
          <w:sz w:val="24"/>
          <w:szCs w:val="24"/>
          <w:shd w:val="clear" w:color="auto" w:fill="FFFFFF"/>
        </w:rPr>
      </w:pPr>
    </w:p>
    <w:p w14:paraId="4FB05974" w14:textId="77777777" w:rsidR="00944B2B" w:rsidRPr="005974A5" w:rsidRDefault="00944B2B" w:rsidP="005974A5">
      <w:pPr>
        <w:spacing w:after="0" w:line="360" w:lineRule="auto"/>
        <w:jc w:val="both"/>
        <w:rPr>
          <w:rFonts w:cstheme="minorHAnsi"/>
          <w:sz w:val="24"/>
          <w:szCs w:val="24"/>
          <w:shd w:val="clear" w:color="auto" w:fill="FFFFFF"/>
        </w:rPr>
      </w:pPr>
    </w:p>
    <w:p w14:paraId="1C9C190A" w14:textId="77777777" w:rsidR="00944B2B" w:rsidRPr="005974A5" w:rsidRDefault="00944B2B" w:rsidP="005974A5">
      <w:pPr>
        <w:spacing w:after="0" w:line="360" w:lineRule="auto"/>
        <w:jc w:val="both"/>
        <w:rPr>
          <w:rFonts w:cstheme="minorHAnsi"/>
          <w:sz w:val="24"/>
          <w:szCs w:val="24"/>
          <w:shd w:val="clear" w:color="auto" w:fill="FFFFFF"/>
        </w:rPr>
      </w:pPr>
    </w:p>
    <w:p w14:paraId="1B13776D" w14:textId="01543F06"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Paper Title:</w:t>
      </w:r>
      <w:r w:rsidRPr="005974A5">
        <w:rPr>
          <w:rFonts w:cstheme="minorHAnsi"/>
          <w:sz w:val="24"/>
          <w:szCs w:val="24"/>
          <w:shd w:val="clear" w:color="auto" w:fill="FFFFFF"/>
        </w:rPr>
        <w:t xml:space="preserve"> </w:t>
      </w:r>
      <w:r w:rsidR="00FD66C4" w:rsidRPr="005974A5">
        <w:rPr>
          <w:rFonts w:cstheme="minorHAnsi"/>
          <w:sz w:val="24"/>
          <w:szCs w:val="24"/>
        </w:rPr>
        <w:t>Second opinion in thyroid fine-needle aspiration biopsy by the Bethesda System</w:t>
      </w:r>
    </w:p>
    <w:p w14:paraId="54D96259" w14:textId="70E873AD" w:rsidR="003B64C1" w:rsidRPr="005974A5" w:rsidRDefault="003B64C1" w:rsidP="005974A5">
      <w:pPr>
        <w:spacing w:after="0" w:line="360" w:lineRule="auto"/>
        <w:jc w:val="both"/>
        <w:rPr>
          <w:rFonts w:cstheme="minorHAnsi"/>
          <w:sz w:val="24"/>
          <w:szCs w:val="24"/>
          <w:shd w:val="clear" w:color="auto" w:fill="FFFFFF"/>
        </w:rPr>
      </w:pPr>
      <w:r w:rsidRPr="00CA4C7D">
        <w:rPr>
          <w:rFonts w:cstheme="minorHAnsi"/>
          <w:b/>
          <w:bCs/>
          <w:sz w:val="28"/>
          <w:szCs w:val="28"/>
          <w:shd w:val="clear" w:color="auto" w:fill="FFFFFF"/>
        </w:rPr>
        <w:t>Authors</w:t>
      </w:r>
      <w:r w:rsidRPr="005974A5">
        <w:rPr>
          <w:rFonts w:cstheme="minorHAnsi"/>
          <w:sz w:val="24"/>
          <w:szCs w:val="24"/>
          <w:shd w:val="clear" w:color="auto" w:fill="FFFFFF"/>
        </w:rPr>
        <w:t>:</w:t>
      </w:r>
      <w:r w:rsidR="00FD66C4" w:rsidRPr="005974A5">
        <w:rPr>
          <w:rFonts w:cstheme="minorHAnsi"/>
          <w:sz w:val="24"/>
          <w:szCs w:val="24"/>
          <w:shd w:val="clear" w:color="auto" w:fill="FFFFFF"/>
        </w:rPr>
        <w:t xml:space="preserve"> </w:t>
      </w:r>
      <w:r w:rsidR="00FD66C4" w:rsidRPr="005974A5">
        <w:rPr>
          <w:rFonts w:cstheme="minorHAnsi"/>
          <w:sz w:val="24"/>
          <w:szCs w:val="24"/>
        </w:rPr>
        <w:t>Jae Hyun Park, Hyun Ki Kim, Sang-Wook Kang, Jong Ju Jeong, Kee-Hyun Nam, Woong-Youn Chung dan Cheong Soo Park</w:t>
      </w:r>
    </w:p>
    <w:p w14:paraId="329EC155" w14:textId="77777777" w:rsidR="003B64C1" w:rsidRPr="00CA4C7D" w:rsidRDefault="003B64C1" w:rsidP="005974A5">
      <w:pPr>
        <w:spacing w:after="0" w:line="360" w:lineRule="auto"/>
        <w:jc w:val="both"/>
        <w:rPr>
          <w:rFonts w:cstheme="minorHAnsi"/>
          <w:b/>
          <w:bCs/>
          <w:sz w:val="28"/>
          <w:szCs w:val="28"/>
          <w:shd w:val="clear" w:color="auto" w:fill="FFFFFF"/>
        </w:rPr>
      </w:pPr>
      <w:r w:rsidRPr="00CA4C7D">
        <w:rPr>
          <w:rFonts w:cstheme="minorHAnsi"/>
          <w:b/>
          <w:bCs/>
          <w:sz w:val="28"/>
          <w:szCs w:val="28"/>
          <w:shd w:val="clear" w:color="auto" w:fill="FFFFFF"/>
        </w:rPr>
        <w:t>Venue: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44ABCB14" w14:textId="77777777" w:rsidTr="00E95EA4">
        <w:tc>
          <w:tcPr>
            <w:tcW w:w="0" w:type="auto"/>
            <w:shd w:val="clear" w:color="auto" w:fill="FFFFFF"/>
            <w:hideMark/>
          </w:tcPr>
          <w:p w14:paraId="0F6B9AEC"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2E22F653" w14:textId="77777777" w:rsidR="003B64C1" w:rsidRPr="005974A5" w:rsidRDefault="003B64C1" w:rsidP="005974A5">
            <w:pPr>
              <w:spacing w:after="0" w:line="360" w:lineRule="auto"/>
              <w:jc w:val="both"/>
              <w:rPr>
                <w:rFonts w:eastAsia="Times New Roman" w:cstheme="minorHAnsi"/>
                <w:sz w:val="24"/>
                <w:szCs w:val="24"/>
              </w:rPr>
            </w:pPr>
          </w:p>
          <w:p w14:paraId="0E509689" w14:textId="77777777" w:rsidR="003B64C1" w:rsidRPr="004C1A51" w:rsidRDefault="003B64C1" w:rsidP="005974A5">
            <w:pPr>
              <w:spacing w:after="0" w:line="360" w:lineRule="auto"/>
              <w:jc w:val="both"/>
              <w:rPr>
                <w:rFonts w:eastAsia="Times New Roman" w:cstheme="minorHAnsi"/>
                <w:sz w:val="24"/>
                <w:szCs w:val="24"/>
              </w:rPr>
            </w:pPr>
          </w:p>
        </w:tc>
      </w:tr>
    </w:tbl>
    <w:p w14:paraId="0D9A98C8"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p>
    <w:p w14:paraId="7EE3F450"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0A20A218"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20F71E1B" w14:textId="05339666" w:rsidR="003B64C1" w:rsidRPr="005974A5" w:rsidRDefault="003B64C1" w:rsidP="005974A5">
      <w:pPr>
        <w:spacing w:after="0" w:line="360" w:lineRule="auto"/>
        <w:jc w:val="both"/>
        <w:rPr>
          <w:rFonts w:cstheme="minorHAnsi"/>
          <w:sz w:val="24"/>
          <w:szCs w:val="24"/>
          <w:shd w:val="clear" w:color="auto" w:fill="FFFFFF"/>
        </w:rPr>
      </w:pPr>
      <w:r w:rsidRPr="002C6E52">
        <w:rPr>
          <w:rFonts w:cstheme="minorHAnsi"/>
          <w:b/>
          <w:bCs/>
          <w:sz w:val="28"/>
          <w:szCs w:val="28"/>
          <w:shd w:val="clear" w:color="auto" w:fill="FFFFFF"/>
        </w:rPr>
        <w:t>Method/Solution</w:t>
      </w:r>
      <w:r w:rsidRPr="005974A5">
        <w:rPr>
          <w:rFonts w:cstheme="minorHAnsi"/>
          <w:sz w:val="24"/>
          <w:szCs w:val="24"/>
          <w:shd w:val="clear" w:color="auto" w:fill="FFFFFF"/>
        </w:rPr>
        <w:t>:</w:t>
      </w:r>
    </w:p>
    <w:p w14:paraId="4A5D1ABB" w14:textId="193E07FE" w:rsidR="000817C1" w:rsidRPr="005974A5" w:rsidRDefault="000817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slide sitologi dari 1674 pasien yang dirujuk dengan diagnosis sitopatologi luar ditinjau oleh ahli sitopatologi kami. Diagnosis sitologi dari laporan</w:t>
      </w:r>
    </w:p>
    <w:p w14:paraId="09D7456F" w14:textId="283B5549" w:rsidR="000817C1" w:rsidRPr="005974A5" w:rsidRDefault="000817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di pusat kami dan lembaga rujukan dikategorikan ulang sebagai Tidak Diagnostik atau Tidak Memuaskan (Kategori I), Jinak (Kategori II), Atypia of Undetermined Signifikansi atau Lesi Folikel yang Belum Ditentukan</w:t>
      </w:r>
    </w:p>
    <w:p w14:paraId="271D859F" w14:textId="155CBA9F" w:rsidR="000817C1" w:rsidRPr="005974A5" w:rsidRDefault="000817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Signifikansi (Kategori III), Neoplasma Folikular atau Mencurigakan Neoplasma Folikel (Kategori IV), Mencurigakan Keganasan (Kategori V), dan Ganas (Kategori VI) menurut Sistem Bethesda untuk Pelaporan Sitopatologi Tiroid.</w:t>
      </w:r>
    </w:p>
    <w:p w14:paraId="2170108C" w14:textId="438CB991" w:rsidR="000817C1" w:rsidRPr="005974A5" w:rsidRDefault="000817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Kriteria data pasien yang dibuang </w:t>
      </w:r>
      <w:r w:rsidR="00DC7A7E" w:rsidRPr="005974A5">
        <w:rPr>
          <w:rFonts w:cstheme="minorHAnsi"/>
          <w:sz w:val="24"/>
          <w:szCs w:val="24"/>
          <w:shd w:val="clear" w:color="auto" w:fill="FFFFFF"/>
        </w:rPr>
        <w:t xml:space="preserve">adalah: </w:t>
      </w:r>
      <w:r w:rsidRPr="005974A5">
        <w:rPr>
          <w:rFonts w:cstheme="minorHAnsi"/>
          <w:sz w:val="24"/>
          <w:szCs w:val="24"/>
          <w:shd w:val="clear" w:color="auto" w:fill="FFFFFF"/>
        </w:rPr>
        <w:t xml:space="preserve">kasus luar dengan dokumen yang hilang, </w:t>
      </w:r>
      <w:r w:rsidR="00DC7A7E" w:rsidRPr="005974A5">
        <w:rPr>
          <w:rFonts w:cstheme="minorHAnsi"/>
          <w:sz w:val="24"/>
          <w:szCs w:val="24"/>
          <w:shd w:val="clear" w:color="auto" w:fill="FFFFFF"/>
        </w:rPr>
        <w:t xml:space="preserve">yang </w:t>
      </w:r>
      <w:r w:rsidRPr="005974A5">
        <w:rPr>
          <w:rFonts w:cstheme="minorHAnsi"/>
          <w:sz w:val="24"/>
          <w:szCs w:val="24"/>
          <w:shd w:val="clear" w:color="auto" w:fill="FFFFFF"/>
        </w:rPr>
        <w:t>diagnosis awal</w:t>
      </w:r>
      <w:r w:rsidR="00DC7A7E" w:rsidRPr="005974A5">
        <w:rPr>
          <w:rFonts w:cstheme="minorHAnsi"/>
          <w:sz w:val="24"/>
          <w:szCs w:val="24"/>
          <w:shd w:val="clear" w:color="auto" w:fill="FFFFFF"/>
        </w:rPr>
        <w:t>-nya</w:t>
      </w:r>
      <w:r w:rsidRPr="005974A5">
        <w:rPr>
          <w:rFonts w:cstheme="minorHAnsi"/>
          <w:sz w:val="24"/>
          <w:szCs w:val="24"/>
          <w:shd w:val="clear" w:color="auto" w:fill="FFFFFF"/>
        </w:rPr>
        <w:t xml:space="preserve"> belum ditentukan, </w:t>
      </w:r>
      <w:r w:rsidR="00DC7A7E" w:rsidRPr="005974A5">
        <w:rPr>
          <w:rFonts w:cstheme="minorHAnsi"/>
          <w:sz w:val="24"/>
          <w:szCs w:val="24"/>
          <w:shd w:val="clear" w:color="auto" w:fill="FFFFFF"/>
        </w:rPr>
        <w:t xml:space="preserve">yang </w:t>
      </w:r>
      <w:r w:rsidRPr="005974A5">
        <w:rPr>
          <w:rFonts w:cstheme="minorHAnsi"/>
          <w:sz w:val="24"/>
          <w:szCs w:val="24"/>
          <w:shd w:val="clear" w:color="auto" w:fill="FFFFFF"/>
        </w:rPr>
        <w:t>diagnosis</w:t>
      </w:r>
      <w:r w:rsidR="00DC7A7E" w:rsidRPr="005974A5">
        <w:rPr>
          <w:rFonts w:cstheme="minorHAnsi"/>
          <w:sz w:val="24"/>
          <w:szCs w:val="24"/>
          <w:shd w:val="clear" w:color="auto" w:fill="FFFFFF"/>
        </w:rPr>
        <w:t>-nya</w:t>
      </w:r>
      <w:r w:rsidRPr="005974A5">
        <w:rPr>
          <w:rFonts w:cstheme="minorHAnsi"/>
          <w:sz w:val="24"/>
          <w:szCs w:val="24"/>
          <w:shd w:val="clear" w:color="auto" w:fill="FFFFFF"/>
        </w:rPr>
        <w:t xml:space="preserve"> ambigu, </w:t>
      </w:r>
      <w:r w:rsidR="00DC7A7E" w:rsidRPr="005974A5">
        <w:rPr>
          <w:rFonts w:cstheme="minorHAnsi"/>
          <w:sz w:val="24"/>
          <w:szCs w:val="24"/>
          <w:shd w:val="clear" w:color="auto" w:fill="FFFFFF"/>
        </w:rPr>
        <w:t>yang</w:t>
      </w:r>
      <w:r w:rsidRPr="005974A5">
        <w:rPr>
          <w:rFonts w:cstheme="minorHAnsi"/>
          <w:sz w:val="24"/>
          <w:szCs w:val="24"/>
          <w:shd w:val="clear" w:color="auto" w:fill="FFFFFF"/>
        </w:rPr>
        <w:t xml:space="preserve"> diagnosis asli kosong, jika diagnosis luar menyatakan '' kasus dikirim ke luar atau konsultasi yang tertunda,'</w:t>
      </w:r>
      <w:r w:rsidR="00DC7A7E" w:rsidRPr="005974A5">
        <w:rPr>
          <w:rFonts w:cstheme="minorHAnsi"/>
          <w:sz w:val="24"/>
          <w:szCs w:val="24"/>
          <w:shd w:val="clear" w:color="auto" w:fill="FFFFFF"/>
        </w:rPr>
        <w:t>,</w:t>
      </w:r>
      <w:r w:rsidRPr="005974A5">
        <w:rPr>
          <w:rFonts w:cstheme="minorHAnsi"/>
          <w:sz w:val="24"/>
          <w:szCs w:val="24"/>
          <w:shd w:val="clear" w:color="auto" w:fill="FFFFFF"/>
        </w:rPr>
        <w:t xml:space="preserve">' </w:t>
      </w:r>
      <w:r w:rsidR="00DC7A7E" w:rsidRPr="005974A5">
        <w:rPr>
          <w:rFonts w:cstheme="minorHAnsi"/>
          <w:sz w:val="24"/>
          <w:szCs w:val="24"/>
          <w:shd w:val="clear" w:color="auto" w:fill="FFFFFF"/>
        </w:rPr>
        <w:t>atau jika</w:t>
      </w:r>
      <w:r w:rsidRPr="005974A5">
        <w:rPr>
          <w:rFonts w:cstheme="minorHAnsi"/>
          <w:sz w:val="24"/>
          <w:szCs w:val="24"/>
          <w:shd w:val="clear" w:color="auto" w:fill="FFFFFF"/>
        </w:rPr>
        <w:t xml:space="preserve"> hanya diagnosis banding yang diberikan, </w:t>
      </w:r>
      <w:r w:rsidR="00DC7A7E" w:rsidRPr="005974A5">
        <w:rPr>
          <w:rFonts w:cstheme="minorHAnsi"/>
          <w:sz w:val="24"/>
          <w:szCs w:val="24"/>
          <w:shd w:val="clear" w:color="auto" w:fill="FFFFFF"/>
        </w:rPr>
        <w:t>atau jika</w:t>
      </w:r>
      <w:r w:rsidRPr="005974A5">
        <w:rPr>
          <w:rFonts w:cstheme="minorHAnsi"/>
          <w:sz w:val="24"/>
          <w:szCs w:val="24"/>
          <w:shd w:val="clear" w:color="auto" w:fill="FFFFFF"/>
        </w:rPr>
        <w:t xml:space="preserve"> diagnosis </w:t>
      </w:r>
      <w:r w:rsidR="00DC7A7E" w:rsidRPr="005974A5">
        <w:rPr>
          <w:rFonts w:cstheme="minorHAnsi"/>
          <w:sz w:val="24"/>
          <w:szCs w:val="24"/>
          <w:shd w:val="clear" w:color="auto" w:fill="FFFFFF"/>
        </w:rPr>
        <w:t>berupa</w:t>
      </w:r>
      <w:r w:rsidRPr="005974A5">
        <w:rPr>
          <w:rFonts w:cstheme="minorHAnsi"/>
          <w:sz w:val="24"/>
          <w:szCs w:val="24"/>
          <w:shd w:val="clear" w:color="auto" w:fill="FFFFFF"/>
        </w:rPr>
        <w:t xml:space="preserve"> pertanyaan, dan </w:t>
      </w:r>
      <w:r w:rsidR="00DC7A7E" w:rsidRPr="005974A5">
        <w:rPr>
          <w:rFonts w:cstheme="minorHAnsi"/>
          <w:sz w:val="24"/>
          <w:szCs w:val="24"/>
          <w:shd w:val="clear" w:color="auto" w:fill="FFFFFF"/>
        </w:rPr>
        <w:t>jika</w:t>
      </w:r>
      <w:r w:rsidRPr="005974A5">
        <w:rPr>
          <w:rFonts w:cstheme="minorHAnsi"/>
          <w:sz w:val="24"/>
          <w:szCs w:val="24"/>
          <w:shd w:val="clear" w:color="auto" w:fill="FFFFFF"/>
        </w:rPr>
        <w:t xml:space="preserve"> diagnosisnya tidak lengkap, </w:t>
      </w:r>
      <w:r w:rsidR="00DC7A7E" w:rsidRPr="005974A5">
        <w:rPr>
          <w:rFonts w:cstheme="minorHAnsi"/>
          <w:sz w:val="24"/>
          <w:szCs w:val="24"/>
          <w:shd w:val="clear" w:color="auto" w:fill="FFFFFF"/>
        </w:rPr>
        <w:t xml:space="preserve">sehingga </w:t>
      </w:r>
      <w:r w:rsidRPr="005974A5">
        <w:rPr>
          <w:rFonts w:cstheme="minorHAnsi"/>
          <w:sz w:val="24"/>
          <w:szCs w:val="24"/>
          <w:shd w:val="clear" w:color="auto" w:fill="FFFFFF"/>
        </w:rPr>
        <w:t xml:space="preserve">tidak mungkin untuk diklasifikasikan ke dalam I dari VI </w:t>
      </w:r>
      <w:r w:rsidR="00DC7A7E" w:rsidRPr="005974A5">
        <w:rPr>
          <w:rFonts w:cstheme="minorHAnsi"/>
          <w:sz w:val="24"/>
          <w:szCs w:val="24"/>
          <w:shd w:val="clear" w:color="auto" w:fill="FFFFFF"/>
        </w:rPr>
        <w:t xml:space="preserve">kategori </w:t>
      </w:r>
      <w:r w:rsidRPr="005974A5">
        <w:rPr>
          <w:rFonts w:cstheme="minorHAnsi"/>
          <w:sz w:val="24"/>
          <w:szCs w:val="24"/>
          <w:shd w:val="clear" w:color="auto" w:fill="FFFFFF"/>
        </w:rPr>
        <w:t>utama, dan</w:t>
      </w:r>
      <w:r w:rsidR="00DC7A7E" w:rsidRPr="005974A5">
        <w:rPr>
          <w:rFonts w:cstheme="minorHAnsi"/>
          <w:sz w:val="24"/>
          <w:szCs w:val="24"/>
          <w:shd w:val="clear" w:color="auto" w:fill="FFFFFF"/>
        </w:rPr>
        <w:t xml:space="preserve"> mendapat</w:t>
      </w:r>
      <w:r w:rsidRPr="005974A5">
        <w:rPr>
          <w:rFonts w:cstheme="minorHAnsi"/>
          <w:sz w:val="24"/>
          <w:szCs w:val="24"/>
          <w:shd w:val="clear" w:color="auto" w:fill="FFFFFF"/>
        </w:rPr>
        <w:t xml:space="preserve"> tindak lanjut kurang dari 6 bulan.</w:t>
      </w:r>
    </w:p>
    <w:p w14:paraId="0A04285F" w14:textId="77777777" w:rsidR="000F7393" w:rsidRPr="005974A5" w:rsidRDefault="009D12A7" w:rsidP="005974A5">
      <w:pPr>
        <w:spacing w:after="0" w:line="360" w:lineRule="auto"/>
        <w:jc w:val="both"/>
        <w:rPr>
          <w:rFonts w:cstheme="minorHAnsi"/>
          <w:sz w:val="24"/>
          <w:szCs w:val="24"/>
        </w:rPr>
      </w:pPr>
      <w:r w:rsidRPr="005974A5">
        <w:rPr>
          <w:rFonts w:cstheme="minorHAnsi"/>
          <w:sz w:val="24"/>
          <w:szCs w:val="24"/>
          <w:shd w:val="clear" w:color="auto" w:fill="FFFFFF"/>
        </w:rPr>
        <w:t xml:space="preserve">Diagnosis patologis akhir tiroid diklasifikasikan ke dalam jinak, neoplasma folikel, seperti yang akan diinterpretasikan pada biopsi FNA, dan kategori ganas. Diagnosis klinis akhir dari kasus yang tidak memerlukan manajemen bedah diperoleh melalui hasil biopsi ulang FNA dan ultrasonografi dalam jangka waktu tindak lanjut minimal 6. Tingkat ketidaksepakatan diagnostik antara </w:t>
      </w:r>
      <w:r w:rsidRPr="005974A5">
        <w:rPr>
          <w:rFonts w:cstheme="minorHAnsi"/>
          <w:sz w:val="24"/>
          <w:szCs w:val="24"/>
          <w:shd w:val="clear" w:color="auto" w:fill="FFFFFF"/>
        </w:rPr>
        <w:lastRenderedPageBreak/>
        <w:t>Diagnosis Primer (PD) dan Second Opinion Diagnosis (SOD) serta korelasi klinikopatologis dievaluasi.</w:t>
      </w:r>
      <w:r w:rsidR="000F7393" w:rsidRPr="005974A5">
        <w:rPr>
          <w:rFonts w:cstheme="minorHAnsi"/>
          <w:sz w:val="24"/>
          <w:szCs w:val="24"/>
        </w:rPr>
        <w:t xml:space="preserve"> </w:t>
      </w:r>
    </w:p>
    <w:p w14:paraId="54221BBF" w14:textId="5267DB70" w:rsidR="000328A7" w:rsidRPr="005974A5" w:rsidRDefault="000F7393"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Sebagai pedoman manajemen klinis rasional </w:t>
      </w:r>
      <w:r w:rsidR="000328A7" w:rsidRPr="005974A5">
        <w:rPr>
          <w:rFonts w:cstheme="minorHAnsi"/>
          <w:sz w:val="24"/>
          <w:szCs w:val="24"/>
          <w:shd w:val="clear" w:color="auto" w:fill="FFFFFF"/>
        </w:rPr>
        <w:t xml:space="preserve">yang direkomendasikan </w:t>
      </w:r>
      <w:r w:rsidRPr="005974A5">
        <w:rPr>
          <w:rFonts w:cstheme="minorHAnsi"/>
          <w:sz w:val="24"/>
          <w:szCs w:val="24"/>
          <w:shd w:val="clear" w:color="auto" w:fill="FFFFFF"/>
        </w:rPr>
        <w:t>Sistem Bethesda, pasien di setiap</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kategori dikelola</w:t>
      </w:r>
      <w:r w:rsidR="000328A7" w:rsidRPr="005974A5">
        <w:rPr>
          <w:rFonts w:cstheme="minorHAnsi"/>
          <w:sz w:val="24"/>
          <w:szCs w:val="24"/>
          <w:shd w:val="clear" w:color="auto" w:fill="FFFFFF"/>
        </w:rPr>
        <w:t xml:space="preserve"> dengan kategorisasi </w:t>
      </w:r>
      <w:r w:rsidRPr="005974A5">
        <w:rPr>
          <w:rFonts w:cstheme="minorHAnsi"/>
          <w:sz w:val="24"/>
          <w:szCs w:val="24"/>
          <w:shd w:val="clear" w:color="auto" w:fill="FFFFFF"/>
        </w:rPr>
        <w:t>seperti "ulangi FNA"</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di Kategori I, III, "tindak lanjut klinis" di Kategori II,</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"lobektomi bedah" di</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Kategori IV, dan "hampir total"</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tiroidektomi atau lobektomi bedah” dalam Kategori V,</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 xml:space="preserve">VI. </w:t>
      </w:r>
    </w:p>
    <w:p w14:paraId="7AA001CE" w14:textId="1D6534DD" w:rsidR="009D12A7" w:rsidRPr="005974A5" w:rsidRDefault="000F7393"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Jumlah kasus yang mendorong perubahan</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 xml:space="preserve">dalam pengobatan sebagai akibat dari ketidaksepakatan </w:t>
      </w:r>
      <w:r w:rsidR="000328A7" w:rsidRPr="005974A5">
        <w:rPr>
          <w:rFonts w:cstheme="minorHAnsi"/>
          <w:sz w:val="24"/>
          <w:szCs w:val="24"/>
          <w:shd w:val="clear" w:color="auto" w:fill="FFFFFF"/>
        </w:rPr>
        <w:t xml:space="preserve">diagnostic </w:t>
      </w:r>
      <w:r w:rsidRPr="005974A5">
        <w:rPr>
          <w:rFonts w:cstheme="minorHAnsi"/>
          <w:sz w:val="24"/>
          <w:szCs w:val="24"/>
          <w:shd w:val="clear" w:color="auto" w:fill="FFFFFF"/>
        </w:rPr>
        <w:t>dianalisis dengan meninjau catatan medis elektronik</w:t>
      </w:r>
      <w:r w:rsidR="000328A7" w:rsidRPr="005974A5">
        <w:rPr>
          <w:rFonts w:cstheme="minorHAnsi"/>
          <w:sz w:val="24"/>
          <w:szCs w:val="24"/>
          <w:shd w:val="clear" w:color="auto" w:fill="FFFFFF"/>
        </w:rPr>
        <w:t xml:space="preserve"> </w:t>
      </w:r>
      <w:r w:rsidRPr="005974A5">
        <w:rPr>
          <w:rFonts w:cstheme="minorHAnsi"/>
          <w:sz w:val="24"/>
          <w:szCs w:val="24"/>
          <w:shd w:val="clear" w:color="auto" w:fill="FFFFFF"/>
        </w:rPr>
        <w:t xml:space="preserve">untuk menentukan dampak klinis dari </w:t>
      </w:r>
      <w:r w:rsidR="000328A7" w:rsidRPr="005974A5">
        <w:rPr>
          <w:rFonts w:cstheme="minorHAnsi"/>
          <w:sz w:val="24"/>
          <w:szCs w:val="24"/>
          <w:shd w:val="clear" w:color="auto" w:fill="FFFFFF"/>
        </w:rPr>
        <w:t>pendapat</w:t>
      </w:r>
      <w:r w:rsidRPr="005974A5">
        <w:rPr>
          <w:rFonts w:cstheme="minorHAnsi"/>
          <w:sz w:val="24"/>
          <w:szCs w:val="24"/>
          <w:shd w:val="clear" w:color="auto" w:fill="FFFFFF"/>
        </w:rPr>
        <w:t xml:space="preserve"> kedua</w:t>
      </w:r>
      <w:r w:rsidR="000328A7" w:rsidRPr="005974A5">
        <w:rPr>
          <w:rFonts w:cstheme="minorHAnsi"/>
          <w:sz w:val="24"/>
          <w:szCs w:val="24"/>
          <w:shd w:val="clear" w:color="auto" w:fill="FFFFFF"/>
        </w:rPr>
        <w:t>.</w:t>
      </w:r>
    </w:p>
    <w:p w14:paraId="434AABCE" w14:textId="513ED324" w:rsidR="003B64C1" w:rsidRPr="002C6E52" w:rsidRDefault="003B64C1" w:rsidP="005974A5">
      <w:pPr>
        <w:spacing w:after="0" w:line="360" w:lineRule="auto"/>
        <w:jc w:val="both"/>
        <w:rPr>
          <w:rFonts w:cstheme="minorHAnsi"/>
          <w:b/>
          <w:bCs/>
          <w:sz w:val="28"/>
          <w:szCs w:val="28"/>
          <w:shd w:val="clear" w:color="auto" w:fill="FFFFFF"/>
        </w:rPr>
      </w:pPr>
      <w:r w:rsidRPr="002C6E52">
        <w:rPr>
          <w:rFonts w:cstheme="minorHAnsi"/>
          <w:b/>
          <w:bCs/>
          <w:sz w:val="28"/>
          <w:szCs w:val="28"/>
          <w:shd w:val="clear" w:color="auto" w:fill="FFFFFF"/>
        </w:rPr>
        <w:t>Main Results:</w:t>
      </w:r>
    </w:p>
    <w:p w14:paraId="7236D9C7" w14:textId="026E0C4A" w:rsidR="00304E08" w:rsidRPr="005974A5" w:rsidRDefault="00304E08" w:rsidP="005974A5">
      <w:pPr>
        <w:spacing w:after="0" w:line="360" w:lineRule="auto"/>
        <w:jc w:val="both"/>
        <w:rPr>
          <w:rFonts w:cstheme="minorHAnsi"/>
          <w:sz w:val="24"/>
          <w:szCs w:val="24"/>
        </w:rPr>
      </w:pPr>
      <w:proofErr w:type="gramStart"/>
      <w:r w:rsidRPr="005974A5">
        <w:rPr>
          <w:rFonts w:cstheme="minorHAnsi"/>
          <w:sz w:val="24"/>
          <w:szCs w:val="24"/>
        </w:rPr>
        <w:t>Terdapat  1105</w:t>
      </w:r>
      <w:proofErr w:type="gramEnd"/>
      <w:r w:rsidRPr="005974A5">
        <w:rPr>
          <w:rFonts w:cstheme="minorHAnsi"/>
          <w:sz w:val="24"/>
          <w:szCs w:val="24"/>
        </w:rPr>
        <w:t xml:space="preserve"> (73.7%) k</w:t>
      </w:r>
      <w:r w:rsidR="006810D9" w:rsidRPr="005974A5">
        <w:rPr>
          <w:rFonts w:cstheme="minorHAnsi"/>
          <w:sz w:val="24"/>
          <w:szCs w:val="24"/>
        </w:rPr>
        <w:t>e</w:t>
      </w:r>
      <w:r w:rsidRPr="005974A5">
        <w:rPr>
          <w:rFonts w:cstheme="minorHAnsi"/>
          <w:sz w:val="24"/>
          <w:szCs w:val="24"/>
        </w:rPr>
        <w:t>sepakatan antara PD dan SOD menurut kategorisasi system Bethesda.</w:t>
      </w:r>
      <w:r w:rsidR="006810D9" w:rsidRPr="005974A5">
        <w:rPr>
          <w:rFonts w:cstheme="minorHAnsi"/>
          <w:sz w:val="24"/>
          <w:szCs w:val="24"/>
        </w:rPr>
        <w:t xml:space="preserve"> Ketidaksepakatan diagnostic terdiri dari 394 kasus (26.3%).</w:t>
      </w:r>
    </w:p>
    <w:p w14:paraId="52DA1FC4" w14:textId="10A507CC" w:rsidR="006810D9" w:rsidRPr="005974A5" w:rsidRDefault="006810D9" w:rsidP="005974A5">
      <w:pPr>
        <w:spacing w:after="0" w:line="360" w:lineRule="auto"/>
        <w:jc w:val="both"/>
        <w:rPr>
          <w:rFonts w:cstheme="minorHAnsi"/>
          <w:sz w:val="24"/>
          <w:szCs w:val="24"/>
        </w:rPr>
      </w:pPr>
      <w:r w:rsidRPr="005974A5">
        <w:rPr>
          <w:rFonts w:cstheme="minorHAnsi"/>
          <w:sz w:val="24"/>
          <w:szCs w:val="24"/>
        </w:rPr>
        <w:t>Kemudian tingkat ketidaksepakatan diagnostic paling rendah terdapat pada kategori VI (Malignant), yakni pada 7.4%, dan tingkat ketidaksepakatan tertinggi terdapat pada kategori III (Atypia), yakni pada 89.7%.</w:t>
      </w:r>
    </w:p>
    <w:p w14:paraId="2628D7EE" w14:textId="00B30EC5" w:rsidR="006810D9" w:rsidRPr="005974A5" w:rsidRDefault="006810D9" w:rsidP="005974A5">
      <w:pPr>
        <w:spacing w:after="0" w:line="360" w:lineRule="auto"/>
        <w:jc w:val="both"/>
        <w:rPr>
          <w:rFonts w:cstheme="minorHAnsi"/>
          <w:sz w:val="24"/>
          <w:szCs w:val="24"/>
        </w:rPr>
      </w:pPr>
      <w:r w:rsidRPr="005974A5">
        <w:rPr>
          <w:rFonts w:cstheme="minorHAnsi"/>
          <w:sz w:val="24"/>
          <w:szCs w:val="24"/>
        </w:rPr>
        <w:t xml:space="preserve">Sementara untuk korelasi klinkopatologis dari Biopsi FNA dan frekuensi perubahan dalam manajemen pasien pada kasus ketidaksepakatan diagnostic (dengan n=394) menunjukkan bahwa </w:t>
      </w:r>
    </w:p>
    <w:p w14:paraId="75A689E0" w14:textId="2FCDC95D" w:rsidR="009F1AB6" w:rsidRPr="005974A5" w:rsidRDefault="009F1AB6" w:rsidP="005974A5">
      <w:pPr>
        <w:spacing w:after="0" w:line="360" w:lineRule="auto"/>
        <w:jc w:val="both"/>
        <w:rPr>
          <w:rFonts w:cstheme="minorHAnsi"/>
          <w:sz w:val="24"/>
          <w:szCs w:val="24"/>
        </w:rPr>
      </w:pPr>
      <w:r w:rsidRPr="005974A5">
        <w:rPr>
          <w:rFonts w:cstheme="minorHAnsi"/>
          <w:sz w:val="24"/>
          <w:szCs w:val="24"/>
        </w:rPr>
        <w:t>SOD didukung pada follow up klinikopatologi pada 271 (68,8%) kasus, di mana perubahan dalam manajemen tindakan terhadap pasien berada di 54 (13,7%) kasus dan PD di 93 (23,6%) kasus, di antaranya perubahan dalam manajemen dibuat dalam 13 (3,3%) kasus.</w:t>
      </w:r>
    </w:p>
    <w:p w14:paraId="704A4FDD" w14:textId="6DCB61F9" w:rsidR="009F1AB6" w:rsidRPr="005974A5" w:rsidRDefault="009F1AB6" w:rsidP="005974A5">
      <w:pPr>
        <w:spacing w:after="0" w:line="360" w:lineRule="auto"/>
        <w:jc w:val="both"/>
        <w:rPr>
          <w:rFonts w:cstheme="minorHAnsi"/>
          <w:sz w:val="24"/>
          <w:szCs w:val="24"/>
        </w:rPr>
      </w:pPr>
      <w:r w:rsidRPr="005974A5">
        <w:rPr>
          <w:rFonts w:cstheme="minorHAnsi"/>
          <w:sz w:val="24"/>
          <w:szCs w:val="24"/>
        </w:rPr>
        <w:t xml:space="preserve">Dalam kasus ketidaksepakatan </w:t>
      </w:r>
      <w:proofErr w:type="gramStart"/>
      <w:r w:rsidRPr="005974A5">
        <w:rPr>
          <w:rFonts w:cstheme="minorHAnsi"/>
          <w:sz w:val="24"/>
          <w:szCs w:val="24"/>
        </w:rPr>
        <w:t>diagnostik  sebanyak</w:t>
      </w:r>
      <w:proofErr w:type="gramEnd"/>
      <w:r w:rsidRPr="005974A5">
        <w:rPr>
          <w:rFonts w:cstheme="minorHAnsi"/>
          <w:sz w:val="24"/>
          <w:szCs w:val="24"/>
        </w:rPr>
        <w:t xml:space="preserve"> 31 (7,9%), baik PD maupun SOD tidak didukung; namun, perubahan dalam manajemen pasien dilakukan pada 12 (3,0%) kasus. Satu contoh adalah </w:t>
      </w:r>
      <w:r w:rsidR="00BC741D" w:rsidRPr="005974A5">
        <w:rPr>
          <w:rFonts w:cstheme="minorHAnsi"/>
          <w:sz w:val="24"/>
          <w:szCs w:val="24"/>
        </w:rPr>
        <w:t>ketika</w:t>
      </w:r>
      <w:r w:rsidRPr="005974A5">
        <w:rPr>
          <w:rFonts w:cstheme="minorHAnsi"/>
          <w:sz w:val="24"/>
          <w:szCs w:val="24"/>
        </w:rPr>
        <w:t xml:space="preserve"> PD </w:t>
      </w:r>
      <w:r w:rsidR="00BC741D" w:rsidRPr="005974A5">
        <w:rPr>
          <w:rFonts w:cstheme="minorHAnsi"/>
          <w:sz w:val="24"/>
          <w:szCs w:val="24"/>
        </w:rPr>
        <w:t>menunjukkan</w:t>
      </w:r>
      <w:r w:rsidRPr="005974A5">
        <w:rPr>
          <w:rFonts w:cstheme="minorHAnsi"/>
          <w:sz w:val="24"/>
          <w:szCs w:val="24"/>
        </w:rPr>
        <w:t xml:space="preserve"> "Kategori III (Atypia)"</w:t>
      </w:r>
      <w:r w:rsidR="00BC741D" w:rsidRPr="005974A5">
        <w:rPr>
          <w:rFonts w:cstheme="minorHAnsi"/>
          <w:sz w:val="24"/>
          <w:szCs w:val="24"/>
        </w:rPr>
        <w:t>, dan SOD-nya adalah “Kategori I (Nondiagnostik)”; namun, hasil dari tindak lanjut klinikopatologis adalah Kategori II (jinak). Manajemen tidak berubah dalam kasus ini, dan biopsi ulang FNA dilakukan. Di kasus lain, PD adalah "Kategori III (Atypia)" dan SOD adalah “Kategori V (Mencurigakan, ganas)”; namun, hasil dari tindak lanjut klinikopatologis adalah Kategori II (jinak). Kasus ini diubah menjadi manajemen dari re-FNA biopsi untuk operasi oleh SOD. Dalam 79 dari 1499 (5,3%) kasus, SOD mendorong perubahan dalam manajemen klinis yang diharapkan oleh PD.</w:t>
      </w:r>
    </w:p>
    <w:p w14:paraId="798482E8" w14:textId="45F07CF9" w:rsidR="00B46C9F" w:rsidRPr="005974A5" w:rsidRDefault="00B46C9F" w:rsidP="005974A5">
      <w:pPr>
        <w:spacing w:after="0" w:line="360" w:lineRule="auto"/>
        <w:jc w:val="both"/>
        <w:rPr>
          <w:rFonts w:cstheme="minorHAnsi"/>
          <w:sz w:val="24"/>
          <w:szCs w:val="24"/>
        </w:rPr>
      </w:pPr>
      <w:r w:rsidRPr="005974A5">
        <w:rPr>
          <w:rFonts w:cstheme="minorHAnsi"/>
          <w:sz w:val="24"/>
          <w:szCs w:val="24"/>
        </w:rPr>
        <w:lastRenderedPageBreak/>
        <w:t>Frekuensi perubahan pada manajemen Kategori VI (ganas) dan Kategori V</w:t>
      </w:r>
    </w:p>
    <w:p w14:paraId="2E7A6FB0" w14:textId="097D2772" w:rsidR="00B46C9F" w:rsidRPr="005974A5" w:rsidRDefault="00B46C9F" w:rsidP="005974A5">
      <w:pPr>
        <w:spacing w:after="0" w:line="360" w:lineRule="auto"/>
        <w:jc w:val="both"/>
        <w:rPr>
          <w:rFonts w:cstheme="minorHAnsi"/>
          <w:sz w:val="24"/>
          <w:szCs w:val="24"/>
        </w:rPr>
      </w:pPr>
      <w:r w:rsidRPr="005974A5">
        <w:rPr>
          <w:rFonts w:cstheme="minorHAnsi"/>
          <w:sz w:val="24"/>
          <w:szCs w:val="24"/>
        </w:rPr>
        <w:t>(Mencurigakan, ganas) rendah, yakni masing-masing sebesar 6,7% dan 0,5</w:t>
      </w:r>
      <w:proofErr w:type="gramStart"/>
      <w:r w:rsidRPr="005974A5">
        <w:rPr>
          <w:rFonts w:cstheme="minorHAnsi"/>
          <w:sz w:val="24"/>
          <w:szCs w:val="24"/>
        </w:rPr>
        <w:t>%,;</w:t>
      </w:r>
      <w:proofErr w:type="gramEnd"/>
      <w:r w:rsidRPr="005974A5">
        <w:rPr>
          <w:rFonts w:cstheme="minorHAnsi"/>
          <w:sz w:val="24"/>
          <w:szCs w:val="24"/>
        </w:rPr>
        <w:t xml:space="preserve"> namun, frekuensi perubahan manajemen pada Kategori III (Atypia) dan Kategori IV (Neoplasma Folikel) lebih tinggi dari 30%.</w:t>
      </w:r>
    </w:p>
    <w:p w14:paraId="670A9B81" w14:textId="429B1E96" w:rsidR="00B46C9F" w:rsidRPr="005974A5" w:rsidRDefault="00B46C9F" w:rsidP="005974A5">
      <w:pPr>
        <w:spacing w:after="0" w:line="360" w:lineRule="auto"/>
        <w:jc w:val="both"/>
        <w:rPr>
          <w:rFonts w:cstheme="minorHAnsi"/>
          <w:sz w:val="24"/>
          <w:szCs w:val="24"/>
        </w:rPr>
      </w:pPr>
      <w:r w:rsidRPr="005974A5">
        <w:rPr>
          <w:rFonts w:cstheme="minorHAnsi"/>
          <w:sz w:val="24"/>
          <w:szCs w:val="24"/>
        </w:rPr>
        <w:t>korelasi klinis-patologis Kategori III (A), IV (B), dan V (C) oleh Sistem Bethesda relative sangat tinggi dalam tingkat ketidaksepakatan diagnostik antara PD dan SOD, atau frekuensi perubahan pengelolaan pasien</w:t>
      </w:r>
      <w:r w:rsidR="00755762" w:rsidRPr="005974A5">
        <w:rPr>
          <w:rFonts w:cstheme="minorHAnsi"/>
          <w:sz w:val="24"/>
          <w:szCs w:val="24"/>
        </w:rPr>
        <w:t>.</w:t>
      </w:r>
    </w:p>
    <w:p w14:paraId="4131AD1A" w14:textId="23448DF3" w:rsidR="00755762" w:rsidRPr="005974A5" w:rsidRDefault="00755762" w:rsidP="005974A5">
      <w:pPr>
        <w:spacing w:after="0" w:line="360" w:lineRule="auto"/>
        <w:jc w:val="both"/>
        <w:rPr>
          <w:rFonts w:cstheme="minorHAnsi"/>
          <w:sz w:val="24"/>
          <w:szCs w:val="24"/>
        </w:rPr>
      </w:pPr>
      <w:r w:rsidRPr="005974A5">
        <w:rPr>
          <w:rFonts w:cstheme="minorHAnsi"/>
          <w:sz w:val="24"/>
          <w:szCs w:val="24"/>
        </w:rPr>
        <w:t>Dalam 46 kasus didiagnosis sebagai Kategori III di PD, diagnosis diubah menjadi Kategori V di 13 kasus (28,3%) dan Kategori VI dalam 9 kasus (19,6%) SOD. Temuan klinis-patologis tindak lanjut mengungkap</w:t>
      </w:r>
    </w:p>
    <w:p w14:paraId="3063C9C3" w14:textId="006A7F2B" w:rsidR="00B46C9F" w:rsidRPr="005974A5" w:rsidRDefault="00755762" w:rsidP="005974A5">
      <w:pPr>
        <w:spacing w:after="0" w:line="360" w:lineRule="auto"/>
        <w:jc w:val="both"/>
        <w:rPr>
          <w:rFonts w:cstheme="minorHAnsi"/>
          <w:sz w:val="24"/>
          <w:szCs w:val="24"/>
        </w:rPr>
      </w:pPr>
      <w:r w:rsidRPr="005974A5">
        <w:rPr>
          <w:rFonts w:cstheme="minorHAnsi"/>
          <w:sz w:val="24"/>
          <w:szCs w:val="24"/>
        </w:rPr>
        <w:t>keganasan pada 28 kasus (61%) pada kasus yang didiagnosis sebagai Kategori III di PD</w:t>
      </w:r>
      <w:r w:rsidR="00B46C9F" w:rsidRPr="005974A5">
        <w:rPr>
          <w:rFonts w:cstheme="minorHAnsi"/>
          <w:sz w:val="24"/>
          <w:szCs w:val="24"/>
        </w:rPr>
        <w:t xml:space="preserve">. Dalam 46 kasus didiagnosis sebagai Kategori III </w:t>
      </w:r>
      <w:r w:rsidR="00F40333" w:rsidRPr="005974A5">
        <w:rPr>
          <w:rFonts w:cstheme="minorHAnsi"/>
          <w:sz w:val="24"/>
          <w:szCs w:val="24"/>
        </w:rPr>
        <w:t xml:space="preserve">pada PD, </w:t>
      </w:r>
      <w:r w:rsidR="00B46C9F" w:rsidRPr="005974A5">
        <w:rPr>
          <w:rFonts w:cstheme="minorHAnsi"/>
          <w:sz w:val="24"/>
          <w:szCs w:val="24"/>
        </w:rPr>
        <w:t>diagnosis diubah menjadi Kategori V di 13</w:t>
      </w:r>
      <w:r w:rsidR="00F40333" w:rsidRPr="005974A5">
        <w:rPr>
          <w:rFonts w:cstheme="minorHAnsi"/>
          <w:sz w:val="24"/>
          <w:szCs w:val="24"/>
        </w:rPr>
        <w:t xml:space="preserve"> </w:t>
      </w:r>
      <w:r w:rsidR="00B46C9F" w:rsidRPr="005974A5">
        <w:rPr>
          <w:rFonts w:cstheme="minorHAnsi"/>
          <w:sz w:val="24"/>
          <w:szCs w:val="24"/>
        </w:rPr>
        <w:t>kasus (28,3%) dan Kategori VI dalam 9 kasus (19,6%) pada</w:t>
      </w:r>
      <w:r w:rsidR="00F40333" w:rsidRPr="005974A5">
        <w:rPr>
          <w:rFonts w:cstheme="minorHAnsi"/>
          <w:sz w:val="24"/>
          <w:szCs w:val="24"/>
        </w:rPr>
        <w:t xml:space="preserve"> SOD</w:t>
      </w:r>
      <w:r w:rsidR="00B46C9F" w:rsidRPr="005974A5">
        <w:rPr>
          <w:rFonts w:cstheme="minorHAnsi"/>
          <w:sz w:val="24"/>
          <w:szCs w:val="24"/>
        </w:rPr>
        <w:t xml:space="preserve">. Temuan </w:t>
      </w:r>
      <w:r w:rsidR="00F40333" w:rsidRPr="005974A5">
        <w:rPr>
          <w:rFonts w:cstheme="minorHAnsi"/>
          <w:sz w:val="24"/>
          <w:szCs w:val="24"/>
        </w:rPr>
        <w:t xml:space="preserve">tindak lanjut </w:t>
      </w:r>
      <w:r w:rsidR="00B46C9F" w:rsidRPr="005974A5">
        <w:rPr>
          <w:rFonts w:cstheme="minorHAnsi"/>
          <w:sz w:val="24"/>
          <w:szCs w:val="24"/>
        </w:rPr>
        <w:t xml:space="preserve">klinis-patologis </w:t>
      </w:r>
      <w:r w:rsidR="00F40333" w:rsidRPr="005974A5">
        <w:rPr>
          <w:rFonts w:cstheme="minorHAnsi"/>
          <w:sz w:val="24"/>
          <w:szCs w:val="24"/>
        </w:rPr>
        <w:t xml:space="preserve">mengungkap </w:t>
      </w:r>
      <w:r w:rsidR="00B46C9F" w:rsidRPr="005974A5">
        <w:rPr>
          <w:rFonts w:cstheme="minorHAnsi"/>
          <w:sz w:val="24"/>
          <w:szCs w:val="24"/>
        </w:rPr>
        <w:t>keganasan pada 28 kasus (61%) pada kasus yang didiagnosis sebagai</w:t>
      </w:r>
      <w:r w:rsidR="00F40333" w:rsidRPr="005974A5">
        <w:rPr>
          <w:rFonts w:cstheme="minorHAnsi"/>
          <w:sz w:val="24"/>
          <w:szCs w:val="24"/>
        </w:rPr>
        <w:t xml:space="preserve"> </w:t>
      </w:r>
      <w:r w:rsidR="00B46C9F" w:rsidRPr="005974A5">
        <w:rPr>
          <w:rFonts w:cstheme="minorHAnsi"/>
          <w:sz w:val="24"/>
          <w:szCs w:val="24"/>
        </w:rPr>
        <w:t>Kategori III di PD. Dalam 47 kasus yang didiagnosis sebagai Kategori</w:t>
      </w:r>
      <w:r w:rsidR="00F40333" w:rsidRPr="005974A5">
        <w:rPr>
          <w:rFonts w:cstheme="minorHAnsi"/>
          <w:sz w:val="24"/>
          <w:szCs w:val="24"/>
        </w:rPr>
        <w:t xml:space="preserve"> </w:t>
      </w:r>
      <w:r w:rsidR="00B46C9F" w:rsidRPr="005974A5">
        <w:rPr>
          <w:rFonts w:cstheme="minorHAnsi"/>
          <w:sz w:val="24"/>
          <w:szCs w:val="24"/>
        </w:rPr>
        <w:t>IV pada PD, diagnosis diubah menjadi Kategori II pada</w:t>
      </w:r>
      <w:r w:rsidR="00F40333" w:rsidRPr="005974A5">
        <w:rPr>
          <w:rFonts w:cstheme="minorHAnsi"/>
          <w:sz w:val="24"/>
          <w:szCs w:val="24"/>
        </w:rPr>
        <w:t xml:space="preserve"> </w:t>
      </w:r>
      <w:r w:rsidR="00B46C9F" w:rsidRPr="005974A5">
        <w:rPr>
          <w:rFonts w:cstheme="minorHAnsi"/>
          <w:sz w:val="24"/>
          <w:szCs w:val="24"/>
        </w:rPr>
        <w:t>20 kasus (42,5%) pada SOD. Temuan klinis-patologis tindak lanjut mengungkapkan neoplasma folikel di 10</w:t>
      </w:r>
      <w:r w:rsidR="00F40333" w:rsidRPr="005974A5">
        <w:rPr>
          <w:rFonts w:cstheme="minorHAnsi"/>
          <w:sz w:val="24"/>
          <w:szCs w:val="24"/>
        </w:rPr>
        <w:t xml:space="preserve"> </w:t>
      </w:r>
      <w:r w:rsidR="00B46C9F" w:rsidRPr="005974A5">
        <w:rPr>
          <w:rFonts w:cstheme="minorHAnsi"/>
          <w:sz w:val="24"/>
          <w:szCs w:val="24"/>
        </w:rPr>
        <w:t>kasus (21%) dan jinak dalam 30 kasus (64%) dalam kasus</w:t>
      </w:r>
      <w:r w:rsidR="00F40333" w:rsidRPr="005974A5">
        <w:rPr>
          <w:rFonts w:cstheme="minorHAnsi"/>
          <w:sz w:val="24"/>
          <w:szCs w:val="24"/>
        </w:rPr>
        <w:t xml:space="preserve"> </w:t>
      </w:r>
      <w:r w:rsidR="00B46C9F" w:rsidRPr="005974A5">
        <w:rPr>
          <w:rFonts w:cstheme="minorHAnsi"/>
          <w:sz w:val="24"/>
          <w:szCs w:val="24"/>
        </w:rPr>
        <w:t>didiagnosis sebagai Kategori IV pada PD. Dalam 300 kasus didiagnosis sebagai Kategori IV di PD, ada 227 (75,7%)</w:t>
      </w:r>
      <w:r w:rsidR="00F40333" w:rsidRPr="005974A5">
        <w:rPr>
          <w:rFonts w:cstheme="minorHAnsi"/>
          <w:sz w:val="24"/>
          <w:szCs w:val="24"/>
        </w:rPr>
        <w:t xml:space="preserve"> </w:t>
      </w:r>
      <w:r w:rsidR="00B46C9F" w:rsidRPr="005974A5">
        <w:rPr>
          <w:rFonts w:cstheme="minorHAnsi"/>
          <w:sz w:val="24"/>
          <w:szCs w:val="24"/>
        </w:rPr>
        <w:t>kasus ketidaksepakatan diagnostik antara PD dan</w:t>
      </w:r>
      <w:r w:rsidR="00F40333" w:rsidRPr="005974A5">
        <w:rPr>
          <w:rFonts w:cstheme="minorHAnsi"/>
          <w:sz w:val="24"/>
          <w:szCs w:val="24"/>
        </w:rPr>
        <w:t xml:space="preserve"> </w:t>
      </w:r>
      <w:r w:rsidR="00B46C9F" w:rsidRPr="005974A5">
        <w:rPr>
          <w:rFonts w:cstheme="minorHAnsi"/>
          <w:sz w:val="24"/>
          <w:szCs w:val="24"/>
        </w:rPr>
        <w:t>SOD; Namun, ada 20 kasus (6,7%)</w:t>
      </w:r>
      <w:r w:rsidR="00F40333" w:rsidRPr="005974A5">
        <w:rPr>
          <w:rFonts w:cstheme="minorHAnsi"/>
          <w:sz w:val="24"/>
          <w:szCs w:val="24"/>
        </w:rPr>
        <w:t xml:space="preserve"> </w:t>
      </w:r>
      <w:r w:rsidR="00B46C9F" w:rsidRPr="005974A5">
        <w:rPr>
          <w:rFonts w:cstheme="minorHAnsi"/>
          <w:sz w:val="24"/>
          <w:szCs w:val="24"/>
        </w:rPr>
        <w:t>perubahan dalam manajemen pasien (Tabel 4). Hasil ini</w:t>
      </w:r>
      <w:r w:rsidR="00F40333" w:rsidRPr="005974A5">
        <w:rPr>
          <w:rFonts w:cstheme="minorHAnsi"/>
          <w:sz w:val="24"/>
          <w:szCs w:val="24"/>
        </w:rPr>
        <w:t xml:space="preserve"> </w:t>
      </w:r>
      <w:r w:rsidR="00B46C9F" w:rsidRPr="005974A5">
        <w:rPr>
          <w:rFonts w:cstheme="minorHAnsi"/>
          <w:sz w:val="24"/>
          <w:szCs w:val="24"/>
        </w:rPr>
        <w:t>karena perubahan PD ke Kategori VI dalam 198 kasus</w:t>
      </w:r>
      <w:r w:rsidR="00F40333" w:rsidRPr="005974A5">
        <w:rPr>
          <w:rFonts w:cstheme="minorHAnsi"/>
          <w:sz w:val="24"/>
          <w:szCs w:val="24"/>
        </w:rPr>
        <w:t xml:space="preserve"> </w:t>
      </w:r>
      <w:r w:rsidR="00B46C9F" w:rsidRPr="005974A5">
        <w:rPr>
          <w:rFonts w:cstheme="minorHAnsi"/>
          <w:sz w:val="24"/>
          <w:szCs w:val="24"/>
        </w:rPr>
        <w:t>(66%) pada SOD. Temuan klinis-patologis tindak lanjut mengungkapkan keganasan pada 284 kasus (95%) dalam kasus</w:t>
      </w:r>
      <w:r w:rsidR="00F40333" w:rsidRPr="005974A5">
        <w:rPr>
          <w:rFonts w:cstheme="minorHAnsi"/>
          <w:sz w:val="24"/>
          <w:szCs w:val="24"/>
        </w:rPr>
        <w:t xml:space="preserve"> </w:t>
      </w:r>
      <w:r w:rsidR="00B46C9F" w:rsidRPr="005974A5">
        <w:rPr>
          <w:rFonts w:cstheme="minorHAnsi"/>
          <w:sz w:val="24"/>
          <w:szCs w:val="24"/>
        </w:rPr>
        <w:t>didiagnosis sebagai Kategori IV di PD</w:t>
      </w:r>
      <w:r w:rsidR="00F40333" w:rsidRPr="005974A5">
        <w:rPr>
          <w:rFonts w:cstheme="minorHAnsi"/>
          <w:sz w:val="24"/>
          <w:szCs w:val="24"/>
        </w:rPr>
        <w:t>.</w:t>
      </w:r>
    </w:p>
    <w:p w14:paraId="22ADC7F1" w14:textId="0D9778C9" w:rsidR="003B64C1" w:rsidRPr="002C6E52" w:rsidRDefault="003B64C1" w:rsidP="005974A5">
      <w:pPr>
        <w:spacing w:after="0" w:line="360" w:lineRule="auto"/>
        <w:jc w:val="both"/>
        <w:rPr>
          <w:rFonts w:cstheme="minorHAnsi"/>
          <w:b/>
          <w:bCs/>
          <w:sz w:val="28"/>
          <w:szCs w:val="28"/>
          <w:shd w:val="clear" w:color="auto" w:fill="FFFFFF"/>
        </w:rPr>
      </w:pPr>
      <w:r w:rsidRPr="002C6E52">
        <w:rPr>
          <w:rFonts w:cstheme="minorHAnsi"/>
          <w:b/>
          <w:bCs/>
          <w:sz w:val="28"/>
          <w:szCs w:val="28"/>
          <w:shd w:val="clear" w:color="auto" w:fill="FFFFFF"/>
        </w:rPr>
        <w:t>Limitation:</w:t>
      </w:r>
    </w:p>
    <w:p w14:paraId="06052771" w14:textId="77777777" w:rsidR="00AA2DF7" w:rsidRPr="005974A5" w:rsidRDefault="00AA2DF7"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Bias seleksi ada sebagai keterbatasan penelitian ini.</w:t>
      </w:r>
    </w:p>
    <w:p w14:paraId="571DD953" w14:textId="0177938E" w:rsidR="001E3ACF" w:rsidRPr="005974A5" w:rsidRDefault="00AA2DF7"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Karena institusi kami adalah pusat rujukan bervolume tinggi, sebagian besar pasien yang dirujuk diwakili dan dipertimbangkan tiroidektomi dalam manajemen. Orang akan mengharapkan hampir semua pasien dengan keganasan oleh FNA akan menjalani prosedur pembedahan, dan sebagian besar pasien dengan</w:t>
      </w:r>
      <w:r w:rsidR="001E3ACF" w:rsidRPr="005974A5">
        <w:rPr>
          <w:rFonts w:cstheme="minorHAnsi"/>
          <w:sz w:val="24"/>
          <w:szCs w:val="24"/>
          <w:shd w:val="clear" w:color="auto" w:fill="FFFFFF"/>
        </w:rPr>
        <w:t xml:space="preserve"> hasil FNA atypia juga akan menjalani reseksi bedah untuk diagnosis </w:t>
      </w:r>
      <w:r w:rsidR="001E3ACF" w:rsidRPr="005974A5">
        <w:rPr>
          <w:rFonts w:cstheme="minorHAnsi"/>
          <w:sz w:val="24"/>
          <w:szCs w:val="24"/>
          <w:shd w:val="clear" w:color="auto" w:fill="FFFFFF"/>
        </w:rPr>
        <w:lastRenderedPageBreak/>
        <w:t xml:space="preserve">definitif. Sebaliknya, seseorang akan berharap bahwa mayoritas pasien dengan </w:t>
      </w:r>
      <w:proofErr w:type="gramStart"/>
      <w:r w:rsidR="001E3ACF" w:rsidRPr="005974A5">
        <w:rPr>
          <w:rFonts w:cstheme="minorHAnsi"/>
          <w:sz w:val="24"/>
          <w:szCs w:val="24"/>
          <w:shd w:val="clear" w:color="auto" w:fill="FFFFFF"/>
        </w:rPr>
        <w:t>FNA .</w:t>
      </w:r>
      <w:proofErr w:type="gramEnd"/>
      <w:r w:rsidR="001E3ACF" w:rsidRPr="005974A5">
        <w:rPr>
          <w:rFonts w:cstheme="minorHAnsi"/>
          <w:sz w:val="24"/>
          <w:szCs w:val="24"/>
          <w:shd w:val="clear" w:color="auto" w:fill="FFFFFF"/>
        </w:rPr>
        <w:t xml:space="preserve"> jinak hasilnya tidak akan menjalani prosedur pembedahan.</w:t>
      </w:r>
    </w:p>
    <w:p w14:paraId="065463AE" w14:textId="62CA7B01" w:rsidR="001E3ACF" w:rsidRPr="005974A5" w:rsidRDefault="001E3ACF"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Namun, pasien dengan nodul tiroid jinak dirujuk ke institusi </w:t>
      </w:r>
      <w:r w:rsidR="005974A5">
        <w:rPr>
          <w:rFonts w:cstheme="minorHAnsi"/>
          <w:sz w:val="24"/>
          <w:szCs w:val="24"/>
          <w:shd w:val="clear" w:color="auto" w:fill="FFFFFF"/>
        </w:rPr>
        <w:t>peneliti</w:t>
      </w:r>
      <w:r w:rsidRPr="005974A5">
        <w:rPr>
          <w:rFonts w:cstheme="minorHAnsi"/>
          <w:sz w:val="24"/>
          <w:szCs w:val="24"/>
          <w:shd w:val="clear" w:color="auto" w:fill="FFFFFF"/>
        </w:rPr>
        <w:t xml:space="preserve"> untuk tiroidektomi karena masalah klinis, kosmetik, dan/atau lainnya, terlepas dari</w:t>
      </w:r>
    </w:p>
    <w:p w14:paraId="07017C98" w14:textId="16D6D95A" w:rsidR="00AA2DF7" w:rsidRPr="005974A5" w:rsidRDefault="001E3ACF"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dari hasil FNA. Keterbatasan lain dari analisis kami adalah bahwa kami tidak mendapatkan tindak lanjut jangka panjang dari pasien yang tidak menjalani prosedur pembedahan, jadi kami pada akhirnya dapat mengecualikan hasil negatif palsu dalam kelompok data kami.</w:t>
      </w:r>
    </w:p>
    <w:p w14:paraId="3A0429EB" w14:textId="77777777" w:rsidR="00FA28A6" w:rsidRPr="005974A5" w:rsidRDefault="00FA28A6"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Penatalaksanaan klinis lesi tiroid ditentukan berdasarkan pasien pra operasi, tumor, dan karakteristik USG serta laporan sitologi.</w:t>
      </w:r>
    </w:p>
    <w:p w14:paraId="4CC8F935" w14:textId="77777777" w:rsidR="00FA28A6" w:rsidRPr="005974A5" w:rsidRDefault="00FA28A6"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Pengujian penanda molekuler juga dapat memberikan manfaat</w:t>
      </w:r>
    </w:p>
    <w:p w14:paraId="4B5D1BE0" w14:textId="25792ECA" w:rsidR="00FA28A6" w:rsidRPr="005974A5" w:rsidRDefault="00FA28A6"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informasi dalam keputusan manajemen klinis. Keterbatasan penelitian retrospektif kami tidak dapat mempertimbangkan berbagai faktor ini untuk menentukan manajeman klinis, kecuali untuk laporan sitologi.</w:t>
      </w:r>
    </w:p>
    <w:p w14:paraId="7FDC34AD"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3DDDBFAB"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Author surname:</w:t>
      </w:r>
    </w:p>
    <w:p w14:paraId="543A17BE" w14:textId="7F0ECF78" w:rsidR="003B64C1" w:rsidRPr="005974A5" w:rsidRDefault="003B64C1" w:rsidP="005974A5">
      <w:pPr>
        <w:spacing w:after="0" w:line="360" w:lineRule="auto"/>
        <w:jc w:val="both"/>
        <w:rPr>
          <w:rFonts w:cstheme="minorHAnsi"/>
          <w:sz w:val="24"/>
          <w:szCs w:val="24"/>
        </w:rPr>
      </w:pPr>
    </w:p>
    <w:p w14:paraId="31A933DB"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Paper Title: </w:t>
      </w:r>
    </w:p>
    <w:p w14:paraId="433717B9"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Authors:</w:t>
      </w:r>
    </w:p>
    <w:p w14:paraId="3395F2C5"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Venue: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19977ABF" w14:textId="77777777" w:rsidTr="00E95EA4">
        <w:tc>
          <w:tcPr>
            <w:tcW w:w="0" w:type="auto"/>
            <w:shd w:val="clear" w:color="auto" w:fill="FFFFFF"/>
            <w:hideMark/>
          </w:tcPr>
          <w:p w14:paraId="1A8F2BE3"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01935F69" w14:textId="77777777" w:rsidR="003B64C1" w:rsidRPr="005974A5" w:rsidRDefault="003B64C1" w:rsidP="005974A5">
            <w:pPr>
              <w:spacing w:after="0" w:line="360" w:lineRule="auto"/>
              <w:jc w:val="both"/>
              <w:rPr>
                <w:rFonts w:eastAsia="Times New Roman" w:cstheme="minorHAnsi"/>
                <w:sz w:val="24"/>
                <w:szCs w:val="24"/>
              </w:rPr>
            </w:pPr>
          </w:p>
          <w:p w14:paraId="0DBFFE9D" w14:textId="77777777" w:rsidR="003B64C1" w:rsidRPr="004C1A51" w:rsidRDefault="003B64C1" w:rsidP="005974A5">
            <w:pPr>
              <w:spacing w:after="0" w:line="360" w:lineRule="auto"/>
              <w:jc w:val="both"/>
              <w:rPr>
                <w:rFonts w:eastAsia="Times New Roman" w:cstheme="minorHAnsi"/>
                <w:sz w:val="24"/>
                <w:szCs w:val="24"/>
              </w:rPr>
            </w:pPr>
          </w:p>
        </w:tc>
      </w:tr>
    </w:tbl>
    <w:p w14:paraId="634CA8B8"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p>
    <w:p w14:paraId="0EF18D4D"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63C674B9"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4F78CE6C"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Method/Solution:</w:t>
      </w:r>
    </w:p>
    <w:p w14:paraId="6893F0AE"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Main Results:</w:t>
      </w:r>
    </w:p>
    <w:p w14:paraId="0E852F30"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Limitation:</w:t>
      </w:r>
    </w:p>
    <w:p w14:paraId="266FEE19"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2F0E0E9F"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Author surname:</w:t>
      </w:r>
    </w:p>
    <w:p w14:paraId="4953C5EC"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 xml:space="preserve">Paper Title: </w:t>
      </w:r>
    </w:p>
    <w:p w14:paraId="2DDCD89C"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lastRenderedPageBreak/>
        <w:t>Authors:</w:t>
      </w:r>
    </w:p>
    <w:p w14:paraId="0C6EA567"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Venue: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6"/>
      </w:tblGrid>
      <w:tr w:rsidR="005974A5" w:rsidRPr="005974A5" w14:paraId="22738713" w14:textId="77777777" w:rsidTr="00E95EA4">
        <w:tc>
          <w:tcPr>
            <w:tcW w:w="0" w:type="auto"/>
            <w:shd w:val="clear" w:color="auto" w:fill="FFFFFF"/>
            <w:hideMark/>
          </w:tcPr>
          <w:p w14:paraId="0BCC13E6" w14:textId="77777777" w:rsidR="003B64C1" w:rsidRPr="004C1A51" w:rsidRDefault="003B64C1" w:rsidP="005974A5">
            <w:pPr>
              <w:spacing w:after="0" w:line="360" w:lineRule="auto"/>
              <w:jc w:val="both"/>
              <w:rPr>
                <w:rFonts w:eastAsia="Times New Roman" w:cstheme="minorHAnsi"/>
                <w:sz w:val="24"/>
                <w:szCs w:val="24"/>
              </w:rPr>
            </w:pPr>
            <w:r w:rsidRPr="004C1A51">
              <w:rPr>
                <w:rFonts w:eastAsia="Times New Roman" w:cstheme="minorHAnsi"/>
                <w:sz w:val="24"/>
                <w:szCs w:val="24"/>
              </w:rPr>
              <w:t>File:</w:t>
            </w:r>
          </w:p>
        </w:tc>
        <w:tc>
          <w:tcPr>
            <w:tcW w:w="0" w:type="auto"/>
            <w:shd w:val="clear" w:color="auto" w:fill="FFFFFF"/>
            <w:hideMark/>
          </w:tcPr>
          <w:p w14:paraId="2F2409DD" w14:textId="77777777" w:rsidR="003B64C1" w:rsidRPr="005974A5" w:rsidRDefault="003B64C1" w:rsidP="005974A5">
            <w:pPr>
              <w:spacing w:after="0" w:line="360" w:lineRule="auto"/>
              <w:jc w:val="both"/>
              <w:rPr>
                <w:rFonts w:eastAsia="Times New Roman" w:cstheme="minorHAnsi"/>
                <w:sz w:val="24"/>
                <w:szCs w:val="24"/>
              </w:rPr>
            </w:pPr>
          </w:p>
          <w:p w14:paraId="149B3CAD" w14:textId="77777777" w:rsidR="003B64C1" w:rsidRPr="004C1A51" w:rsidRDefault="003B64C1" w:rsidP="005974A5">
            <w:pPr>
              <w:spacing w:after="0" w:line="360" w:lineRule="auto"/>
              <w:jc w:val="both"/>
              <w:rPr>
                <w:rFonts w:eastAsia="Times New Roman" w:cstheme="minorHAnsi"/>
                <w:sz w:val="24"/>
                <w:szCs w:val="24"/>
              </w:rPr>
            </w:pPr>
          </w:p>
        </w:tc>
      </w:tr>
    </w:tbl>
    <w:p w14:paraId="4511AFA8"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URL:</w:t>
      </w:r>
    </w:p>
    <w:p w14:paraId="528C8C02"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Problem:</w:t>
      </w:r>
    </w:p>
    <w:p w14:paraId="74E4099B"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Contribution:</w:t>
      </w:r>
    </w:p>
    <w:p w14:paraId="6B517A30"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Method/Solution:</w:t>
      </w:r>
    </w:p>
    <w:p w14:paraId="2FC97F72"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Main Results:</w:t>
      </w:r>
    </w:p>
    <w:p w14:paraId="602B0391"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Limitation:</w:t>
      </w:r>
    </w:p>
    <w:p w14:paraId="6D34B2A1" w14:textId="77777777" w:rsidR="003B64C1" w:rsidRPr="005974A5" w:rsidRDefault="003B64C1" w:rsidP="005974A5">
      <w:pPr>
        <w:spacing w:after="0" w:line="360" w:lineRule="auto"/>
        <w:jc w:val="both"/>
        <w:rPr>
          <w:rFonts w:cstheme="minorHAnsi"/>
          <w:sz w:val="24"/>
          <w:szCs w:val="24"/>
          <w:shd w:val="clear" w:color="auto" w:fill="FFFFFF"/>
        </w:rPr>
      </w:pPr>
      <w:r w:rsidRPr="005974A5">
        <w:rPr>
          <w:rFonts w:cstheme="minorHAnsi"/>
          <w:sz w:val="24"/>
          <w:szCs w:val="24"/>
          <w:shd w:val="clear" w:color="auto" w:fill="FFFFFF"/>
        </w:rPr>
        <w:t>Author first name:</w:t>
      </w:r>
    </w:p>
    <w:p w14:paraId="19B5CC57" w14:textId="77777777" w:rsidR="003B64C1" w:rsidRPr="005974A5" w:rsidRDefault="003B64C1" w:rsidP="005974A5">
      <w:pPr>
        <w:spacing w:after="0" w:line="360" w:lineRule="auto"/>
        <w:jc w:val="both"/>
        <w:rPr>
          <w:rFonts w:cstheme="minorHAnsi"/>
          <w:sz w:val="24"/>
          <w:szCs w:val="24"/>
        </w:rPr>
      </w:pPr>
      <w:r w:rsidRPr="005974A5">
        <w:rPr>
          <w:rFonts w:cstheme="minorHAnsi"/>
          <w:sz w:val="24"/>
          <w:szCs w:val="24"/>
          <w:shd w:val="clear" w:color="auto" w:fill="FFFFFF"/>
        </w:rPr>
        <w:t>Author surname:</w:t>
      </w:r>
    </w:p>
    <w:p w14:paraId="763A3251" w14:textId="77777777" w:rsidR="003B64C1" w:rsidRPr="005974A5" w:rsidRDefault="003B64C1" w:rsidP="005974A5">
      <w:pPr>
        <w:spacing w:after="0" w:line="360" w:lineRule="auto"/>
        <w:jc w:val="both"/>
        <w:rPr>
          <w:rFonts w:cstheme="minorHAnsi"/>
          <w:sz w:val="24"/>
          <w:szCs w:val="24"/>
        </w:rPr>
      </w:pPr>
    </w:p>
    <w:sectPr w:rsidR="003B64C1" w:rsidRPr="0059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3A"/>
    <w:rsid w:val="00015509"/>
    <w:rsid w:val="000328A7"/>
    <w:rsid w:val="000817C1"/>
    <w:rsid w:val="000F7393"/>
    <w:rsid w:val="001E3ACF"/>
    <w:rsid w:val="002C4BF2"/>
    <w:rsid w:val="002C6E52"/>
    <w:rsid w:val="00304E08"/>
    <w:rsid w:val="003A683A"/>
    <w:rsid w:val="003B64C1"/>
    <w:rsid w:val="004700CB"/>
    <w:rsid w:val="004B5D96"/>
    <w:rsid w:val="004C1A51"/>
    <w:rsid w:val="005974A5"/>
    <w:rsid w:val="005E1283"/>
    <w:rsid w:val="006015D7"/>
    <w:rsid w:val="006032CB"/>
    <w:rsid w:val="00654F5C"/>
    <w:rsid w:val="006810D9"/>
    <w:rsid w:val="006E221B"/>
    <w:rsid w:val="00743AE6"/>
    <w:rsid w:val="00755762"/>
    <w:rsid w:val="0077693F"/>
    <w:rsid w:val="008019CE"/>
    <w:rsid w:val="00825D5F"/>
    <w:rsid w:val="0093625E"/>
    <w:rsid w:val="00944B2B"/>
    <w:rsid w:val="00975608"/>
    <w:rsid w:val="009D12A7"/>
    <w:rsid w:val="009F1AB6"/>
    <w:rsid w:val="00AA2DF7"/>
    <w:rsid w:val="00B17B47"/>
    <w:rsid w:val="00B46C9F"/>
    <w:rsid w:val="00B533E6"/>
    <w:rsid w:val="00BC741D"/>
    <w:rsid w:val="00CA4C7D"/>
    <w:rsid w:val="00CB1E0A"/>
    <w:rsid w:val="00DB7649"/>
    <w:rsid w:val="00DC7A7E"/>
    <w:rsid w:val="00F40333"/>
    <w:rsid w:val="00F846CD"/>
    <w:rsid w:val="00F84E84"/>
    <w:rsid w:val="00FA28A6"/>
    <w:rsid w:val="00FB7731"/>
    <w:rsid w:val="00FD6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F4F8"/>
  <w15:chartTrackingRefBased/>
  <w15:docId w15:val="{A2BAE761-4A81-4AFD-8C01-6D5DA488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649"/>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DB7649"/>
  </w:style>
  <w:style w:type="character" w:customStyle="1" w:styleId="blue-tooltip">
    <w:name w:val="blue-tooltip"/>
    <w:basedOn w:val="DefaultParagraphFont"/>
    <w:rsid w:val="00DB7649"/>
  </w:style>
  <w:style w:type="character" w:styleId="Hyperlink">
    <w:name w:val="Hyperlink"/>
    <w:basedOn w:val="DefaultParagraphFont"/>
    <w:uiPriority w:val="99"/>
    <w:semiHidden/>
    <w:unhideWhenUsed/>
    <w:rsid w:val="00DB7649"/>
    <w:rPr>
      <w:color w:val="0000FF"/>
      <w:u w:val="single"/>
    </w:rPr>
  </w:style>
  <w:style w:type="paragraph" w:styleId="HTMLPreformatted">
    <w:name w:val="HTML Preformatted"/>
    <w:basedOn w:val="Normal"/>
    <w:link w:val="HTMLPreformattedChar"/>
    <w:uiPriority w:val="99"/>
    <w:unhideWhenUsed/>
    <w:rsid w:val="00DB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649"/>
    <w:rPr>
      <w:rFonts w:ascii="Courier New" w:eastAsia="Times New Roman" w:hAnsi="Courier New" w:cs="Courier New"/>
      <w:sz w:val="20"/>
      <w:szCs w:val="20"/>
    </w:rPr>
  </w:style>
  <w:style w:type="character" w:customStyle="1" w:styleId="y2iqfc">
    <w:name w:val="y2iqfc"/>
    <w:basedOn w:val="DefaultParagraphFont"/>
    <w:rsid w:val="00DB7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1558">
      <w:bodyDiv w:val="1"/>
      <w:marLeft w:val="0"/>
      <w:marRight w:val="0"/>
      <w:marTop w:val="0"/>
      <w:marBottom w:val="0"/>
      <w:divBdr>
        <w:top w:val="none" w:sz="0" w:space="0" w:color="auto"/>
        <w:left w:val="none" w:sz="0" w:space="0" w:color="auto"/>
        <w:bottom w:val="none" w:sz="0" w:space="0" w:color="auto"/>
        <w:right w:val="none" w:sz="0" w:space="0" w:color="auto"/>
      </w:divBdr>
    </w:div>
    <w:div w:id="642396590">
      <w:bodyDiv w:val="1"/>
      <w:marLeft w:val="0"/>
      <w:marRight w:val="0"/>
      <w:marTop w:val="0"/>
      <w:marBottom w:val="0"/>
      <w:divBdr>
        <w:top w:val="none" w:sz="0" w:space="0" w:color="auto"/>
        <w:left w:val="none" w:sz="0" w:space="0" w:color="auto"/>
        <w:bottom w:val="none" w:sz="0" w:space="0" w:color="auto"/>
        <w:right w:val="none" w:sz="0" w:space="0" w:color="auto"/>
      </w:divBdr>
    </w:div>
    <w:div w:id="1095904778">
      <w:bodyDiv w:val="1"/>
      <w:marLeft w:val="0"/>
      <w:marRight w:val="0"/>
      <w:marTop w:val="0"/>
      <w:marBottom w:val="0"/>
      <w:divBdr>
        <w:top w:val="none" w:sz="0" w:space="0" w:color="auto"/>
        <w:left w:val="none" w:sz="0" w:space="0" w:color="auto"/>
        <w:bottom w:val="none" w:sz="0" w:space="0" w:color="auto"/>
        <w:right w:val="none" w:sz="0" w:space="0" w:color="auto"/>
      </w:divBdr>
    </w:div>
    <w:div w:id="1375040141">
      <w:bodyDiv w:val="1"/>
      <w:marLeft w:val="0"/>
      <w:marRight w:val="0"/>
      <w:marTop w:val="0"/>
      <w:marBottom w:val="0"/>
      <w:divBdr>
        <w:top w:val="none" w:sz="0" w:space="0" w:color="auto"/>
        <w:left w:val="none" w:sz="0" w:space="0" w:color="auto"/>
        <w:bottom w:val="none" w:sz="0" w:space="0" w:color="auto"/>
        <w:right w:val="none" w:sz="0" w:space="0" w:color="auto"/>
      </w:divBdr>
    </w:div>
    <w:div w:id="1808162161">
      <w:bodyDiv w:val="1"/>
      <w:marLeft w:val="0"/>
      <w:marRight w:val="0"/>
      <w:marTop w:val="0"/>
      <w:marBottom w:val="0"/>
      <w:divBdr>
        <w:top w:val="none" w:sz="0" w:space="0" w:color="auto"/>
        <w:left w:val="none" w:sz="0" w:space="0" w:color="auto"/>
        <w:bottom w:val="none" w:sz="0" w:space="0" w:color="auto"/>
        <w:right w:val="none" w:sz="0" w:space="0" w:color="auto"/>
      </w:divBdr>
    </w:div>
    <w:div w:id="1849981896">
      <w:bodyDiv w:val="1"/>
      <w:marLeft w:val="0"/>
      <w:marRight w:val="0"/>
      <w:marTop w:val="0"/>
      <w:marBottom w:val="0"/>
      <w:divBdr>
        <w:top w:val="none" w:sz="0" w:space="0" w:color="auto"/>
        <w:left w:val="none" w:sz="0" w:space="0" w:color="auto"/>
        <w:bottom w:val="none" w:sz="0" w:space="0" w:color="auto"/>
        <w:right w:val="none" w:sz="0" w:space="0" w:color="auto"/>
      </w:divBdr>
    </w:div>
    <w:div w:id="1892686307">
      <w:bodyDiv w:val="1"/>
      <w:marLeft w:val="0"/>
      <w:marRight w:val="0"/>
      <w:marTop w:val="0"/>
      <w:marBottom w:val="0"/>
      <w:divBdr>
        <w:top w:val="none" w:sz="0" w:space="0" w:color="auto"/>
        <w:left w:val="none" w:sz="0" w:space="0" w:color="auto"/>
        <w:bottom w:val="none" w:sz="0" w:space="0" w:color="auto"/>
        <w:right w:val="none" w:sz="0" w:space="0" w:color="auto"/>
      </w:divBdr>
    </w:div>
    <w:div w:id="21197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indrasary@gmail.com</dc:creator>
  <cp:keywords/>
  <dc:description/>
  <cp:lastModifiedBy>Microsoft Office User</cp:lastModifiedBy>
  <cp:revision>2</cp:revision>
  <dcterms:created xsi:type="dcterms:W3CDTF">2022-02-14T11:19:00Z</dcterms:created>
  <dcterms:modified xsi:type="dcterms:W3CDTF">2022-02-14T11:19:00Z</dcterms:modified>
</cp:coreProperties>
</file>