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E7E2" w14:textId="77777777" w:rsidR="00927ADD" w:rsidRPr="00927ADD" w:rsidRDefault="00927ADD" w:rsidP="00927ADD">
      <w:pPr>
        <w:tabs>
          <w:tab w:val="left" w:pos="3780"/>
          <w:tab w:val="center" w:pos="6840"/>
          <w:tab w:val="right" w:pos="9360"/>
        </w:tabs>
        <w:suppressAutoHyphens/>
        <w:spacing w:line="240" w:lineRule="exact"/>
        <w:ind w:firstLine="3690"/>
        <w:rPr>
          <w:rFonts w:eastAsia="Times New Roman"/>
          <w:spacing w:val="-2"/>
          <w:kern w:val="2"/>
          <w:sz w:val="22"/>
          <w:szCs w:val="22"/>
          <w:u w:val="single"/>
          <w:lang w:val="en-GB"/>
        </w:rPr>
      </w:pPr>
      <w:r w:rsidRPr="00927ADD">
        <w:rPr>
          <w:rFonts w:eastAsia="Times New Roman"/>
          <w:i/>
          <w:spacing w:val="-2"/>
          <w:kern w:val="2"/>
          <w:sz w:val="22"/>
          <w:szCs w:val="22"/>
          <w:u w:val="single"/>
          <w:lang w:val="en-GB"/>
        </w:rPr>
        <w:t>International Civil Aviation Organization</w:t>
      </w:r>
    </w:p>
    <w:p w14:paraId="1616B6B9" w14:textId="77777777" w:rsidR="00927ADD" w:rsidRPr="00927ADD" w:rsidRDefault="00927ADD" w:rsidP="00927ADD">
      <w:pPr>
        <w:tabs>
          <w:tab w:val="left" w:pos="3780"/>
          <w:tab w:val="center" w:pos="6840"/>
          <w:tab w:val="right" w:pos="9360"/>
        </w:tabs>
        <w:suppressAutoHyphens/>
        <w:spacing w:line="240" w:lineRule="exact"/>
        <w:rPr>
          <w:rFonts w:eastAsia="Times New Roman"/>
          <w:b/>
          <w:snapToGrid w:val="0"/>
          <w:sz w:val="22"/>
          <w:szCs w:val="22"/>
          <w:lang w:val="en-GB"/>
        </w:rPr>
      </w:pPr>
      <w:r w:rsidRPr="00927ADD">
        <w:rPr>
          <w:rFonts w:eastAsia="Times New Roman"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4BA8EB6A" wp14:editId="2A5C1E0C">
            <wp:simplePos x="0" y="0"/>
            <wp:positionH relativeFrom="margin">
              <wp:posOffset>0</wp:posOffset>
            </wp:positionH>
            <wp:positionV relativeFrom="margin">
              <wp:posOffset>165735</wp:posOffset>
            </wp:positionV>
            <wp:extent cx="2203450" cy="795020"/>
            <wp:effectExtent l="0" t="0" r="6350" b="5080"/>
            <wp:wrapSquare wrapText="bothSides"/>
            <wp:docPr id="3" name="Picture 3" descr="C:\Users\pchalayonnawin\AppData\Local\Temp\ICAO-logo_Web-MS-Off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halayonnawin\AppData\Local\Temp\ICAO-logo_Web-MS-Office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450" cy="79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CA716" w14:textId="11452028" w:rsidR="00927ADD" w:rsidRPr="00927ADD" w:rsidRDefault="002C0433" w:rsidP="00927ADD">
      <w:pPr>
        <w:tabs>
          <w:tab w:val="left" w:pos="4050"/>
        </w:tabs>
        <w:spacing w:line="240" w:lineRule="exact"/>
        <w:jc w:val="both"/>
        <w:rPr>
          <w:rFonts w:eastAsia="Times New Roman"/>
          <w:b/>
          <w:color w:val="000000"/>
          <w:sz w:val="22"/>
          <w:szCs w:val="22"/>
        </w:rPr>
      </w:pPr>
      <w:r>
        <w:rPr>
          <w:rFonts w:eastAsia="Times New Roman"/>
          <w:b/>
          <w:color w:val="000000"/>
          <w:sz w:val="22"/>
          <w:szCs w:val="22"/>
        </w:rPr>
        <w:t>Twel</w:t>
      </w:r>
      <w:r w:rsidR="0062230D">
        <w:rPr>
          <w:rFonts w:eastAsia="Times New Roman"/>
          <w:b/>
          <w:color w:val="000000"/>
          <w:sz w:val="22"/>
          <w:szCs w:val="22"/>
        </w:rPr>
        <w:t>f</w:t>
      </w:r>
      <w:r w:rsidR="00DD2105">
        <w:rPr>
          <w:rFonts w:eastAsia="Times New Roman"/>
          <w:b/>
          <w:color w:val="000000"/>
          <w:sz w:val="22"/>
          <w:szCs w:val="22"/>
        </w:rPr>
        <w:t>th</w:t>
      </w:r>
      <w:r w:rsidR="00927ADD">
        <w:rPr>
          <w:rFonts w:eastAsia="Times New Roman"/>
          <w:b/>
          <w:color w:val="000000"/>
          <w:sz w:val="22"/>
          <w:szCs w:val="22"/>
        </w:rPr>
        <w:t xml:space="preserve"> Meeting of </w:t>
      </w:r>
      <w:r w:rsidR="002F7431">
        <w:rPr>
          <w:rFonts w:eastAsia="Times New Roman"/>
          <w:b/>
          <w:color w:val="000000"/>
          <w:sz w:val="22"/>
          <w:szCs w:val="22"/>
        </w:rPr>
        <w:t xml:space="preserve">the </w:t>
      </w:r>
      <w:r w:rsidR="00927ADD">
        <w:rPr>
          <w:rFonts w:eastAsia="Times New Roman"/>
          <w:b/>
          <w:color w:val="000000"/>
          <w:sz w:val="22"/>
          <w:szCs w:val="22"/>
        </w:rPr>
        <w:t>Aeronautical Communication Service</w:t>
      </w:r>
      <w:r w:rsidR="002F7431">
        <w:rPr>
          <w:rFonts w:eastAsia="Times New Roman"/>
          <w:b/>
          <w:color w:val="000000"/>
          <w:sz w:val="22"/>
          <w:szCs w:val="22"/>
        </w:rPr>
        <w:t>s</w:t>
      </w:r>
      <w:r w:rsidR="00927ADD">
        <w:rPr>
          <w:rFonts w:eastAsia="Times New Roman"/>
          <w:b/>
          <w:color w:val="000000"/>
          <w:sz w:val="22"/>
          <w:szCs w:val="22"/>
        </w:rPr>
        <w:t xml:space="preserve"> Implementation Coordination Group (ACSICG/</w:t>
      </w:r>
      <w:r w:rsidR="001C57B2">
        <w:rPr>
          <w:rFonts w:eastAsia="Times New Roman"/>
          <w:b/>
          <w:color w:val="000000"/>
          <w:sz w:val="22"/>
          <w:szCs w:val="22"/>
        </w:rPr>
        <w:t>1</w:t>
      </w:r>
      <w:r w:rsidR="0062230D">
        <w:rPr>
          <w:rFonts w:eastAsia="Times New Roman"/>
          <w:b/>
          <w:color w:val="000000"/>
          <w:sz w:val="22"/>
          <w:szCs w:val="22"/>
        </w:rPr>
        <w:t>2</w:t>
      </w:r>
      <w:r w:rsidR="00927ADD">
        <w:rPr>
          <w:rFonts w:eastAsia="Times New Roman"/>
          <w:b/>
          <w:color w:val="000000"/>
          <w:sz w:val="22"/>
          <w:szCs w:val="22"/>
        </w:rPr>
        <w:t>)</w:t>
      </w:r>
    </w:p>
    <w:p w14:paraId="63529C3B" w14:textId="77777777" w:rsidR="00927ADD" w:rsidRPr="00927ADD" w:rsidRDefault="00927ADD" w:rsidP="00927ADD">
      <w:pPr>
        <w:tabs>
          <w:tab w:val="left" w:pos="4050"/>
        </w:tabs>
        <w:spacing w:line="240" w:lineRule="exact"/>
        <w:rPr>
          <w:rFonts w:eastAsia="Times New Roman"/>
          <w:color w:val="000000"/>
          <w:sz w:val="22"/>
          <w:szCs w:val="22"/>
        </w:rPr>
      </w:pPr>
    </w:p>
    <w:p w14:paraId="734067D6" w14:textId="7B825107" w:rsidR="00927ADD" w:rsidRPr="001C57B2" w:rsidRDefault="001C57B2" w:rsidP="00927ADD">
      <w:pPr>
        <w:tabs>
          <w:tab w:val="left" w:pos="4050"/>
        </w:tabs>
        <w:spacing w:line="240" w:lineRule="exact"/>
        <w:rPr>
          <w:rFonts w:eastAsia="Times New Roman"/>
          <w:i/>
          <w:color w:val="000000"/>
          <w:sz w:val="22"/>
          <w:szCs w:val="22"/>
        </w:rPr>
      </w:pPr>
      <w:r w:rsidRPr="001C57B2">
        <w:rPr>
          <w:rFonts w:eastAsia="Times New Roman"/>
          <w:i/>
          <w:color w:val="000000"/>
          <w:sz w:val="22"/>
          <w:szCs w:val="22"/>
        </w:rPr>
        <w:t xml:space="preserve">Bangkok, Thailand, </w:t>
      </w:r>
      <w:r w:rsidR="0062230D">
        <w:rPr>
          <w:rFonts w:eastAsia="Times New Roman"/>
          <w:i/>
          <w:color w:val="000000"/>
          <w:sz w:val="22"/>
          <w:szCs w:val="22"/>
        </w:rPr>
        <w:t>25</w:t>
      </w:r>
      <w:r>
        <w:rPr>
          <w:rFonts w:eastAsia="Times New Roman"/>
          <w:i/>
          <w:color w:val="000000"/>
          <w:sz w:val="22"/>
          <w:szCs w:val="22"/>
        </w:rPr>
        <w:t xml:space="preserve"> </w:t>
      </w:r>
      <w:r w:rsidRPr="001C57B2">
        <w:rPr>
          <w:rFonts w:eastAsia="Times New Roman"/>
          <w:i/>
          <w:color w:val="000000"/>
          <w:sz w:val="22"/>
          <w:szCs w:val="22"/>
        </w:rPr>
        <w:t>-</w:t>
      </w:r>
      <w:r>
        <w:rPr>
          <w:rFonts w:eastAsia="Times New Roman"/>
          <w:i/>
          <w:color w:val="000000"/>
          <w:sz w:val="22"/>
          <w:szCs w:val="22"/>
        </w:rPr>
        <w:t xml:space="preserve"> </w:t>
      </w:r>
      <w:r w:rsidRPr="001C57B2">
        <w:rPr>
          <w:rFonts w:eastAsia="Times New Roman"/>
          <w:i/>
          <w:color w:val="000000"/>
          <w:sz w:val="22"/>
          <w:szCs w:val="22"/>
        </w:rPr>
        <w:t>2</w:t>
      </w:r>
      <w:r w:rsidR="0062230D">
        <w:rPr>
          <w:rFonts w:eastAsia="Times New Roman"/>
          <w:i/>
          <w:color w:val="000000"/>
          <w:sz w:val="22"/>
          <w:szCs w:val="22"/>
        </w:rPr>
        <w:t>8</w:t>
      </w:r>
      <w:r w:rsidRPr="001C57B2">
        <w:rPr>
          <w:rFonts w:eastAsia="Times New Roman"/>
          <w:i/>
          <w:color w:val="000000"/>
          <w:sz w:val="22"/>
          <w:szCs w:val="22"/>
        </w:rPr>
        <w:t xml:space="preserve"> Ma</w:t>
      </w:r>
      <w:r w:rsidR="00601CA7">
        <w:rPr>
          <w:rFonts w:eastAsia="Times New Roman"/>
          <w:i/>
          <w:color w:val="000000"/>
          <w:sz w:val="22"/>
          <w:szCs w:val="22"/>
        </w:rPr>
        <w:t>rch</w:t>
      </w:r>
      <w:r w:rsidRPr="001C57B2">
        <w:rPr>
          <w:rFonts w:eastAsia="Times New Roman"/>
          <w:i/>
          <w:color w:val="000000"/>
          <w:sz w:val="22"/>
          <w:szCs w:val="22"/>
        </w:rPr>
        <w:t xml:space="preserve"> 202</w:t>
      </w:r>
      <w:r w:rsidR="0062230D">
        <w:rPr>
          <w:rFonts w:eastAsia="Times New Roman"/>
          <w:i/>
          <w:color w:val="000000"/>
          <w:sz w:val="22"/>
          <w:szCs w:val="22"/>
        </w:rPr>
        <w:t>5</w:t>
      </w:r>
    </w:p>
    <w:p w14:paraId="08DC7156" w14:textId="77777777" w:rsidR="00927ADD" w:rsidRPr="00927ADD" w:rsidRDefault="00927ADD" w:rsidP="00927ADD">
      <w:pPr>
        <w:tabs>
          <w:tab w:val="left" w:pos="4050"/>
        </w:tabs>
        <w:spacing w:line="240" w:lineRule="exact"/>
        <w:ind w:left="3067" w:firstLine="533"/>
        <w:rPr>
          <w:rFonts w:eastAsia="Times New Roman"/>
          <w:color w:val="000000"/>
          <w:sz w:val="22"/>
          <w:szCs w:val="22"/>
        </w:rPr>
      </w:pPr>
    </w:p>
    <w:p w14:paraId="0BF495A3" w14:textId="77777777" w:rsidR="00927ADD" w:rsidRPr="00927ADD" w:rsidRDefault="00927ADD" w:rsidP="00927ADD">
      <w:pPr>
        <w:pBdr>
          <w:top w:val="single" w:sz="4" w:space="0" w:color="auto"/>
          <w:between w:val="single" w:sz="4" w:space="1" w:color="auto"/>
        </w:pBdr>
        <w:rPr>
          <w:rFonts w:eastAsia="Times New Roman"/>
          <w:sz w:val="22"/>
          <w:szCs w:val="22"/>
        </w:rPr>
      </w:pPr>
    </w:p>
    <w:p w14:paraId="05CED68D" w14:textId="77777777" w:rsidR="00DD2105" w:rsidRPr="0063655C" w:rsidRDefault="00DD2105" w:rsidP="00DD2105">
      <w:pPr>
        <w:widowControl w:val="0"/>
        <w:tabs>
          <w:tab w:val="left" w:pos="3216"/>
        </w:tabs>
        <w:jc w:val="center"/>
        <w:rPr>
          <w:b/>
          <w:snapToGrid w:val="0"/>
          <w:sz w:val="22"/>
          <w:szCs w:val="22"/>
        </w:rPr>
      </w:pPr>
      <w:r w:rsidRPr="0063655C">
        <w:rPr>
          <w:b/>
          <w:snapToGrid w:val="0"/>
          <w:sz w:val="22"/>
          <w:szCs w:val="22"/>
        </w:rPr>
        <w:t>PROVISIONAL AGENDA</w:t>
      </w:r>
    </w:p>
    <w:p w14:paraId="6B0983EF" w14:textId="77777777" w:rsidR="00DD2105" w:rsidRPr="0063655C" w:rsidRDefault="00DD2105" w:rsidP="00DD2105">
      <w:pPr>
        <w:widowControl w:val="0"/>
        <w:tabs>
          <w:tab w:val="left" w:pos="3216"/>
        </w:tabs>
        <w:jc w:val="center"/>
        <w:rPr>
          <w:b/>
          <w:snapToGrid w:val="0"/>
          <w:sz w:val="22"/>
          <w:szCs w:val="22"/>
        </w:rPr>
      </w:pPr>
    </w:p>
    <w:p w14:paraId="2F6502C0" w14:textId="77777777" w:rsidR="00E33C38" w:rsidRPr="00116A68" w:rsidRDefault="00E33C38" w:rsidP="00E33C38">
      <w:pPr>
        <w:widowControl w:val="0"/>
        <w:tabs>
          <w:tab w:val="left" w:pos="900"/>
        </w:tabs>
        <w:spacing w:line="320" w:lineRule="exact"/>
        <w:ind w:left="2127" w:hanging="2127"/>
        <w:jc w:val="both"/>
        <w:rPr>
          <w:snapToGrid w:val="0"/>
          <w:sz w:val="22"/>
          <w:szCs w:val="22"/>
        </w:rPr>
      </w:pPr>
      <w:r w:rsidRPr="00116A68">
        <w:rPr>
          <w:snapToGrid w:val="0"/>
          <w:sz w:val="22"/>
          <w:szCs w:val="22"/>
        </w:rPr>
        <w:t xml:space="preserve">Agenda Item </w:t>
      </w:r>
      <w:r>
        <w:rPr>
          <w:snapToGrid w:val="0"/>
          <w:sz w:val="22"/>
          <w:szCs w:val="22"/>
        </w:rPr>
        <w:t>7</w:t>
      </w:r>
      <w:r w:rsidRPr="00116A68">
        <w:rPr>
          <w:snapToGrid w:val="0"/>
          <w:sz w:val="22"/>
          <w:szCs w:val="22"/>
        </w:rPr>
        <w:t>:              Review and update the AMHS/ATN</w:t>
      </w:r>
      <w:r>
        <w:rPr>
          <w:snapToGrid w:val="0"/>
          <w:sz w:val="22"/>
          <w:szCs w:val="22"/>
        </w:rPr>
        <w:t>/AIDC</w:t>
      </w:r>
      <w:r w:rsidRPr="00116A68">
        <w:rPr>
          <w:snapToGrid w:val="0"/>
          <w:sz w:val="22"/>
          <w:szCs w:val="22"/>
        </w:rPr>
        <w:t xml:space="preserve"> Implementation Status </w:t>
      </w:r>
    </w:p>
    <w:p w14:paraId="51275611" w14:textId="77777777" w:rsidR="00E33C38" w:rsidRPr="00116A68" w:rsidRDefault="00E33C38" w:rsidP="00E33C38">
      <w:pPr>
        <w:widowControl w:val="0"/>
        <w:tabs>
          <w:tab w:val="left" w:pos="900"/>
        </w:tabs>
        <w:spacing w:line="320" w:lineRule="exact"/>
        <w:ind w:left="2250" w:hanging="2127"/>
        <w:jc w:val="both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ab/>
      </w:r>
      <w:r>
        <w:rPr>
          <w:snapToGrid w:val="0"/>
          <w:sz w:val="22"/>
          <w:szCs w:val="22"/>
        </w:rPr>
        <w:tab/>
        <w:t xml:space="preserve"> </w:t>
      </w:r>
      <w:r w:rsidRPr="00116A68">
        <w:rPr>
          <w:snapToGrid w:val="0"/>
          <w:sz w:val="22"/>
          <w:szCs w:val="22"/>
        </w:rPr>
        <w:t xml:space="preserve">6.1 AMHS </w:t>
      </w:r>
      <w:r>
        <w:rPr>
          <w:snapToGrid w:val="0"/>
          <w:sz w:val="22"/>
          <w:szCs w:val="22"/>
        </w:rPr>
        <w:t>I</w:t>
      </w:r>
      <w:r w:rsidRPr="00116A68">
        <w:rPr>
          <w:snapToGrid w:val="0"/>
          <w:sz w:val="22"/>
          <w:szCs w:val="22"/>
        </w:rPr>
        <w:t>mplementation</w:t>
      </w:r>
      <w:r>
        <w:rPr>
          <w:snapToGrid w:val="0"/>
          <w:sz w:val="22"/>
          <w:szCs w:val="22"/>
        </w:rPr>
        <w:t xml:space="preserve"> Status</w:t>
      </w:r>
    </w:p>
    <w:p w14:paraId="6D1DAD9A" w14:textId="77777777" w:rsidR="00E33C38" w:rsidRDefault="00E33C38" w:rsidP="00E33C38">
      <w:pPr>
        <w:widowControl w:val="0"/>
        <w:tabs>
          <w:tab w:val="left" w:pos="900"/>
        </w:tabs>
        <w:spacing w:line="320" w:lineRule="exact"/>
        <w:ind w:left="2250" w:hanging="2127"/>
        <w:jc w:val="both"/>
        <w:rPr>
          <w:snapToGrid w:val="0"/>
          <w:sz w:val="22"/>
          <w:szCs w:val="22"/>
        </w:rPr>
      </w:pPr>
      <w:r>
        <w:rPr>
          <w:snapToGrid w:val="0"/>
          <w:sz w:val="22"/>
          <w:szCs w:val="22"/>
        </w:rPr>
        <w:t xml:space="preserve">                                       6.2 </w:t>
      </w:r>
      <w:r w:rsidRPr="009B16B3">
        <w:rPr>
          <w:snapToGrid w:val="0"/>
          <w:sz w:val="22"/>
          <w:szCs w:val="22"/>
        </w:rPr>
        <w:t xml:space="preserve">AIDC Implementation Status </w:t>
      </w:r>
    </w:p>
    <w:p w14:paraId="2699EE93" w14:textId="77777777" w:rsidR="00E33C38" w:rsidRDefault="00E33C38" w:rsidP="00E33C38">
      <w:pPr>
        <w:widowControl w:val="0"/>
        <w:tabs>
          <w:tab w:val="left" w:pos="900"/>
        </w:tabs>
        <w:spacing w:line="320" w:lineRule="exact"/>
        <w:ind w:left="2250" w:hanging="2127"/>
        <w:jc w:val="both"/>
        <w:rPr>
          <w:snapToGrid w:val="0"/>
          <w:kern w:val="2"/>
          <w:sz w:val="22"/>
          <w:szCs w:val="22"/>
          <w:lang w:eastAsia="zh-CN"/>
        </w:rPr>
      </w:pPr>
      <w:r>
        <w:rPr>
          <w:snapToGrid w:val="0"/>
          <w:sz w:val="22"/>
          <w:szCs w:val="22"/>
        </w:rPr>
        <w:t xml:space="preserve">                                       6.3 </w:t>
      </w:r>
      <w:r w:rsidRPr="00116A68">
        <w:rPr>
          <w:snapToGrid w:val="0"/>
          <w:kern w:val="2"/>
          <w:sz w:val="22"/>
          <w:szCs w:val="22"/>
          <w:lang w:eastAsia="zh-CN"/>
        </w:rPr>
        <w:t>AIDC over AMHS</w:t>
      </w:r>
    </w:p>
    <w:p w14:paraId="7A623A2A" w14:textId="77777777" w:rsidR="00E33C38" w:rsidRDefault="00E33C38" w:rsidP="00E33C38">
      <w:pPr>
        <w:keepNext/>
        <w:keepLines/>
        <w:widowControl w:val="0"/>
        <w:tabs>
          <w:tab w:val="left" w:pos="-720"/>
        </w:tabs>
        <w:suppressAutoHyphens/>
        <w:autoSpaceDE w:val="0"/>
        <w:autoSpaceDN w:val="0"/>
        <w:adjustRightInd w:val="0"/>
        <w:spacing w:line="320" w:lineRule="exact"/>
        <w:ind w:left="2160" w:hanging="2160"/>
        <w:jc w:val="both"/>
        <w:rPr>
          <w:snapToGrid w:val="0"/>
          <w:sz w:val="22"/>
          <w:szCs w:val="22"/>
        </w:rPr>
      </w:pPr>
    </w:p>
    <w:p w14:paraId="706D6069" w14:textId="051C0200" w:rsidR="00AB3F6F" w:rsidRPr="00AB3F6F" w:rsidRDefault="00E0566D" w:rsidP="00AB3F6F">
      <w:pPr>
        <w:jc w:val="center"/>
        <w:rPr>
          <w:b/>
          <w:bCs/>
          <w:color w:val="000000"/>
          <w:sz w:val="22"/>
          <w:szCs w:val="22"/>
        </w:rPr>
      </w:pPr>
      <w:r w:rsidRPr="00E0566D">
        <w:rPr>
          <w:b/>
          <w:bCs/>
          <w:color w:val="000000"/>
          <w:sz w:val="22"/>
          <w:szCs w:val="22"/>
        </w:rPr>
        <w:t>AIDC IMPLEMENTATION STATUS IN INDONESIA</w:t>
      </w:r>
    </w:p>
    <w:p w14:paraId="2F1880A0" w14:textId="77777777" w:rsidR="00AB3F6F" w:rsidRPr="00AB3F6F" w:rsidRDefault="00AB3F6F" w:rsidP="00AB3F6F">
      <w:pPr>
        <w:jc w:val="center"/>
        <w:rPr>
          <w:bCs/>
          <w:color w:val="000000"/>
          <w:sz w:val="22"/>
          <w:szCs w:val="22"/>
        </w:rPr>
      </w:pPr>
      <w:r w:rsidRPr="00AB3F6F">
        <w:rPr>
          <w:bCs/>
          <w:color w:val="000000"/>
          <w:sz w:val="22"/>
          <w:szCs w:val="22"/>
        </w:rPr>
        <w:t>(Presented by name of State/Organization)</w:t>
      </w:r>
    </w:p>
    <w:p w14:paraId="5A0B43EE" w14:textId="77777777" w:rsidR="00AB3F6F" w:rsidRPr="00AB3F6F" w:rsidRDefault="00AB3F6F" w:rsidP="00AB3F6F">
      <w:pPr>
        <w:jc w:val="center"/>
        <w:rPr>
          <w:b/>
          <w:bCs/>
          <w:color w:val="000000"/>
          <w:sz w:val="22"/>
          <w:szCs w:val="22"/>
        </w:rPr>
      </w:pPr>
    </w:p>
    <w:p w14:paraId="7D39D813" w14:textId="77777777" w:rsidR="00AB3F6F" w:rsidRPr="00AB3F6F" w:rsidRDefault="00AB3F6F" w:rsidP="00AB3F6F">
      <w:pPr>
        <w:jc w:val="center"/>
        <w:rPr>
          <w:b/>
          <w:bCs/>
          <w:color w:val="000000"/>
          <w:sz w:val="22"/>
          <w:szCs w:val="22"/>
        </w:rPr>
      </w:pPr>
      <w:r w:rsidRPr="00AB3F6F">
        <w:rPr>
          <w:b/>
          <w:bCs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0BB7E32" wp14:editId="03E50FC5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4029075" cy="1047750"/>
                <wp:effectExtent l="0" t="0" r="28575" b="1905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9075" cy="1047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2E90BC" w14:textId="77777777" w:rsidR="00AB3F6F" w:rsidRDefault="00AB3F6F" w:rsidP="00AB3F6F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5B76A6">
                              <w:rPr>
                                <w:b/>
                                <w:sz w:val="22"/>
                                <w:szCs w:val="22"/>
                              </w:rPr>
                              <w:t>SUMMARY</w:t>
                            </w:r>
                          </w:p>
                          <w:p w14:paraId="3E735A42" w14:textId="77777777" w:rsidR="00AB3F6F" w:rsidRDefault="00AB3F6F" w:rsidP="00AB3F6F">
                            <w:pPr>
                              <w:jc w:val="center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2938C558" w14:textId="5F2B629A" w:rsidR="00AB3F6F" w:rsidRPr="005B76A6" w:rsidRDefault="00E0566D" w:rsidP="00AB3F6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E0566D">
                              <w:rPr>
                                <w:sz w:val="22"/>
                                <w:szCs w:val="22"/>
                              </w:rPr>
                              <w:t>This paper presents a brief overview of the current status and future plans for ATS Inter-facility Data Communication (AIDC) implementation within the Jakarta and Ujung Pandang Flight Information Regions (FIRs).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BB7E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0;width:317.25pt;height:82.5pt;z-index:251658241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">
                <v:textbox>
                  <w:txbxContent>
                    <w:p w14:paraId="3D2E90BC" w14:textId="77777777" w:rsidR="00AB3F6F" w:rsidRDefault="00AB3F6F" w:rsidP="00AB3F6F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  <w:r w:rsidRPr="005B76A6">
                        <w:rPr>
                          <w:b/>
                          <w:sz w:val="22"/>
                          <w:szCs w:val="22"/>
                        </w:rPr>
                        <w:t>SUMMARY</w:t>
                      </w:r>
                    </w:p>
                    <w:p w14:paraId="3E735A42" w14:textId="77777777" w:rsidR="00AB3F6F" w:rsidRDefault="00AB3F6F" w:rsidP="00AB3F6F">
                      <w:pPr>
                        <w:jc w:val="center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2938C558" w14:textId="5F2B629A" w:rsidR="00AB3F6F" w:rsidRPr="005B76A6" w:rsidRDefault="00E0566D" w:rsidP="00AB3F6F">
                      <w:pPr>
                        <w:rPr>
                          <w:sz w:val="22"/>
                          <w:szCs w:val="22"/>
                        </w:rPr>
                      </w:pPr>
                      <w:r w:rsidRPr="00E0566D">
                        <w:rPr>
                          <w:sz w:val="22"/>
                          <w:szCs w:val="22"/>
                        </w:rPr>
                        <w:t>This paper presents a brief overview of the current status and future plans for ATS Inter-facility Data Communication (AIDC) implementation within the Jakarta and Ujung Pandang Flight Information Regions (FIRs).</w:t>
                      </w:r>
                    </w:p>
                  </w:txbxContent>
                </v:textbox>
              </v:shape>
            </w:pict>
          </mc:Fallback>
        </mc:AlternateContent>
      </w:r>
    </w:p>
    <w:p w14:paraId="01F77D71" w14:textId="77777777" w:rsidR="00AB3F6F" w:rsidRPr="00AB3F6F" w:rsidRDefault="00AB3F6F" w:rsidP="00AB3F6F">
      <w:pPr>
        <w:jc w:val="center"/>
        <w:rPr>
          <w:b/>
          <w:bCs/>
          <w:color w:val="000000"/>
          <w:sz w:val="22"/>
          <w:szCs w:val="22"/>
        </w:rPr>
      </w:pPr>
    </w:p>
    <w:p w14:paraId="0E93FB92" w14:textId="77777777" w:rsidR="00AB3F6F" w:rsidRPr="00AB3F6F" w:rsidRDefault="00AB3F6F" w:rsidP="00AB3F6F">
      <w:pPr>
        <w:jc w:val="center"/>
        <w:rPr>
          <w:b/>
          <w:bCs/>
          <w:color w:val="000000"/>
          <w:sz w:val="22"/>
          <w:szCs w:val="22"/>
        </w:rPr>
      </w:pPr>
    </w:p>
    <w:p w14:paraId="5E26C743" w14:textId="77777777" w:rsidR="00AB3F6F" w:rsidRPr="00AB3F6F" w:rsidRDefault="00AB3F6F" w:rsidP="00AB3F6F">
      <w:pPr>
        <w:jc w:val="center"/>
        <w:rPr>
          <w:b/>
          <w:bCs/>
          <w:color w:val="000000"/>
          <w:sz w:val="22"/>
          <w:szCs w:val="22"/>
        </w:rPr>
      </w:pPr>
    </w:p>
    <w:p w14:paraId="10B7412A" w14:textId="77777777" w:rsidR="00AB3F6F" w:rsidRPr="00AB3F6F" w:rsidRDefault="00AB3F6F" w:rsidP="00AB3F6F">
      <w:pPr>
        <w:jc w:val="center"/>
        <w:rPr>
          <w:b/>
          <w:bCs/>
          <w:color w:val="000000"/>
          <w:sz w:val="22"/>
          <w:szCs w:val="22"/>
        </w:rPr>
      </w:pPr>
    </w:p>
    <w:p w14:paraId="614BAA58" w14:textId="77777777" w:rsidR="00AB3F6F" w:rsidRPr="00AB3F6F" w:rsidRDefault="00AB3F6F" w:rsidP="00AB3F6F">
      <w:pPr>
        <w:jc w:val="center"/>
        <w:rPr>
          <w:b/>
          <w:bCs/>
          <w:color w:val="000000"/>
          <w:sz w:val="22"/>
          <w:szCs w:val="22"/>
        </w:rPr>
      </w:pPr>
    </w:p>
    <w:p w14:paraId="2ED2D3C0" w14:textId="77777777" w:rsidR="00AB3F6F" w:rsidRPr="00AB3F6F" w:rsidRDefault="00AB3F6F" w:rsidP="00AB3F6F">
      <w:pPr>
        <w:jc w:val="center"/>
        <w:rPr>
          <w:b/>
          <w:bCs/>
          <w:color w:val="000000"/>
          <w:sz w:val="22"/>
          <w:szCs w:val="22"/>
        </w:rPr>
      </w:pPr>
    </w:p>
    <w:p w14:paraId="69124829" w14:textId="77777777" w:rsidR="00AB3F6F" w:rsidRPr="00AB3F6F" w:rsidRDefault="00AB3F6F" w:rsidP="00AB3F6F">
      <w:pPr>
        <w:jc w:val="center"/>
        <w:rPr>
          <w:b/>
          <w:bCs/>
          <w:color w:val="000000"/>
          <w:sz w:val="22"/>
          <w:szCs w:val="22"/>
        </w:rPr>
      </w:pPr>
    </w:p>
    <w:p w14:paraId="7D673DCF" w14:textId="5CF0DB88" w:rsidR="00AB3F6F" w:rsidRPr="005C5EA5" w:rsidRDefault="00AB3F6F" w:rsidP="005C5EA5">
      <w:pPr>
        <w:pStyle w:val="ListParagraph"/>
        <w:numPr>
          <w:ilvl w:val="0"/>
          <w:numId w:val="15"/>
        </w:numPr>
        <w:ind w:left="284" w:hanging="284"/>
        <w:rPr>
          <w:b/>
          <w:bCs/>
          <w:color w:val="000000"/>
          <w:sz w:val="22"/>
          <w:szCs w:val="22"/>
        </w:rPr>
      </w:pPr>
      <w:r w:rsidRPr="005C5EA5">
        <w:rPr>
          <w:b/>
          <w:bCs/>
          <w:color w:val="000000"/>
          <w:sz w:val="22"/>
          <w:szCs w:val="22"/>
        </w:rPr>
        <w:t>INTRODUCTION</w:t>
      </w:r>
    </w:p>
    <w:p w14:paraId="7CBB2422" w14:textId="77777777" w:rsidR="00AB3F6F" w:rsidRPr="00AB3F6F" w:rsidRDefault="00AB3F6F" w:rsidP="00AB3F6F">
      <w:pPr>
        <w:rPr>
          <w:b/>
          <w:bCs/>
          <w:color w:val="000000"/>
          <w:sz w:val="22"/>
          <w:szCs w:val="22"/>
        </w:rPr>
      </w:pPr>
    </w:p>
    <w:p w14:paraId="326628F5" w14:textId="3171A5EF" w:rsidR="00AB3F6F" w:rsidRPr="00E0566D" w:rsidRDefault="00E0566D" w:rsidP="005C5EA5">
      <w:pPr>
        <w:pStyle w:val="ListParagraph"/>
        <w:numPr>
          <w:ilvl w:val="1"/>
          <w:numId w:val="13"/>
        </w:numPr>
        <w:ind w:left="426" w:hanging="426"/>
        <w:rPr>
          <w:bCs/>
          <w:color w:val="000000"/>
          <w:sz w:val="22"/>
          <w:szCs w:val="22"/>
        </w:rPr>
      </w:pPr>
      <w:r w:rsidRPr="00E0566D">
        <w:rPr>
          <w:bCs/>
          <w:color w:val="000000"/>
          <w:sz w:val="22"/>
          <w:szCs w:val="22"/>
        </w:rPr>
        <w:t>Indonesia continues to enhance its Air Traffic Management (ATM) capabilities through the implementation of AIDC to improve safety and efficiency in coordination between Air Traffic Services Units (ATSUs).</w:t>
      </w:r>
    </w:p>
    <w:p w14:paraId="1BEEC113" w14:textId="517D4ADD" w:rsidR="00E0566D" w:rsidRDefault="00E0566D" w:rsidP="005C5EA5">
      <w:pPr>
        <w:pStyle w:val="ListParagraph"/>
        <w:numPr>
          <w:ilvl w:val="1"/>
          <w:numId w:val="13"/>
        </w:numPr>
        <w:ind w:left="426" w:hanging="426"/>
        <w:rPr>
          <w:bCs/>
          <w:color w:val="000000"/>
          <w:sz w:val="22"/>
          <w:szCs w:val="22"/>
        </w:rPr>
      </w:pPr>
      <w:r w:rsidRPr="00E0566D">
        <w:rPr>
          <w:bCs/>
          <w:color w:val="000000"/>
          <w:sz w:val="22"/>
          <w:szCs w:val="22"/>
        </w:rPr>
        <w:t>This paper provides an update on the current operational status of AIDC links with neighboring FIRs and the planned upgrades for domestic and international coordination.</w:t>
      </w:r>
    </w:p>
    <w:p w14:paraId="6112B78E" w14:textId="77777777" w:rsidR="00246BDB" w:rsidRPr="00E0566D" w:rsidRDefault="00246BDB" w:rsidP="00246BDB">
      <w:pPr>
        <w:pStyle w:val="ListParagraph"/>
        <w:ind w:left="426"/>
        <w:rPr>
          <w:bCs/>
          <w:color w:val="000000"/>
          <w:sz w:val="22"/>
          <w:szCs w:val="22"/>
        </w:rPr>
      </w:pPr>
    </w:p>
    <w:p w14:paraId="143E1B8B" w14:textId="77777777" w:rsidR="00AB3F6F" w:rsidRDefault="00AB3F6F" w:rsidP="00AB3F6F">
      <w:pPr>
        <w:jc w:val="center"/>
        <w:rPr>
          <w:b/>
          <w:bCs/>
          <w:color w:val="000000"/>
          <w:sz w:val="22"/>
          <w:szCs w:val="22"/>
        </w:rPr>
      </w:pPr>
    </w:p>
    <w:p w14:paraId="2DB3637C" w14:textId="5D342C14" w:rsidR="00AB3F6F" w:rsidRPr="005C5EA5" w:rsidRDefault="00AB3F6F" w:rsidP="005C5EA5">
      <w:pPr>
        <w:pStyle w:val="ListParagraph"/>
        <w:numPr>
          <w:ilvl w:val="0"/>
          <w:numId w:val="15"/>
        </w:numPr>
        <w:ind w:left="284" w:hanging="284"/>
        <w:rPr>
          <w:b/>
          <w:bCs/>
          <w:color w:val="000000"/>
          <w:sz w:val="22"/>
          <w:szCs w:val="22"/>
        </w:rPr>
      </w:pPr>
      <w:r w:rsidRPr="005C5EA5">
        <w:rPr>
          <w:b/>
          <w:bCs/>
          <w:color w:val="000000"/>
          <w:sz w:val="22"/>
          <w:szCs w:val="22"/>
        </w:rPr>
        <w:t>DISCUSSION</w:t>
      </w:r>
    </w:p>
    <w:p w14:paraId="4F8FBF1E" w14:textId="7DA2216C" w:rsidR="00AB3F6F" w:rsidRDefault="00E0566D" w:rsidP="005C5EA5">
      <w:pPr>
        <w:pStyle w:val="ListParagraph"/>
        <w:numPr>
          <w:ilvl w:val="0"/>
          <w:numId w:val="16"/>
        </w:numPr>
        <w:ind w:left="426" w:hanging="426"/>
        <w:rPr>
          <w:bCs/>
          <w:color w:val="000000"/>
          <w:sz w:val="22"/>
          <w:szCs w:val="22"/>
        </w:rPr>
      </w:pPr>
      <w:r w:rsidRPr="005C5EA5">
        <w:rPr>
          <w:bCs/>
          <w:color w:val="000000"/>
          <w:sz w:val="22"/>
          <w:szCs w:val="22"/>
        </w:rPr>
        <w:t>Current Operational Status (Ujung Pandang ACC)</w:t>
      </w:r>
    </w:p>
    <w:p w14:paraId="46E66270" w14:textId="3F491B94" w:rsidR="005C5EA5" w:rsidRDefault="005C5EA5" w:rsidP="005C5EA5">
      <w:pPr>
        <w:pStyle w:val="ListParagraph"/>
        <w:ind w:left="426"/>
        <w:rPr>
          <w:bCs/>
          <w:color w:val="000000"/>
          <w:sz w:val="22"/>
          <w:szCs w:val="22"/>
        </w:rPr>
      </w:pPr>
      <w:r w:rsidRPr="005C5EA5">
        <w:rPr>
          <w:bCs/>
          <w:color w:val="000000"/>
          <w:sz w:val="22"/>
          <w:szCs w:val="22"/>
        </w:rPr>
        <w:t>The Ujung Pandang ACC (THALES system) has successfully implemented operational AIDC links with several neighboring states using ICD V.3.0 protocol:</w:t>
      </w:r>
    </w:p>
    <w:p w14:paraId="30E11B72" w14:textId="3E808769" w:rsidR="005C5EA5" w:rsidRPr="005C5EA5" w:rsidRDefault="005C5EA5" w:rsidP="005C5EA5">
      <w:pPr>
        <w:pStyle w:val="ListParagraph"/>
        <w:numPr>
          <w:ilvl w:val="0"/>
          <w:numId w:val="17"/>
        </w:numPr>
        <w:ind w:left="709" w:hanging="283"/>
        <w:rPr>
          <w:bCs/>
          <w:color w:val="000000"/>
          <w:sz w:val="22"/>
          <w:szCs w:val="22"/>
        </w:rPr>
      </w:pPr>
      <w:r w:rsidRPr="00E0566D">
        <w:rPr>
          <w:b/>
          <w:bCs/>
          <w:color w:val="000000"/>
          <w:sz w:val="22"/>
          <w:szCs w:val="22"/>
          <w:lang w:val="en-ID"/>
        </w:rPr>
        <w:t>Brisbane ACC (Australia):</w:t>
      </w:r>
      <w:r w:rsidRPr="00E0566D">
        <w:rPr>
          <w:bCs/>
          <w:color w:val="000000"/>
          <w:sz w:val="22"/>
          <w:szCs w:val="22"/>
          <w:lang w:val="en-ID"/>
        </w:rPr>
        <w:t xml:space="preserve"> Operational since July 2017 via AFTN.</w:t>
      </w:r>
    </w:p>
    <w:p w14:paraId="634D4973" w14:textId="7DD0AF02" w:rsidR="005C5EA5" w:rsidRPr="005C5EA5" w:rsidRDefault="005C5EA5" w:rsidP="005C5EA5">
      <w:pPr>
        <w:pStyle w:val="ListParagraph"/>
        <w:numPr>
          <w:ilvl w:val="0"/>
          <w:numId w:val="17"/>
        </w:numPr>
        <w:ind w:left="709" w:hanging="283"/>
        <w:rPr>
          <w:bCs/>
          <w:color w:val="000000"/>
          <w:sz w:val="22"/>
          <w:szCs w:val="22"/>
        </w:rPr>
      </w:pPr>
      <w:r w:rsidRPr="00E0566D">
        <w:rPr>
          <w:b/>
          <w:bCs/>
          <w:color w:val="000000"/>
          <w:sz w:val="22"/>
          <w:szCs w:val="22"/>
          <w:lang w:val="en-ID"/>
        </w:rPr>
        <w:t>Oakland ARTCC (USA):</w:t>
      </w:r>
      <w:r w:rsidRPr="00E0566D">
        <w:rPr>
          <w:bCs/>
          <w:color w:val="000000"/>
          <w:sz w:val="22"/>
          <w:szCs w:val="22"/>
          <w:lang w:val="en-ID"/>
        </w:rPr>
        <w:t xml:space="preserve"> Operational since June 2023 via AMHS (Note: CDN is currently one-way from Oakland).</w:t>
      </w:r>
    </w:p>
    <w:p w14:paraId="09813E01" w14:textId="77777777" w:rsidR="005C5EA5" w:rsidRPr="005C5EA5" w:rsidRDefault="005C5EA5" w:rsidP="005C5EA5">
      <w:pPr>
        <w:pStyle w:val="ListParagraph"/>
        <w:numPr>
          <w:ilvl w:val="0"/>
          <w:numId w:val="17"/>
        </w:numPr>
        <w:ind w:left="709" w:hanging="283"/>
        <w:rPr>
          <w:bCs/>
          <w:color w:val="000000"/>
          <w:sz w:val="22"/>
          <w:szCs w:val="22"/>
          <w:lang w:val="en-ID"/>
        </w:rPr>
      </w:pPr>
      <w:r w:rsidRPr="005C5EA5">
        <w:rPr>
          <w:b/>
          <w:bCs/>
          <w:color w:val="000000"/>
          <w:sz w:val="22"/>
          <w:szCs w:val="22"/>
          <w:lang w:val="en-ID"/>
        </w:rPr>
        <w:t>Port Moresby ACC (PNG):</w:t>
      </w:r>
      <w:r w:rsidRPr="005C5EA5">
        <w:rPr>
          <w:bCs/>
          <w:color w:val="000000"/>
          <w:sz w:val="22"/>
          <w:szCs w:val="22"/>
          <w:lang w:val="en-ID"/>
        </w:rPr>
        <w:t xml:space="preserve"> Operational since January 2020 via AFTN. </w:t>
      </w:r>
    </w:p>
    <w:p w14:paraId="41FC5CCF" w14:textId="0A2735F6" w:rsidR="005C5EA5" w:rsidRPr="005C5EA5" w:rsidRDefault="005C5EA5" w:rsidP="005C5EA5">
      <w:pPr>
        <w:pStyle w:val="ListParagraph"/>
        <w:numPr>
          <w:ilvl w:val="0"/>
          <w:numId w:val="17"/>
        </w:numPr>
        <w:ind w:left="709" w:hanging="283"/>
        <w:rPr>
          <w:bCs/>
          <w:color w:val="000000"/>
          <w:sz w:val="22"/>
          <w:szCs w:val="22"/>
        </w:rPr>
      </w:pPr>
      <w:r w:rsidRPr="00E0566D">
        <w:rPr>
          <w:b/>
          <w:bCs/>
          <w:color w:val="000000"/>
          <w:sz w:val="22"/>
          <w:szCs w:val="22"/>
          <w:lang w:val="en-ID"/>
        </w:rPr>
        <w:t>Manila ACC (Philippines):</w:t>
      </w:r>
      <w:r w:rsidRPr="00E0566D">
        <w:rPr>
          <w:bCs/>
          <w:color w:val="000000"/>
          <w:sz w:val="22"/>
          <w:szCs w:val="22"/>
          <w:lang w:val="en-ID"/>
        </w:rPr>
        <w:t xml:space="preserve"> Operational since 4Q 2020 via AMHS.</w:t>
      </w:r>
    </w:p>
    <w:p w14:paraId="1F6027DF" w14:textId="77777777" w:rsidR="005C5EA5" w:rsidRDefault="005C5EA5" w:rsidP="005C5EA5">
      <w:pPr>
        <w:pStyle w:val="ListParagraph"/>
        <w:ind w:left="426"/>
        <w:rPr>
          <w:bCs/>
          <w:color w:val="000000"/>
          <w:sz w:val="22"/>
          <w:szCs w:val="22"/>
        </w:rPr>
      </w:pPr>
    </w:p>
    <w:p w14:paraId="69E5E808" w14:textId="52466B40" w:rsidR="005C5EA5" w:rsidRPr="005C5EA5" w:rsidRDefault="005C5EA5" w:rsidP="005C5EA5">
      <w:pPr>
        <w:pStyle w:val="ListParagraph"/>
        <w:numPr>
          <w:ilvl w:val="0"/>
          <w:numId w:val="16"/>
        </w:numPr>
        <w:ind w:left="426" w:hanging="426"/>
        <w:rPr>
          <w:bCs/>
          <w:color w:val="000000"/>
          <w:sz w:val="22"/>
          <w:szCs w:val="22"/>
        </w:rPr>
      </w:pPr>
      <w:r w:rsidRPr="00E0566D">
        <w:rPr>
          <w:rFonts w:eastAsia="Times New Roman"/>
          <w:sz w:val="22"/>
          <w:szCs w:val="20"/>
          <w:lang w:eastAsia="fr-FR"/>
        </w:rPr>
        <w:t>Testing and Planned Implementations</w:t>
      </w:r>
    </w:p>
    <w:p w14:paraId="078B4AE5" w14:textId="28D15065" w:rsidR="005C5EA5" w:rsidRPr="005C5EA5" w:rsidRDefault="005C5EA5" w:rsidP="005C5EA5">
      <w:pPr>
        <w:pStyle w:val="ListParagraph"/>
        <w:numPr>
          <w:ilvl w:val="0"/>
          <w:numId w:val="18"/>
        </w:numPr>
        <w:spacing w:after="240"/>
        <w:ind w:left="709" w:hanging="283"/>
        <w:jc w:val="both"/>
        <w:rPr>
          <w:rFonts w:eastAsia="Times New Roman"/>
          <w:sz w:val="22"/>
          <w:szCs w:val="20"/>
          <w:lang w:val="en-ID" w:eastAsia="fr-FR"/>
        </w:rPr>
      </w:pPr>
      <w:r w:rsidRPr="005C5EA5">
        <w:rPr>
          <w:rFonts w:eastAsia="Times New Roman"/>
          <w:b/>
          <w:bCs/>
          <w:sz w:val="22"/>
          <w:szCs w:val="20"/>
          <w:lang w:val="en-ID" w:eastAsia="fr-FR"/>
        </w:rPr>
        <w:t>Kota Kinabalu ACC (Malaysia):</w:t>
      </w:r>
      <w:r w:rsidRPr="005C5EA5">
        <w:rPr>
          <w:rFonts w:eastAsia="Times New Roman"/>
          <w:sz w:val="22"/>
          <w:szCs w:val="20"/>
          <w:lang w:val="en-ID" w:eastAsia="fr-FR"/>
        </w:rPr>
        <w:t xml:space="preserve"> Currently in testing phase with Ujung Pandang, targeted for operational status in 3Q 2026. </w:t>
      </w:r>
    </w:p>
    <w:p w14:paraId="05C4F043" w14:textId="1E91070B" w:rsidR="005C5EA5" w:rsidRPr="005C5EA5" w:rsidRDefault="005C5EA5" w:rsidP="005C5EA5">
      <w:pPr>
        <w:pStyle w:val="ListParagraph"/>
        <w:numPr>
          <w:ilvl w:val="0"/>
          <w:numId w:val="18"/>
        </w:numPr>
        <w:spacing w:after="240"/>
        <w:ind w:left="709" w:hanging="283"/>
        <w:jc w:val="both"/>
        <w:rPr>
          <w:rFonts w:eastAsia="Times New Roman"/>
          <w:sz w:val="22"/>
          <w:szCs w:val="20"/>
          <w:lang w:val="en-ID" w:eastAsia="fr-FR"/>
        </w:rPr>
      </w:pPr>
      <w:r w:rsidRPr="005C5EA5">
        <w:rPr>
          <w:rFonts w:eastAsia="Times New Roman"/>
          <w:b/>
          <w:bCs/>
          <w:sz w:val="22"/>
          <w:szCs w:val="20"/>
          <w:lang w:val="en-ID" w:eastAsia="fr-FR"/>
        </w:rPr>
        <w:t>Jakarta ACC Upgrade:</w:t>
      </w:r>
      <w:r w:rsidRPr="005C5EA5">
        <w:rPr>
          <w:rFonts w:eastAsia="Times New Roman"/>
          <w:sz w:val="22"/>
          <w:szCs w:val="20"/>
          <w:lang w:val="en-ID" w:eastAsia="fr-FR"/>
        </w:rPr>
        <w:t xml:space="preserve"> The current COMSOFT system in Jakarta is scheduled for replacement with a new INDRA ATM Automation System in June 2026. </w:t>
      </w:r>
    </w:p>
    <w:p w14:paraId="6F41EF3D" w14:textId="3E2B2A0F" w:rsidR="005C5EA5" w:rsidRPr="005C5EA5" w:rsidRDefault="005C5EA5" w:rsidP="005C5EA5">
      <w:pPr>
        <w:pStyle w:val="ListParagraph"/>
        <w:numPr>
          <w:ilvl w:val="0"/>
          <w:numId w:val="18"/>
        </w:numPr>
        <w:spacing w:after="240"/>
        <w:ind w:left="709" w:hanging="283"/>
        <w:jc w:val="both"/>
        <w:rPr>
          <w:rFonts w:eastAsia="Times New Roman"/>
          <w:sz w:val="22"/>
          <w:szCs w:val="20"/>
          <w:lang w:val="en-ID" w:eastAsia="fr-FR"/>
        </w:rPr>
      </w:pPr>
      <w:r w:rsidRPr="005C5EA5">
        <w:rPr>
          <w:rFonts w:eastAsia="Times New Roman"/>
          <w:b/>
          <w:bCs/>
          <w:sz w:val="22"/>
          <w:szCs w:val="20"/>
          <w:lang w:val="en-ID" w:eastAsia="fr-FR"/>
        </w:rPr>
        <w:t>Jakarta – Ujung Pandang (Domestic):</w:t>
      </w:r>
      <w:r w:rsidRPr="005C5EA5">
        <w:rPr>
          <w:rFonts w:eastAsia="Times New Roman"/>
          <w:sz w:val="22"/>
          <w:szCs w:val="20"/>
          <w:lang w:val="en-ID" w:eastAsia="fr-FR"/>
        </w:rPr>
        <w:t xml:space="preserve"> AIDC trials are planned for Q4 2026 following the Jakarta system installation. </w:t>
      </w:r>
    </w:p>
    <w:p w14:paraId="4F83DA24" w14:textId="241EA8CA" w:rsidR="005C5EA5" w:rsidRPr="005C5EA5" w:rsidRDefault="005C5EA5" w:rsidP="005C5EA5">
      <w:pPr>
        <w:pStyle w:val="ListParagraph"/>
        <w:numPr>
          <w:ilvl w:val="0"/>
          <w:numId w:val="18"/>
        </w:numPr>
        <w:spacing w:after="240"/>
        <w:ind w:left="709" w:hanging="283"/>
        <w:jc w:val="both"/>
        <w:rPr>
          <w:rFonts w:eastAsia="Times New Roman"/>
          <w:sz w:val="22"/>
          <w:szCs w:val="20"/>
          <w:lang w:val="en-ID" w:eastAsia="fr-FR"/>
        </w:rPr>
      </w:pPr>
      <w:r w:rsidRPr="005C5EA5">
        <w:rPr>
          <w:rFonts w:eastAsia="Times New Roman"/>
          <w:b/>
          <w:bCs/>
          <w:sz w:val="22"/>
          <w:szCs w:val="20"/>
          <w:lang w:val="en-ID" w:eastAsia="fr-FR"/>
        </w:rPr>
        <w:t>Future Links (Jakarta ACC):</w:t>
      </w:r>
      <w:r w:rsidRPr="005C5EA5">
        <w:rPr>
          <w:rFonts w:eastAsia="Times New Roman"/>
          <w:sz w:val="22"/>
          <w:szCs w:val="20"/>
          <w:lang w:val="en-ID" w:eastAsia="fr-FR"/>
        </w:rPr>
        <w:t xml:space="preserve"> Planned implementations are scheduled for Melbourne (2027), Singapore (2027), Colombo (2028), and Kuala Lumpur (2028). </w:t>
      </w:r>
    </w:p>
    <w:p w14:paraId="73E660C1" w14:textId="77777777" w:rsidR="005C5EA5" w:rsidRPr="005C5EA5" w:rsidRDefault="005C5EA5" w:rsidP="005C5EA5">
      <w:pPr>
        <w:pStyle w:val="ListParagraph"/>
        <w:ind w:left="426"/>
        <w:rPr>
          <w:bCs/>
          <w:color w:val="000000"/>
          <w:sz w:val="22"/>
          <w:szCs w:val="22"/>
        </w:rPr>
      </w:pPr>
    </w:p>
    <w:p w14:paraId="537E659F" w14:textId="507DE6CD" w:rsidR="00E0566D" w:rsidRPr="00CE14B2" w:rsidRDefault="00CE14B2" w:rsidP="00CE14B2">
      <w:pPr>
        <w:pStyle w:val="ListParagraph"/>
        <w:numPr>
          <w:ilvl w:val="0"/>
          <w:numId w:val="16"/>
        </w:numPr>
        <w:spacing w:after="240"/>
        <w:ind w:left="426" w:hanging="426"/>
        <w:jc w:val="both"/>
        <w:rPr>
          <w:rFonts w:eastAsia="Times New Roman"/>
          <w:sz w:val="22"/>
          <w:szCs w:val="20"/>
          <w:lang w:eastAsia="fr-FR"/>
        </w:rPr>
      </w:pPr>
      <w:r w:rsidRPr="00CE14B2">
        <w:rPr>
          <w:rFonts w:eastAsia="Times New Roman"/>
          <w:sz w:val="22"/>
          <w:szCs w:val="20"/>
          <w:lang w:eastAsia="fr-FR"/>
        </w:rPr>
        <w:t>Expected Impact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6"/>
        <w:gridCol w:w="4463"/>
      </w:tblGrid>
      <w:tr w:rsidR="00E0566D" w:rsidRPr="00E0566D" w14:paraId="20369F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411EB" w14:textId="77777777" w:rsidR="00E0566D" w:rsidRPr="00E0566D" w:rsidRDefault="00E0566D" w:rsidP="00E0566D">
            <w:pPr>
              <w:tabs>
                <w:tab w:val="left" w:pos="1418"/>
              </w:tabs>
              <w:spacing w:after="240"/>
              <w:jc w:val="both"/>
              <w:rPr>
                <w:rFonts w:eastAsia="Times New Roman"/>
                <w:sz w:val="22"/>
                <w:szCs w:val="20"/>
                <w:lang w:val="en-ID"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02209" w14:textId="77777777" w:rsidR="00E0566D" w:rsidRPr="00E0566D" w:rsidRDefault="00E0566D" w:rsidP="00E0566D">
            <w:pPr>
              <w:tabs>
                <w:tab w:val="left" w:pos="1418"/>
              </w:tabs>
              <w:spacing w:after="240"/>
              <w:jc w:val="both"/>
              <w:rPr>
                <w:rFonts w:eastAsia="Times New Roman"/>
                <w:sz w:val="22"/>
                <w:szCs w:val="20"/>
                <w:lang w:val="en-ID" w:eastAsia="fr-FR"/>
              </w:rPr>
            </w:pPr>
          </w:p>
        </w:tc>
      </w:tr>
      <w:tr w:rsidR="00E0566D" w:rsidRPr="00E0566D" w14:paraId="6F6280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1BC61" w14:textId="77777777" w:rsidR="00E0566D" w:rsidRPr="00E0566D" w:rsidRDefault="00E0566D" w:rsidP="00E0566D">
            <w:pPr>
              <w:tabs>
                <w:tab w:val="left" w:pos="1418"/>
              </w:tabs>
              <w:spacing w:after="240"/>
              <w:jc w:val="both"/>
              <w:rPr>
                <w:rFonts w:eastAsia="Times New Roman"/>
                <w:sz w:val="22"/>
                <w:szCs w:val="20"/>
                <w:lang w:val="en-ID" w:eastAsia="fr-FR"/>
              </w:rPr>
            </w:pPr>
            <w:r w:rsidRPr="00E0566D">
              <w:rPr>
                <w:rFonts w:eastAsia="Times New Roman"/>
                <w:b/>
                <w:bCs/>
                <w:sz w:val="22"/>
                <w:szCs w:val="20"/>
                <w:lang w:val="en-ID" w:eastAsia="fr-FR"/>
              </w:rPr>
              <w:t>Conclusion/Decision XX/XX - 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4D66A" w14:textId="77777777" w:rsidR="00E0566D" w:rsidRPr="00E0566D" w:rsidRDefault="00E0566D" w:rsidP="00E0566D">
            <w:pPr>
              <w:tabs>
                <w:tab w:val="left" w:pos="1418"/>
              </w:tabs>
              <w:spacing w:after="240"/>
              <w:jc w:val="both"/>
              <w:rPr>
                <w:rFonts w:eastAsia="Times New Roman"/>
                <w:sz w:val="22"/>
                <w:szCs w:val="20"/>
                <w:lang w:val="en-ID" w:eastAsia="fr-FR"/>
              </w:rPr>
            </w:pPr>
            <w:r w:rsidRPr="00E0566D">
              <w:rPr>
                <w:rFonts w:eastAsia="Times New Roman"/>
                <w:b/>
                <w:bCs/>
                <w:sz w:val="22"/>
                <w:szCs w:val="20"/>
                <w:lang w:val="en-ID" w:eastAsia="fr-FR"/>
              </w:rPr>
              <w:t>Update on AIDC Implementation in Indonesia</w:t>
            </w:r>
          </w:p>
        </w:tc>
      </w:tr>
      <w:tr w:rsidR="00E0566D" w:rsidRPr="00E0566D" w14:paraId="70B7B6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D6F02D" w14:textId="77777777" w:rsidR="00E0566D" w:rsidRPr="00E0566D" w:rsidRDefault="00E0566D" w:rsidP="00E0566D">
            <w:pPr>
              <w:tabs>
                <w:tab w:val="left" w:pos="1418"/>
              </w:tabs>
              <w:spacing w:after="240"/>
              <w:jc w:val="both"/>
              <w:rPr>
                <w:rFonts w:eastAsia="Times New Roman"/>
                <w:sz w:val="22"/>
                <w:szCs w:val="20"/>
                <w:lang w:val="en-ID" w:eastAsia="fr-FR"/>
              </w:rPr>
            </w:pPr>
            <w:r w:rsidRPr="00E0566D">
              <w:rPr>
                <w:rFonts w:eastAsia="Times New Roman"/>
                <w:b/>
                <w:bCs/>
                <w:sz w:val="22"/>
                <w:szCs w:val="20"/>
                <w:lang w:val="en-ID" w:eastAsia="fr-FR"/>
              </w:rPr>
              <w:t>What:</w:t>
            </w:r>
            <w:r w:rsidRPr="00E0566D">
              <w:rPr>
                <w:rFonts w:eastAsia="Times New Roman"/>
                <w:sz w:val="22"/>
                <w:szCs w:val="20"/>
                <w:lang w:val="en-ID" w:eastAsia="fr-FR"/>
              </w:rPr>
              <w:t xml:space="preserve"> Shared status of AIDC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8C198" w14:textId="77777777" w:rsidR="00E0566D" w:rsidRPr="00E0566D" w:rsidRDefault="00E0566D" w:rsidP="00E0566D">
            <w:pPr>
              <w:tabs>
                <w:tab w:val="left" w:pos="1418"/>
              </w:tabs>
              <w:spacing w:after="240"/>
              <w:jc w:val="both"/>
              <w:rPr>
                <w:rFonts w:eastAsia="Times New Roman"/>
                <w:sz w:val="22"/>
                <w:szCs w:val="20"/>
                <w:lang w:val="en-ID" w:eastAsia="fr-FR"/>
              </w:rPr>
            </w:pPr>
            <w:r w:rsidRPr="00E0566D">
              <w:rPr>
                <w:rFonts w:eastAsia="Times New Roman"/>
                <w:b/>
                <w:bCs/>
                <w:sz w:val="22"/>
                <w:szCs w:val="20"/>
                <w:lang w:val="en-ID" w:eastAsia="fr-FR"/>
              </w:rPr>
              <w:t>Expected impact:</w:t>
            </w:r>
            <w:r w:rsidRPr="00E0566D">
              <w:rPr>
                <w:rFonts w:eastAsia="Times New Roman"/>
                <w:sz w:val="22"/>
                <w:szCs w:val="20"/>
                <w:lang w:val="en-ID" w:eastAsia="fr-FR"/>
              </w:rPr>
              <w:t xml:space="preserve"> </w:t>
            </w:r>
            <w:r w:rsidRPr="00E0566D">
              <w:rPr>
                <w:rFonts w:ascii="Segoe UI Symbol" w:eastAsia="Times New Roman" w:hAnsi="Segoe UI Symbol" w:cs="Segoe UI Symbol"/>
                <w:sz w:val="22"/>
                <w:szCs w:val="20"/>
                <w:lang w:val="en-ID" w:eastAsia="fr-FR"/>
              </w:rPr>
              <w:t>☒</w:t>
            </w:r>
            <w:r w:rsidRPr="00E0566D">
              <w:rPr>
                <w:rFonts w:eastAsia="Times New Roman"/>
                <w:sz w:val="22"/>
                <w:szCs w:val="20"/>
                <w:lang w:val="en-ID" w:eastAsia="fr-FR"/>
              </w:rPr>
              <w:t xml:space="preserve"> Ops/Technical</w:t>
            </w:r>
          </w:p>
        </w:tc>
      </w:tr>
      <w:tr w:rsidR="00E0566D" w:rsidRPr="00E0566D" w14:paraId="2383E5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0C42F" w14:textId="77777777" w:rsidR="00E0566D" w:rsidRPr="00E0566D" w:rsidRDefault="00E0566D" w:rsidP="00E0566D">
            <w:pPr>
              <w:tabs>
                <w:tab w:val="left" w:pos="1418"/>
              </w:tabs>
              <w:spacing w:after="240"/>
              <w:jc w:val="both"/>
              <w:rPr>
                <w:rFonts w:eastAsia="Times New Roman"/>
                <w:sz w:val="22"/>
                <w:szCs w:val="20"/>
                <w:lang w:val="en-ID" w:eastAsia="fr-FR"/>
              </w:rPr>
            </w:pPr>
            <w:r w:rsidRPr="00E0566D">
              <w:rPr>
                <w:rFonts w:eastAsia="Times New Roman"/>
                <w:b/>
                <w:bCs/>
                <w:sz w:val="22"/>
                <w:szCs w:val="20"/>
                <w:lang w:val="en-ID" w:eastAsia="fr-FR"/>
              </w:rPr>
              <w:t>Why:</w:t>
            </w:r>
            <w:r w:rsidRPr="00E0566D">
              <w:rPr>
                <w:rFonts w:eastAsia="Times New Roman"/>
                <w:sz w:val="22"/>
                <w:szCs w:val="20"/>
                <w:lang w:val="en-ID" w:eastAsia="fr-FR"/>
              </w:rPr>
              <w:t xml:space="preserve"> To improve seamless ATM coordination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312C6" w14:textId="77777777" w:rsidR="00E0566D" w:rsidRPr="00E0566D" w:rsidRDefault="00E0566D" w:rsidP="00E0566D">
            <w:pPr>
              <w:tabs>
                <w:tab w:val="left" w:pos="1418"/>
              </w:tabs>
              <w:spacing w:after="240"/>
              <w:jc w:val="both"/>
              <w:rPr>
                <w:rFonts w:eastAsia="Times New Roman"/>
                <w:sz w:val="22"/>
                <w:szCs w:val="20"/>
                <w:lang w:val="en-ID" w:eastAsia="fr-FR"/>
              </w:rPr>
            </w:pPr>
            <w:r w:rsidRPr="00E0566D">
              <w:rPr>
                <w:rFonts w:eastAsia="Times New Roman"/>
                <w:b/>
                <w:bCs/>
                <w:sz w:val="22"/>
                <w:szCs w:val="20"/>
                <w:lang w:val="en-ID" w:eastAsia="fr-FR"/>
              </w:rPr>
              <w:t>Follow-up:</w:t>
            </w:r>
            <w:r w:rsidRPr="00E0566D">
              <w:rPr>
                <w:rFonts w:eastAsia="Times New Roman"/>
                <w:sz w:val="22"/>
                <w:szCs w:val="20"/>
                <w:lang w:val="en-ID" w:eastAsia="fr-FR"/>
              </w:rPr>
              <w:t xml:space="preserve"> </w:t>
            </w:r>
            <w:r w:rsidRPr="00E0566D">
              <w:rPr>
                <w:rFonts w:ascii="Segoe UI Symbol" w:eastAsia="Times New Roman" w:hAnsi="Segoe UI Symbol" w:cs="Segoe UI Symbol"/>
                <w:sz w:val="22"/>
                <w:szCs w:val="20"/>
                <w:lang w:val="en-ID" w:eastAsia="fr-FR"/>
              </w:rPr>
              <w:t>☒</w:t>
            </w:r>
            <w:r w:rsidRPr="00E0566D">
              <w:rPr>
                <w:rFonts w:eastAsia="Times New Roman"/>
                <w:sz w:val="22"/>
                <w:szCs w:val="20"/>
                <w:lang w:val="en-ID" w:eastAsia="fr-FR"/>
              </w:rPr>
              <w:t xml:space="preserve"> Required from States</w:t>
            </w:r>
          </w:p>
        </w:tc>
      </w:tr>
      <w:tr w:rsidR="00E0566D" w:rsidRPr="00E0566D" w14:paraId="216CCF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FF392" w14:textId="63410730" w:rsidR="00E0566D" w:rsidRPr="00E0566D" w:rsidRDefault="00E0566D" w:rsidP="00E0566D">
            <w:pPr>
              <w:tabs>
                <w:tab w:val="left" w:pos="1418"/>
              </w:tabs>
              <w:spacing w:after="240"/>
              <w:jc w:val="both"/>
              <w:rPr>
                <w:rFonts w:eastAsia="Times New Roman"/>
                <w:sz w:val="22"/>
                <w:szCs w:val="20"/>
                <w:lang w:val="en-ID" w:eastAsia="fr-FR"/>
              </w:rPr>
            </w:pPr>
            <w:r w:rsidRPr="00E0566D">
              <w:rPr>
                <w:rFonts w:eastAsia="Times New Roman"/>
                <w:b/>
                <w:bCs/>
                <w:sz w:val="22"/>
                <w:szCs w:val="20"/>
                <w:lang w:val="en-ID" w:eastAsia="fr-FR"/>
              </w:rPr>
              <w:t>When:</w:t>
            </w:r>
            <w:r w:rsidRPr="00E0566D">
              <w:rPr>
                <w:rFonts w:eastAsia="Times New Roman"/>
                <w:sz w:val="22"/>
                <w:szCs w:val="20"/>
                <w:lang w:val="en-ID" w:eastAsia="fr-FR"/>
              </w:rPr>
              <w:t xml:space="preserve"> </w:t>
            </w:r>
            <w:r w:rsidR="00246BDB">
              <w:rPr>
                <w:rFonts w:eastAsia="Times New Roman"/>
                <w:sz w:val="22"/>
                <w:szCs w:val="20"/>
                <w:lang w:val="en-ID" w:eastAsia="fr-FR"/>
              </w:rPr>
              <w:t>….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FD78C" w14:textId="77777777" w:rsidR="00E0566D" w:rsidRPr="00E0566D" w:rsidRDefault="00E0566D" w:rsidP="00E0566D">
            <w:pPr>
              <w:tabs>
                <w:tab w:val="left" w:pos="1418"/>
              </w:tabs>
              <w:spacing w:after="240"/>
              <w:jc w:val="both"/>
              <w:rPr>
                <w:rFonts w:eastAsia="Times New Roman"/>
                <w:sz w:val="22"/>
                <w:szCs w:val="20"/>
                <w:lang w:val="en-ID" w:eastAsia="fr-FR"/>
              </w:rPr>
            </w:pPr>
            <w:r w:rsidRPr="00E0566D">
              <w:rPr>
                <w:rFonts w:eastAsia="Times New Roman"/>
                <w:b/>
                <w:bCs/>
                <w:sz w:val="22"/>
                <w:szCs w:val="20"/>
                <w:lang w:val="en-ID" w:eastAsia="fr-FR"/>
              </w:rPr>
              <w:t>Status:</w:t>
            </w:r>
            <w:r w:rsidRPr="00E0566D">
              <w:rPr>
                <w:rFonts w:eastAsia="Times New Roman"/>
                <w:sz w:val="22"/>
                <w:szCs w:val="20"/>
                <w:lang w:val="en-ID" w:eastAsia="fr-FR"/>
              </w:rPr>
              <w:t xml:space="preserve"> Draft for information</w:t>
            </w:r>
          </w:p>
        </w:tc>
      </w:tr>
      <w:tr w:rsidR="00E0566D" w:rsidRPr="00E0566D" w14:paraId="02EC0A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606F4F" w14:textId="77777777" w:rsidR="00E0566D" w:rsidRPr="00E0566D" w:rsidRDefault="00E0566D" w:rsidP="00E0566D">
            <w:pPr>
              <w:tabs>
                <w:tab w:val="left" w:pos="1418"/>
              </w:tabs>
              <w:spacing w:after="240"/>
              <w:jc w:val="both"/>
              <w:rPr>
                <w:rFonts w:eastAsia="Times New Roman"/>
                <w:sz w:val="22"/>
                <w:szCs w:val="20"/>
                <w:lang w:val="en-ID" w:eastAsia="fr-FR"/>
              </w:rPr>
            </w:pPr>
            <w:r w:rsidRPr="00E0566D">
              <w:rPr>
                <w:rFonts w:eastAsia="Times New Roman"/>
                <w:b/>
                <w:bCs/>
                <w:sz w:val="22"/>
                <w:szCs w:val="20"/>
                <w:lang w:val="en-ID" w:eastAsia="fr-FR"/>
              </w:rPr>
              <w:t>Who:</w:t>
            </w:r>
            <w:r w:rsidRPr="00E0566D">
              <w:rPr>
                <w:rFonts w:eastAsia="Times New Roman"/>
                <w:sz w:val="22"/>
                <w:szCs w:val="20"/>
                <w:lang w:val="en-ID" w:eastAsia="fr-FR"/>
              </w:rPr>
              <w:t xml:space="preserve"> </w:t>
            </w:r>
            <w:r w:rsidRPr="00E0566D">
              <w:rPr>
                <w:rFonts w:ascii="Segoe UI Symbol" w:eastAsia="Times New Roman" w:hAnsi="Segoe UI Symbol" w:cs="Segoe UI Symbol"/>
                <w:sz w:val="22"/>
                <w:szCs w:val="20"/>
                <w:lang w:val="en-ID" w:eastAsia="fr-FR"/>
              </w:rPr>
              <w:t>☒</w:t>
            </w:r>
            <w:r w:rsidRPr="00E0566D">
              <w:rPr>
                <w:rFonts w:eastAsia="Times New Roman"/>
                <w:sz w:val="22"/>
                <w:szCs w:val="20"/>
                <w:lang w:val="en-ID" w:eastAsia="fr-FR"/>
              </w:rPr>
              <w:t xml:space="preserve"> APAC States</w:t>
            </w:r>
          </w:p>
        </w:tc>
        <w:tc>
          <w:tcPr>
            <w:tcW w:w="0" w:type="auto"/>
            <w:vAlign w:val="center"/>
            <w:hideMark/>
          </w:tcPr>
          <w:p w14:paraId="1C9B0A6F" w14:textId="77777777" w:rsidR="00E0566D" w:rsidRPr="00E0566D" w:rsidRDefault="00E0566D" w:rsidP="00E0566D">
            <w:pPr>
              <w:tabs>
                <w:tab w:val="left" w:pos="1418"/>
              </w:tabs>
              <w:spacing w:after="240"/>
              <w:jc w:val="both"/>
              <w:rPr>
                <w:rFonts w:eastAsia="Times New Roman"/>
                <w:sz w:val="22"/>
                <w:szCs w:val="20"/>
                <w:lang w:val="en-ID" w:eastAsia="fr-FR"/>
              </w:rPr>
            </w:pPr>
          </w:p>
        </w:tc>
      </w:tr>
    </w:tbl>
    <w:p w14:paraId="52219564" w14:textId="77777777" w:rsidR="00E0566D" w:rsidRPr="00AB3F6F" w:rsidRDefault="00E0566D" w:rsidP="00AB3F6F">
      <w:pPr>
        <w:tabs>
          <w:tab w:val="left" w:pos="1418"/>
        </w:tabs>
        <w:spacing w:after="240"/>
        <w:jc w:val="both"/>
        <w:rPr>
          <w:rFonts w:eastAsia="Times New Roman"/>
          <w:sz w:val="22"/>
          <w:szCs w:val="20"/>
          <w:lang w:val="en-GB" w:eastAsia="fr-FR"/>
        </w:rPr>
      </w:pPr>
    </w:p>
    <w:p w14:paraId="584642BD" w14:textId="788AA8E3" w:rsidR="00AB3F6F" w:rsidRPr="00CE14B2" w:rsidRDefault="00AB3F6F" w:rsidP="00CE14B2">
      <w:pPr>
        <w:pStyle w:val="ListParagraph"/>
        <w:numPr>
          <w:ilvl w:val="0"/>
          <w:numId w:val="15"/>
        </w:numPr>
        <w:ind w:left="284" w:hanging="284"/>
        <w:rPr>
          <w:b/>
          <w:bCs/>
          <w:color w:val="000000"/>
          <w:sz w:val="22"/>
          <w:szCs w:val="22"/>
        </w:rPr>
      </w:pPr>
      <w:r w:rsidRPr="00CE14B2">
        <w:rPr>
          <w:b/>
          <w:bCs/>
          <w:color w:val="000000"/>
          <w:sz w:val="22"/>
          <w:szCs w:val="22"/>
        </w:rPr>
        <w:t>ACTION BY THE MEETING</w:t>
      </w:r>
    </w:p>
    <w:p w14:paraId="1A7B4359" w14:textId="77777777" w:rsidR="00AB3F6F" w:rsidRPr="00AB3F6F" w:rsidRDefault="00AB3F6F" w:rsidP="00AB3F6F">
      <w:pPr>
        <w:rPr>
          <w:b/>
          <w:bCs/>
          <w:color w:val="000000"/>
          <w:sz w:val="22"/>
          <w:szCs w:val="22"/>
        </w:rPr>
      </w:pPr>
    </w:p>
    <w:p w14:paraId="1D578748" w14:textId="636CC00F" w:rsidR="00AB3F6F" w:rsidRPr="00CE14B2" w:rsidRDefault="00E0566D" w:rsidP="00CE14B2">
      <w:pPr>
        <w:pStyle w:val="ListParagraph"/>
        <w:numPr>
          <w:ilvl w:val="0"/>
          <w:numId w:val="20"/>
        </w:numPr>
        <w:ind w:left="709" w:hanging="425"/>
        <w:rPr>
          <w:bCs/>
          <w:color w:val="000000"/>
          <w:sz w:val="22"/>
          <w:szCs w:val="22"/>
        </w:rPr>
      </w:pPr>
      <w:r w:rsidRPr="00CE14B2">
        <w:rPr>
          <w:bCs/>
          <w:color w:val="000000"/>
          <w:sz w:val="22"/>
          <w:szCs w:val="22"/>
          <w:lang w:val="en-ID"/>
        </w:rPr>
        <w:t>The meeting is invited to:</w:t>
      </w:r>
    </w:p>
    <w:p w14:paraId="7C2C2570" w14:textId="77777777" w:rsidR="00CE14B2" w:rsidRPr="00CE14B2" w:rsidRDefault="00E0566D" w:rsidP="00CE14B2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ind w:left="993" w:hanging="284"/>
        <w:rPr>
          <w:b/>
          <w:bCs/>
          <w:color w:val="000000"/>
          <w:sz w:val="22"/>
          <w:szCs w:val="22"/>
        </w:rPr>
      </w:pPr>
      <w:r w:rsidRPr="00CE14B2">
        <w:rPr>
          <w:bCs/>
          <w:color w:val="000000"/>
          <w:sz w:val="22"/>
          <w:szCs w:val="22"/>
        </w:rPr>
        <w:t>Note the information regarding Indonesia's AIDC implementation status contained in this paper; and</w:t>
      </w:r>
    </w:p>
    <w:p w14:paraId="6BD6C636" w14:textId="51B086B1" w:rsidR="00AB3F6F" w:rsidRPr="00CE14B2" w:rsidRDefault="00E0566D" w:rsidP="00CE14B2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ind w:left="993" w:hanging="284"/>
        <w:rPr>
          <w:b/>
          <w:bCs/>
          <w:color w:val="000000"/>
          <w:sz w:val="22"/>
          <w:szCs w:val="22"/>
        </w:rPr>
      </w:pPr>
      <w:r w:rsidRPr="00CE14B2">
        <w:rPr>
          <w:bCs/>
          <w:color w:val="000000"/>
          <w:sz w:val="22"/>
          <w:szCs w:val="22"/>
        </w:rPr>
        <w:t>Discuss any relevant matter as appropriate.</w:t>
      </w:r>
    </w:p>
    <w:p w14:paraId="297EE54D" w14:textId="77777777" w:rsidR="00AB3F6F" w:rsidRPr="00AB3F6F" w:rsidRDefault="00AB3F6F" w:rsidP="00AB3F6F">
      <w:pPr>
        <w:jc w:val="center"/>
        <w:rPr>
          <w:b/>
          <w:bCs/>
          <w:color w:val="000000"/>
          <w:sz w:val="22"/>
          <w:szCs w:val="22"/>
        </w:rPr>
      </w:pPr>
    </w:p>
    <w:p w14:paraId="042F932B" w14:textId="77777777" w:rsidR="00AB3F6F" w:rsidRDefault="00AB3F6F" w:rsidP="00DB506F">
      <w:pPr>
        <w:jc w:val="center"/>
        <w:rPr>
          <w:sz w:val="22"/>
          <w:szCs w:val="22"/>
        </w:rPr>
      </w:pPr>
      <w:r w:rsidRPr="00AB3F6F">
        <w:rPr>
          <w:b/>
          <w:bCs/>
          <w:color w:val="000000"/>
          <w:sz w:val="22"/>
          <w:szCs w:val="22"/>
        </w:rPr>
        <w:t>_ _ _ _ _ _ _ _ _ _ _ _ _</w:t>
      </w:r>
    </w:p>
    <w:p w14:paraId="302D8415" w14:textId="4B34D595" w:rsidR="00E466B1" w:rsidRDefault="006A28BF" w:rsidP="002E6E27">
      <w:pPr>
        <w:autoSpaceDE w:val="0"/>
        <w:autoSpaceDN w:val="0"/>
        <w:adjustRightInd w:val="0"/>
        <w:spacing w:line="480" w:lineRule="auto"/>
        <w:ind w:left="720"/>
        <w:rPr>
          <w:sz w:val="22"/>
          <w:szCs w:val="22"/>
        </w:rPr>
      </w:pPr>
      <w:r w:rsidRPr="006A28BF">
        <w:rPr>
          <w:sz w:val="22"/>
          <w:szCs w:val="22"/>
        </w:rPr>
        <w:tab/>
      </w:r>
    </w:p>
    <w:p w14:paraId="74F3E212" w14:textId="5DD2A4C8" w:rsidR="006A28BF" w:rsidRPr="006A28BF" w:rsidRDefault="006A28BF" w:rsidP="00E466B1">
      <w:pPr>
        <w:rPr>
          <w:sz w:val="22"/>
          <w:szCs w:val="22"/>
        </w:rPr>
      </w:pPr>
    </w:p>
    <w:sectPr w:rsidR="006A28BF" w:rsidRPr="006A28BF" w:rsidSect="00821086">
      <w:headerReference w:type="even" r:id="rId11"/>
      <w:headerReference w:type="default" r:id="rId12"/>
      <w:headerReference w:type="first" r:id="rId13"/>
      <w:pgSz w:w="11909" w:h="16834" w:code="9"/>
      <w:pgMar w:top="1440" w:right="1440" w:bottom="450" w:left="1440" w:header="1080" w:footer="1014" w:gutter="0"/>
      <w:pgNumType w:fmt="numberInDash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94CA6" w14:textId="77777777" w:rsidR="00A54615" w:rsidRDefault="00A54615">
      <w:r>
        <w:separator/>
      </w:r>
    </w:p>
  </w:endnote>
  <w:endnote w:type="continuationSeparator" w:id="0">
    <w:p w14:paraId="18768DAB" w14:textId="77777777" w:rsidR="00A54615" w:rsidRDefault="00A54615">
      <w:r>
        <w:continuationSeparator/>
      </w:r>
    </w:p>
  </w:endnote>
  <w:endnote w:type="continuationNotice" w:id="1">
    <w:p w14:paraId="1581676A" w14:textId="77777777" w:rsidR="00A54615" w:rsidRDefault="00A546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02666" w14:textId="77777777" w:rsidR="00A54615" w:rsidRDefault="00A54615">
      <w:r>
        <w:separator/>
      </w:r>
    </w:p>
  </w:footnote>
  <w:footnote w:type="continuationSeparator" w:id="0">
    <w:p w14:paraId="0969DDD8" w14:textId="77777777" w:rsidR="00A54615" w:rsidRDefault="00A54615">
      <w:r>
        <w:continuationSeparator/>
      </w:r>
    </w:p>
  </w:footnote>
  <w:footnote w:type="continuationNotice" w:id="1">
    <w:p w14:paraId="1A0D4B36" w14:textId="77777777" w:rsidR="00A54615" w:rsidRDefault="00A546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EBF34" w14:textId="77777777" w:rsidR="00AB3F6F" w:rsidRDefault="00AB3F6F">
    <w:pPr>
      <w:pStyle w:val="Header"/>
    </w:pPr>
  </w:p>
  <w:p w14:paraId="2039FA65" w14:textId="77777777" w:rsidR="00AB3F6F" w:rsidRPr="0063655C" w:rsidRDefault="00AB3F6F" w:rsidP="00AB3F6F">
    <w:pPr>
      <w:pStyle w:val="Header"/>
      <w:tabs>
        <w:tab w:val="clear" w:pos="4320"/>
        <w:tab w:val="clear" w:pos="8640"/>
        <w:tab w:val="center" w:pos="4500"/>
        <w:tab w:val="right" w:pos="9000"/>
      </w:tabs>
      <w:rPr>
        <w:sz w:val="22"/>
        <w:szCs w:val="22"/>
        <w:lang w:val="pt-BR"/>
      </w:rPr>
    </w:pPr>
    <w:r w:rsidRPr="0063655C">
      <w:rPr>
        <w:sz w:val="22"/>
        <w:szCs w:val="22"/>
        <w:lang w:val="pt-BR"/>
      </w:rPr>
      <w:t>ACSICG/</w:t>
    </w:r>
    <w:r w:rsidR="00792503" w:rsidRPr="0063655C">
      <w:rPr>
        <w:sz w:val="22"/>
        <w:szCs w:val="22"/>
        <w:lang w:val="pt-BR"/>
      </w:rPr>
      <w:t>10</w:t>
    </w:r>
    <w:r w:rsidRPr="0063655C">
      <w:rPr>
        <w:b/>
        <w:sz w:val="22"/>
        <w:szCs w:val="22"/>
        <w:lang w:val="pt-BR"/>
      </w:rPr>
      <w:t xml:space="preserve"> – WP/IP/xx</w:t>
    </w:r>
    <w:r w:rsidRPr="0063655C">
      <w:rPr>
        <w:b/>
        <w:sz w:val="22"/>
        <w:szCs w:val="22"/>
        <w:lang w:val="pt-BR"/>
      </w:rPr>
      <w:tab/>
    </w:r>
    <w:r w:rsidRPr="00AB3F6F">
      <w:rPr>
        <w:b/>
        <w:sz w:val="22"/>
        <w:szCs w:val="22"/>
      </w:rPr>
      <w:fldChar w:fldCharType="begin"/>
    </w:r>
    <w:r w:rsidRPr="0063655C">
      <w:rPr>
        <w:b/>
        <w:sz w:val="22"/>
        <w:szCs w:val="22"/>
        <w:lang w:val="pt-BR"/>
      </w:rPr>
      <w:instrText xml:space="preserve"> PAGE   \* MERGEFORMAT </w:instrText>
    </w:r>
    <w:r w:rsidRPr="00AB3F6F">
      <w:rPr>
        <w:b/>
        <w:sz w:val="22"/>
        <w:szCs w:val="22"/>
      </w:rPr>
      <w:fldChar w:fldCharType="separate"/>
    </w:r>
    <w:r w:rsidR="00821086" w:rsidRPr="0063655C">
      <w:rPr>
        <w:b/>
        <w:noProof/>
        <w:sz w:val="22"/>
        <w:szCs w:val="22"/>
        <w:lang w:val="pt-BR"/>
      </w:rPr>
      <w:t>- 2 -</w:t>
    </w:r>
    <w:r w:rsidRPr="00AB3F6F">
      <w:rPr>
        <w:b/>
        <w:noProof/>
        <w:sz w:val="22"/>
        <w:szCs w:val="22"/>
      </w:rPr>
      <w:fldChar w:fldCharType="end"/>
    </w:r>
    <w:r w:rsidRPr="0063655C">
      <w:rPr>
        <w:b/>
        <w:noProof/>
        <w:sz w:val="22"/>
        <w:szCs w:val="22"/>
        <w:lang w:val="pt-BR"/>
      </w:rPr>
      <w:tab/>
    </w:r>
  </w:p>
  <w:p w14:paraId="6B47B9A0" w14:textId="77777777" w:rsidR="00AB3F6F" w:rsidRPr="0063655C" w:rsidRDefault="00AB3F6F" w:rsidP="00AB3F6F">
    <w:pPr>
      <w:pStyle w:val="Header"/>
      <w:rPr>
        <w:b/>
        <w:sz w:val="22"/>
        <w:szCs w:val="22"/>
        <w:lang w:val="pt-BR"/>
      </w:rPr>
    </w:pPr>
    <w:r w:rsidRPr="0063655C">
      <w:rPr>
        <w:b/>
        <w:sz w:val="22"/>
        <w:szCs w:val="22"/>
        <w:lang w:val="pt-BR"/>
      </w:rPr>
      <w:t>Agenda Item xx</w:t>
    </w:r>
  </w:p>
  <w:p w14:paraId="39A90D29" w14:textId="77777777" w:rsidR="002F7431" w:rsidRPr="00AB3F6F" w:rsidRDefault="00792503" w:rsidP="002F7431">
    <w:pPr>
      <w:pStyle w:val="Header"/>
      <w:rPr>
        <w:sz w:val="22"/>
        <w:szCs w:val="22"/>
      </w:rPr>
    </w:pPr>
    <w:r>
      <w:rPr>
        <w:sz w:val="22"/>
        <w:szCs w:val="22"/>
      </w:rPr>
      <w:t>24 – 26/05/23</w:t>
    </w:r>
  </w:p>
  <w:p w14:paraId="256AB63D" w14:textId="77777777" w:rsidR="00AB3F6F" w:rsidRPr="00AB3F6F" w:rsidRDefault="00AB3F6F" w:rsidP="00AB3F6F">
    <w:pPr>
      <w:pStyle w:val="Header"/>
      <w:jc w:val="right"/>
      <w:rPr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id w:val="-46412796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2FFD873" w14:textId="77777777" w:rsidR="009D528C" w:rsidRPr="00B74784" w:rsidRDefault="00821086" w:rsidP="009D528C">
        <w:pPr>
          <w:pStyle w:val="Header"/>
          <w:jc w:val="right"/>
          <w:rPr>
            <w:sz w:val="22"/>
            <w:szCs w:val="22"/>
            <w:lang w:val="pt-BR"/>
          </w:rPr>
        </w:pPr>
        <w:r w:rsidRPr="00821086">
          <w:rPr>
            <w:sz w:val="22"/>
            <w:szCs w:val="22"/>
          </w:rPr>
          <w:fldChar w:fldCharType="begin"/>
        </w:r>
        <w:r w:rsidRPr="0063655C">
          <w:rPr>
            <w:sz w:val="22"/>
            <w:szCs w:val="22"/>
            <w:lang w:val="pt-BR"/>
          </w:rPr>
          <w:instrText xml:space="preserve"> PAGE   \* MERGEFORMAT </w:instrText>
        </w:r>
        <w:r w:rsidRPr="00821086">
          <w:rPr>
            <w:sz w:val="22"/>
            <w:szCs w:val="22"/>
          </w:rPr>
          <w:fldChar w:fldCharType="separate"/>
        </w:r>
        <w:r w:rsidRPr="0063655C">
          <w:rPr>
            <w:noProof/>
            <w:sz w:val="22"/>
            <w:szCs w:val="22"/>
            <w:lang w:val="pt-BR"/>
          </w:rPr>
          <w:t>- 2 -</w:t>
        </w:r>
        <w:r w:rsidRPr="00821086">
          <w:rPr>
            <w:noProof/>
            <w:sz w:val="22"/>
            <w:szCs w:val="22"/>
          </w:rPr>
          <w:fldChar w:fldCharType="end"/>
        </w:r>
        <w:r w:rsidRPr="0063655C">
          <w:rPr>
            <w:sz w:val="22"/>
            <w:szCs w:val="22"/>
            <w:lang w:val="pt-BR"/>
          </w:rPr>
          <w:t xml:space="preserve">                                         </w:t>
        </w:r>
        <w:r w:rsidR="009D528C" w:rsidRPr="00B74784">
          <w:rPr>
            <w:sz w:val="22"/>
            <w:szCs w:val="22"/>
            <w:lang w:val="pt-BR"/>
          </w:rPr>
          <w:t>ACSICG/1</w:t>
        </w:r>
        <w:r w:rsidR="009D528C">
          <w:rPr>
            <w:sz w:val="22"/>
            <w:szCs w:val="22"/>
            <w:lang w:val="pt-BR"/>
          </w:rPr>
          <w:t>2</w:t>
        </w:r>
        <w:r w:rsidR="009D528C" w:rsidRPr="00B74784">
          <w:rPr>
            <w:sz w:val="22"/>
            <w:szCs w:val="22"/>
            <w:lang w:val="pt-BR"/>
          </w:rPr>
          <w:t xml:space="preserve"> – </w:t>
        </w:r>
        <w:r w:rsidR="009D528C" w:rsidRPr="00B74784">
          <w:rPr>
            <w:b/>
            <w:sz w:val="22"/>
            <w:szCs w:val="22"/>
            <w:lang w:val="pt-BR"/>
          </w:rPr>
          <w:t>WP/IP/xx</w:t>
        </w:r>
      </w:p>
      <w:p w14:paraId="0C1FA4B3" w14:textId="77777777" w:rsidR="009D528C" w:rsidRPr="00B74784" w:rsidRDefault="009D528C" w:rsidP="009D528C">
        <w:pPr>
          <w:pStyle w:val="Header"/>
          <w:jc w:val="right"/>
          <w:rPr>
            <w:b/>
            <w:sz w:val="22"/>
            <w:szCs w:val="22"/>
            <w:lang w:val="pt-BR"/>
          </w:rPr>
        </w:pPr>
        <w:r w:rsidRPr="00B74784">
          <w:rPr>
            <w:b/>
            <w:sz w:val="22"/>
            <w:szCs w:val="22"/>
            <w:lang w:val="pt-BR"/>
          </w:rPr>
          <w:t>Agenda Item xx</w:t>
        </w:r>
      </w:p>
      <w:p w14:paraId="0D501FCE" w14:textId="650785E0" w:rsidR="00821086" w:rsidRPr="00821086" w:rsidRDefault="009D528C" w:rsidP="009D528C">
        <w:pPr>
          <w:pStyle w:val="Header"/>
          <w:jc w:val="right"/>
          <w:rPr>
            <w:sz w:val="22"/>
            <w:szCs w:val="22"/>
          </w:rPr>
        </w:pPr>
        <w:r>
          <w:rPr>
            <w:sz w:val="22"/>
            <w:szCs w:val="22"/>
          </w:rPr>
          <w:t>25 – 28/03/25</w:t>
        </w:r>
      </w:p>
    </w:sdtContent>
  </w:sdt>
  <w:p w14:paraId="55E0E3FF" w14:textId="77777777" w:rsidR="00821086" w:rsidRDefault="00821086" w:rsidP="00821086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FB56" w14:textId="189599C0" w:rsidR="006B1E81" w:rsidRPr="00B74784" w:rsidRDefault="00AB3F6F" w:rsidP="00AB3F6F">
    <w:pPr>
      <w:pStyle w:val="Header"/>
      <w:jc w:val="right"/>
      <w:rPr>
        <w:sz w:val="22"/>
        <w:szCs w:val="22"/>
        <w:lang w:val="pt-BR"/>
      </w:rPr>
    </w:pPr>
    <w:r w:rsidRPr="00B74784">
      <w:rPr>
        <w:sz w:val="22"/>
        <w:szCs w:val="22"/>
        <w:lang w:val="pt-BR"/>
      </w:rPr>
      <w:t>ACSICG/</w:t>
    </w:r>
    <w:r w:rsidR="001C57B2" w:rsidRPr="00B74784">
      <w:rPr>
        <w:sz w:val="22"/>
        <w:szCs w:val="22"/>
        <w:lang w:val="pt-BR"/>
      </w:rPr>
      <w:t>1</w:t>
    </w:r>
    <w:r w:rsidR="002C0433">
      <w:rPr>
        <w:sz w:val="22"/>
        <w:szCs w:val="22"/>
        <w:lang w:val="pt-BR"/>
      </w:rPr>
      <w:t>2</w:t>
    </w:r>
    <w:r w:rsidRPr="00B74784">
      <w:rPr>
        <w:sz w:val="22"/>
        <w:szCs w:val="22"/>
        <w:lang w:val="pt-BR"/>
      </w:rPr>
      <w:t xml:space="preserve"> – </w:t>
    </w:r>
    <w:r w:rsidRPr="00B74784">
      <w:rPr>
        <w:b/>
        <w:sz w:val="22"/>
        <w:szCs w:val="22"/>
        <w:lang w:val="pt-BR"/>
      </w:rPr>
      <w:t>WP/IP/xx</w:t>
    </w:r>
  </w:p>
  <w:p w14:paraId="3735C1E6" w14:textId="77777777" w:rsidR="00AB3F6F" w:rsidRPr="00B74784" w:rsidRDefault="00AB3F6F" w:rsidP="00AB3F6F">
    <w:pPr>
      <w:pStyle w:val="Header"/>
      <w:jc w:val="right"/>
      <w:rPr>
        <w:b/>
        <w:sz w:val="22"/>
        <w:szCs w:val="22"/>
        <w:lang w:val="pt-BR"/>
      </w:rPr>
    </w:pPr>
    <w:r w:rsidRPr="00B74784">
      <w:rPr>
        <w:b/>
        <w:sz w:val="22"/>
        <w:szCs w:val="22"/>
        <w:lang w:val="pt-BR"/>
      </w:rPr>
      <w:t>Agenda Item xx</w:t>
    </w:r>
  </w:p>
  <w:p w14:paraId="245C5C1D" w14:textId="33B938A1" w:rsidR="00AB3F6F" w:rsidRDefault="002C0433" w:rsidP="00AB3F6F">
    <w:pPr>
      <w:pStyle w:val="Header"/>
      <w:jc w:val="right"/>
      <w:rPr>
        <w:sz w:val="22"/>
        <w:szCs w:val="22"/>
      </w:rPr>
    </w:pPr>
    <w:r>
      <w:rPr>
        <w:sz w:val="22"/>
        <w:szCs w:val="22"/>
      </w:rPr>
      <w:t>25</w:t>
    </w:r>
    <w:r w:rsidR="002F7431">
      <w:rPr>
        <w:sz w:val="22"/>
        <w:szCs w:val="22"/>
      </w:rPr>
      <w:t xml:space="preserve"> – 2</w:t>
    </w:r>
    <w:r>
      <w:rPr>
        <w:sz w:val="22"/>
        <w:szCs w:val="22"/>
      </w:rPr>
      <w:t>8</w:t>
    </w:r>
    <w:r w:rsidR="00DB506F">
      <w:rPr>
        <w:sz w:val="22"/>
        <w:szCs w:val="22"/>
      </w:rPr>
      <w:t>/</w:t>
    </w:r>
    <w:r w:rsidR="001C57B2">
      <w:rPr>
        <w:sz w:val="22"/>
        <w:szCs w:val="22"/>
      </w:rPr>
      <w:t>0</w:t>
    </w:r>
    <w:r w:rsidR="00601CA7">
      <w:rPr>
        <w:sz w:val="22"/>
        <w:szCs w:val="22"/>
      </w:rPr>
      <w:t>3</w:t>
    </w:r>
    <w:r w:rsidR="00DB506F">
      <w:rPr>
        <w:sz w:val="22"/>
        <w:szCs w:val="22"/>
      </w:rPr>
      <w:t>/</w:t>
    </w:r>
    <w:r w:rsidR="002F7431">
      <w:rPr>
        <w:sz w:val="22"/>
        <w:szCs w:val="22"/>
      </w:rPr>
      <w:t>2</w:t>
    </w:r>
    <w:r>
      <w:rPr>
        <w:sz w:val="22"/>
        <w:szCs w:val="22"/>
      </w:rPr>
      <w:t>5</w:t>
    </w:r>
  </w:p>
  <w:p w14:paraId="064689EC" w14:textId="77777777" w:rsidR="00821086" w:rsidRPr="00AB3F6F" w:rsidRDefault="00821086" w:rsidP="00AB3F6F">
    <w:pPr>
      <w:pStyle w:val="Header"/>
      <w:jc w:val="right"/>
      <w:rPr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494F1D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63696C"/>
    <w:multiLevelType w:val="hybridMultilevel"/>
    <w:tmpl w:val="84308D7E"/>
    <w:lvl w:ilvl="0" w:tplc="1CCE83F6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E0584"/>
    <w:multiLevelType w:val="multilevel"/>
    <w:tmpl w:val="B800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276E"/>
    <w:multiLevelType w:val="hybridMultilevel"/>
    <w:tmpl w:val="68C601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6006B2"/>
    <w:multiLevelType w:val="multilevel"/>
    <w:tmpl w:val="1214F282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1C274CAD"/>
    <w:multiLevelType w:val="hybridMultilevel"/>
    <w:tmpl w:val="F5CAC6F0"/>
    <w:lvl w:ilvl="0" w:tplc="D01C81B8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D1D2D"/>
    <w:multiLevelType w:val="hybridMultilevel"/>
    <w:tmpl w:val="020E2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81767"/>
    <w:multiLevelType w:val="hybridMultilevel"/>
    <w:tmpl w:val="EEAA8CFA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35E7788"/>
    <w:multiLevelType w:val="hybridMultilevel"/>
    <w:tmpl w:val="9CF86AF0"/>
    <w:lvl w:ilvl="0" w:tplc="18D6408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F721B4"/>
    <w:multiLevelType w:val="hybridMultilevel"/>
    <w:tmpl w:val="66C02DE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292E05EA"/>
    <w:multiLevelType w:val="hybridMultilevel"/>
    <w:tmpl w:val="1C30E5F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611150"/>
    <w:multiLevelType w:val="hybridMultilevel"/>
    <w:tmpl w:val="A8EC040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545B62CC"/>
    <w:multiLevelType w:val="hybridMultilevel"/>
    <w:tmpl w:val="E50477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52A6141"/>
    <w:multiLevelType w:val="hybridMultilevel"/>
    <w:tmpl w:val="2C066EB6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60310A11"/>
    <w:multiLevelType w:val="hybridMultilevel"/>
    <w:tmpl w:val="A40278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66A56"/>
    <w:multiLevelType w:val="hybridMultilevel"/>
    <w:tmpl w:val="68FACE94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BBA119D"/>
    <w:multiLevelType w:val="hybridMultilevel"/>
    <w:tmpl w:val="2C066EB6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6CFA7726"/>
    <w:multiLevelType w:val="hybridMultilevel"/>
    <w:tmpl w:val="9C587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BA313E"/>
    <w:multiLevelType w:val="multilevel"/>
    <w:tmpl w:val="8A8E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B6965"/>
    <w:multiLevelType w:val="hybridMultilevel"/>
    <w:tmpl w:val="2C066EB6"/>
    <w:lvl w:ilvl="0" w:tplc="04090017">
      <w:start w:val="1"/>
      <w:numFmt w:val="lowerLetter"/>
      <w:lvlText w:val="%1)"/>
      <w:lvlJc w:val="left"/>
      <w:pPr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753865642">
    <w:abstractNumId w:val="0"/>
  </w:num>
  <w:num w:numId="2" w16cid:durableId="1851095305">
    <w:abstractNumId w:val="15"/>
  </w:num>
  <w:num w:numId="3" w16cid:durableId="1791513156">
    <w:abstractNumId w:val="11"/>
  </w:num>
  <w:num w:numId="4" w16cid:durableId="2126192968">
    <w:abstractNumId w:val="17"/>
  </w:num>
  <w:num w:numId="5" w16cid:durableId="287704209">
    <w:abstractNumId w:val="9"/>
  </w:num>
  <w:num w:numId="6" w16cid:durableId="748041365">
    <w:abstractNumId w:val="19"/>
  </w:num>
  <w:num w:numId="7" w16cid:durableId="1683048658">
    <w:abstractNumId w:val="16"/>
  </w:num>
  <w:num w:numId="8" w16cid:durableId="741220633">
    <w:abstractNumId w:val="13"/>
  </w:num>
  <w:num w:numId="9" w16cid:durableId="1960989731">
    <w:abstractNumId w:val="6"/>
  </w:num>
  <w:num w:numId="10" w16cid:durableId="637762524">
    <w:abstractNumId w:val="12"/>
  </w:num>
  <w:num w:numId="11" w16cid:durableId="1201019439">
    <w:abstractNumId w:val="3"/>
  </w:num>
  <w:num w:numId="12" w16cid:durableId="1809855126">
    <w:abstractNumId w:val="8"/>
  </w:num>
  <w:num w:numId="13" w16cid:durableId="16930190">
    <w:abstractNumId w:val="4"/>
  </w:num>
  <w:num w:numId="14" w16cid:durableId="1380469321">
    <w:abstractNumId w:val="2"/>
  </w:num>
  <w:num w:numId="15" w16cid:durableId="337585289">
    <w:abstractNumId w:val="14"/>
  </w:num>
  <w:num w:numId="16" w16cid:durableId="1915240365">
    <w:abstractNumId w:val="5"/>
  </w:num>
  <w:num w:numId="17" w16cid:durableId="697586840">
    <w:abstractNumId w:val="7"/>
  </w:num>
  <w:num w:numId="18" w16cid:durableId="774256223">
    <w:abstractNumId w:val="10"/>
  </w:num>
  <w:num w:numId="19" w16cid:durableId="369766485">
    <w:abstractNumId w:val="18"/>
  </w:num>
  <w:num w:numId="20" w16cid:durableId="509755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cyMje2NLAwMTA2sDRU0lEKTi0uzszPAykwqgUA+isBwiwAAAA="/>
  </w:docVars>
  <w:rsids>
    <w:rsidRoot w:val="00722593"/>
    <w:rsid w:val="00005386"/>
    <w:rsid w:val="00005A4E"/>
    <w:rsid w:val="00030701"/>
    <w:rsid w:val="000341E9"/>
    <w:rsid w:val="000526A4"/>
    <w:rsid w:val="00067A6C"/>
    <w:rsid w:val="00072AF0"/>
    <w:rsid w:val="000806B2"/>
    <w:rsid w:val="000822AA"/>
    <w:rsid w:val="000D197F"/>
    <w:rsid w:val="000D4705"/>
    <w:rsid w:val="000E5C84"/>
    <w:rsid w:val="000F4B2D"/>
    <w:rsid w:val="000F746F"/>
    <w:rsid w:val="0010499D"/>
    <w:rsid w:val="00107B8A"/>
    <w:rsid w:val="00107FA7"/>
    <w:rsid w:val="00111489"/>
    <w:rsid w:val="00117143"/>
    <w:rsid w:val="001527B0"/>
    <w:rsid w:val="0016748E"/>
    <w:rsid w:val="001733D2"/>
    <w:rsid w:val="00187051"/>
    <w:rsid w:val="00187C82"/>
    <w:rsid w:val="001A1FFE"/>
    <w:rsid w:val="001A673F"/>
    <w:rsid w:val="001A6F33"/>
    <w:rsid w:val="001C3539"/>
    <w:rsid w:val="001C57B2"/>
    <w:rsid w:val="001D24D8"/>
    <w:rsid w:val="001F2637"/>
    <w:rsid w:val="00206868"/>
    <w:rsid w:val="0022297E"/>
    <w:rsid w:val="00223588"/>
    <w:rsid w:val="002302BF"/>
    <w:rsid w:val="0023415B"/>
    <w:rsid w:val="00234795"/>
    <w:rsid w:val="0024270E"/>
    <w:rsid w:val="00246BDB"/>
    <w:rsid w:val="00251D39"/>
    <w:rsid w:val="00251FA9"/>
    <w:rsid w:val="00256981"/>
    <w:rsid w:val="00257422"/>
    <w:rsid w:val="0026224B"/>
    <w:rsid w:val="00273851"/>
    <w:rsid w:val="00274A8F"/>
    <w:rsid w:val="00275F0D"/>
    <w:rsid w:val="00287218"/>
    <w:rsid w:val="00287F12"/>
    <w:rsid w:val="00296E90"/>
    <w:rsid w:val="002B722E"/>
    <w:rsid w:val="002C0433"/>
    <w:rsid w:val="002C4A0F"/>
    <w:rsid w:val="002C5B67"/>
    <w:rsid w:val="002D2EFA"/>
    <w:rsid w:val="002D5661"/>
    <w:rsid w:val="002E587E"/>
    <w:rsid w:val="002E6E27"/>
    <w:rsid w:val="002F0105"/>
    <w:rsid w:val="002F6C36"/>
    <w:rsid w:val="002F7431"/>
    <w:rsid w:val="0030393E"/>
    <w:rsid w:val="00313BA2"/>
    <w:rsid w:val="003201B3"/>
    <w:rsid w:val="00334371"/>
    <w:rsid w:val="00343113"/>
    <w:rsid w:val="00365F87"/>
    <w:rsid w:val="00374AC2"/>
    <w:rsid w:val="003766AC"/>
    <w:rsid w:val="00386661"/>
    <w:rsid w:val="003A5230"/>
    <w:rsid w:val="003C2834"/>
    <w:rsid w:val="003C4111"/>
    <w:rsid w:val="003E1A13"/>
    <w:rsid w:val="003E650B"/>
    <w:rsid w:val="003F2B65"/>
    <w:rsid w:val="003F3735"/>
    <w:rsid w:val="003F4164"/>
    <w:rsid w:val="004021E6"/>
    <w:rsid w:val="00407C6E"/>
    <w:rsid w:val="00424750"/>
    <w:rsid w:val="0044537A"/>
    <w:rsid w:val="00452395"/>
    <w:rsid w:val="004741EF"/>
    <w:rsid w:val="00480F49"/>
    <w:rsid w:val="00492583"/>
    <w:rsid w:val="004931E0"/>
    <w:rsid w:val="0049468C"/>
    <w:rsid w:val="004A75C2"/>
    <w:rsid w:val="004E4A86"/>
    <w:rsid w:val="004E4E21"/>
    <w:rsid w:val="004F7E96"/>
    <w:rsid w:val="00523A0C"/>
    <w:rsid w:val="00532A18"/>
    <w:rsid w:val="00537B33"/>
    <w:rsid w:val="00551A14"/>
    <w:rsid w:val="005561FF"/>
    <w:rsid w:val="00561D47"/>
    <w:rsid w:val="00563F12"/>
    <w:rsid w:val="00566C69"/>
    <w:rsid w:val="00572F00"/>
    <w:rsid w:val="00576E0F"/>
    <w:rsid w:val="00585D8F"/>
    <w:rsid w:val="00591BD3"/>
    <w:rsid w:val="005928BB"/>
    <w:rsid w:val="00595C65"/>
    <w:rsid w:val="005C4DE1"/>
    <w:rsid w:val="005C5EA5"/>
    <w:rsid w:val="005D34EC"/>
    <w:rsid w:val="005E6047"/>
    <w:rsid w:val="005E6239"/>
    <w:rsid w:val="00601CA7"/>
    <w:rsid w:val="00613C1F"/>
    <w:rsid w:val="0062230D"/>
    <w:rsid w:val="0063655C"/>
    <w:rsid w:val="006417BE"/>
    <w:rsid w:val="00645CD4"/>
    <w:rsid w:val="00652243"/>
    <w:rsid w:val="00657AAF"/>
    <w:rsid w:val="00666BA6"/>
    <w:rsid w:val="0069776F"/>
    <w:rsid w:val="006A140D"/>
    <w:rsid w:val="006A28BF"/>
    <w:rsid w:val="006A2C80"/>
    <w:rsid w:val="006B17DC"/>
    <w:rsid w:val="006B1E81"/>
    <w:rsid w:val="006B31D5"/>
    <w:rsid w:val="006B48C8"/>
    <w:rsid w:val="006C36EB"/>
    <w:rsid w:val="006C6641"/>
    <w:rsid w:val="006D47A6"/>
    <w:rsid w:val="006D56DF"/>
    <w:rsid w:val="006E4BC7"/>
    <w:rsid w:val="00701548"/>
    <w:rsid w:val="00703C2C"/>
    <w:rsid w:val="00705012"/>
    <w:rsid w:val="00705C4C"/>
    <w:rsid w:val="00713C09"/>
    <w:rsid w:val="00722593"/>
    <w:rsid w:val="00753741"/>
    <w:rsid w:val="00756FC3"/>
    <w:rsid w:val="00757610"/>
    <w:rsid w:val="00757755"/>
    <w:rsid w:val="007623C6"/>
    <w:rsid w:val="0077004B"/>
    <w:rsid w:val="007847F8"/>
    <w:rsid w:val="00784C65"/>
    <w:rsid w:val="00792503"/>
    <w:rsid w:val="007A048C"/>
    <w:rsid w:val="007A11A9"/>
    <w:rsid w:val="007B24D7"/>
    <w:rsid w:val="007B3D5B"/>
    <w:rsid w:val="007B4D3B"/>
    <w:rsid w:val="007B62B6"/>
    <w:rsid w:val="007C01A1"/>
    <w:rsid w:val="007C5E6D"/>
    <w:rsid w:val="007D0A89"/>
    <w:rsid w:val="007D35F8"/>
    <w:rsid w:val="007E7E36"/>
    <w:rsid w:val="0081322A"/>
    <w:rsid w:val="00821086"/>
    <w:rsid w:val="00855D59"/>
    <w:rsid w:val="00857CB9"/>
    <w:rsid w:val="008622DD"/>
    <w:rsid w:val="00865AEA"/>
    <w:rsid w:val="008728E6"/>
    <w:rsid w:val="0087650C"/>
    <w:rsid w:val="00894272"/>
    <w:rsid w:val="00896222"/>
    <w:rsid w:val="008A20A9"/>
    <w:rsid w:val="008A606F"/>
    <w:rsid w:val="008B0AD0"/>
    <w:rsid w:val="008C415B"/>
    <w:rsid w:val="008C5781"/>
    <w:rsid w:val="008D5991"/>
    <w:rsid w:val="00914022"/>
    <w:rsid w:val="0092029D"/>
    <w:rsid w:val="00922BA1"/>
    <w:rsid w:val="00927ADD"/>
    <w:rsid w:val="00944D08"/>
    <w:rsid w:val="009503D1"/>
    <w:rsid w:val="00951576"/>
    <w:rsid w:val="00952E96"/>
    <w:rsid w:val="00955DAF"/>
    <w:rsid w:val="00981063"/>
    <w:rsid w:val="00993780"/>
    <w:rsid w:val="0099722A"/>
    <w:rsid w:val="009B0502"/>
    <w:rsid w:val="009B6C4F"/>
    <w:rsid w:val="009C2FDE"/>
    <w:rsid w:val="009D0F13"/>
    <w:rsid w:val="009D2189"/>
    <w:rsid w:val="009D3D4A"/>
    <w:rsid w:val="009D528C"/>
    <w:rsid w:val="00A06CE5"/>
    <w:rsid w:val="00A07250"/>
    <w:rsid w:val="00A42384"/>
    <w:rsid w:val="00A54615"/>
    <w:rsid w:val="00A6111B"/>
    <w:rsid w:val="00A64722"/>
    <w:rsid w:val="00A70F8F"/>
    <w:rsid w:val="00A815BB"/>
    <w:rsid w:val="00A81993"/>
    <w:rsid w:val="00AA0EF5"/>
    <w:rsid w:val="00AA28F0"/>
    <w:rsid w:val="00AB3F6F"/>
    <w:rsid w:val="00B22A30"/>
    <w:rsid w:val="00B23FDA"/>
    <w:rsid w:val="00B27F02"/>
    <w:rsid w:val="00B31223"/>
    <w:rsid w:val="00B33EAE"/>
    <w:rsid w:val="00B36C97"/>
    <w:rsid w:val="00B438D1"/>
    <w:rsid w:val="00B43915"/>
    <w:rsid w:val="00B46CCD"/>
    <w:rsid w:val="00B51AC9"/>
    <w:rsid w:val="00B52230"/>
    <w:rsid w:val="00B74784"/>
    <w:rsid w:val="00B75DF9"/>
    <w:rsid w:val="00B76749"/>
    <w:rsid w:val="00B9012D"/>
    <w:rsid w:val="00BA4437"/>
    <w:rsid w:val="00BB5DAB"/>
    <w:rsid w:val="00BB6708"/>
    <w:rsid w:val="00BD73F0"/>
    <w:rsid w:val="00C00A68"/>
    <w:rsid w:val="00C1600A"/>
    <w:rsid w:val="00C44D24"/>
    <w:rsid w:val="00C47F42"/>
    <w:rsid w:val="00C501AD"/>
    <w:rsid w:val="00C76BFC"/>
    <w:rsid w:val="00C8645C"/>
    <w:rsid w:val="00C91D9A"/>
    <w:rsid w:val="00C93032"/>
    <w:rsid w:val="00CA6B02"/>
    <w:rsid w:val="00CA7B0D"/>
    <w:rsid w:val="00CC6158"/>
    <w:rsid w:val="00CC6737"/>
    <w:rsid w:val="00CD09FF"/>
    <w:rsid w:val="00CD3D9A"/>
    <w:rsid w:val="00CE14B2"/>
    <w:rsid w:val="00D00351"/>
    <w:rsid w:val="00D10E20"/>
    <w:rsid w:val="00D4413C"/>
    <w:rsid w:val="00D502CB"/>
    <w:rsid w:val="00D50931"/>
    <w:rsid w:val="00D545BE"/>
    <w:rsid w:val="00D62595"/>
    <w:rsid w:val="00D6544C"/>
    <w:rsid w:val="00D87E86"/>
    <w:rsid w:val="00DA5C38"/>
    <w:rsid w:val="00DA7575"/>
    <w:rsid w:val="00DB13B7"/>
    <w:rsid w:val="00DB506F"/>
    <w:rsid w:val="00DB5808"/>
    <w:rsid w:val="00DD1085"/>
    <w:rsid w:val="00DD2105"/>
    <w:rsid w:val="00E0566D"/>
    <w:rsid w:val="00E22C2D"/>
    <w:rsid w:val="00E33C38"/>
    <w:rsid w:val="00E466B1"/>
    <w:rsid w:val="00E57641"/>
    <w:rsid w:val="00E630F2"/>
    <w:rsid w:val="00E711FB"/>
    <w:rsid w:val="00E7144E"/>
    <w:rsid w:val="00E8185A"/>
    <w:rsid w:val="00E82709"/>
    <w:rsid w:val="00E8545D"/>
    <w:rsid w:val="00E93079"/>
    <w:rsid w:val="00EB3A56"/>
    <w:rsid w:val="00EB524F"/>
    <w:rsid w:val="00EC7412"/>
    <w:rsid w:val="00EC7DDD"/>
    <w:rsid w:val="00ED3AB3"/>
    <w:rsid w:val="00EF5A25"/>
    <w:rsid w:val="00F0303E"/>
    <w:rsid w:val="00F033CC"/>
    <w:rsid w:val="00F068BD"/>
    <w:rsid w:val="00F15CE5"/>
    <w:rsid w:val="00F212AB"/>
    <w:rsid w:val="00F315C5"/>
    <w:rsid w:val="00F3594E"/>
    <w:rsid w:val="00F46550"/>
    <w:rsid w:val="00F51709"/>
    <w:rsid w:val="00F61DE8"/>
    <w:rsid w:val="00FA6754"/>
    <w:rsid w:val="00FB3985"/>
    <w:rsid w:val="00FC5F79"/>
    <w:rsid w:val="00FD24D9"/>
    <w:rsid w:val="00FD3BD4"/>
    <w:rsid w:val="00FD5FC6"/>
    <w:rsid w:val="00FF0C92"/>
    <w:rsid w:val="00FF29F6"/>
    <w:rsid w:val="00FF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FD86A9D"/>
  <w15:docId w15:val="{D33F1AEB-9673-4486-A9CC-8DCFC0DD2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223"/>
    <w:rPr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D6544C"/>
    <w:pPr>
      <w:keepNext/>
      <w:widowControl w:val="0"/>
      <w:outlineLvl w:val="7"/>
    </w:pPr>
    <w:rPr>
      <w:b/>
      <w:bCs/>
      <w:kern w:val="2"/>
      <w:sz w:val="22"/>
      <w:szCs w:val="22"/>
      <w:u w:val="single"/>
      <w:lang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D3BD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D3BD4"/>
    <w:pPr>
      <w:tabs>
        <w:tab w:val="center" w:pos="4320"/>
        <w:tab w:val="right" w:pos="8640"/>
      </w:tabs>
    </w:pPr>
  </w:style>
  <w:style w:type="character" w:styleId="Hyperlink">
    <w:name w:val="Hyperlink"/>
    <w:rsid w:val="00DA5C38"/>
    <w:rPr>
      <w:color w:val="0000FF"/>
      <w:u w:val="single"/>
    </w:rPr>
  </w:style>
  <w:style w:type="character" w:styleId="PageNumber">
    <w:name w:val="page number"/>
    <w:basedOn w:val="DefaultParagraphFont"/>
    <w:rsid w:val="00DA5C38"/>
  </w:style>
  <w:style w:type="character" w:styleId="FollowedHyperlink">
    <w:name w:val="FollowedHyperlink"/>
    <w:rsid w:val="00DA5C38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3C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C09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07B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7B8A"/>
    <w:pPr>
      <w:spacing w:after="200" w:line="276" w:lineRule="auto"/>
    </w:pPr>
    <w:rPr>
      <w:rFonts w:ascii="Calibri" w:eastAsia="Calibri" w:hAnsi="Calibri"/>
      <w:sz w:val="20"/>
      <w:szCs w:val="20"/>
      <w:lang w:val="id-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7B8A"/>
    <w:rPr>
      <w:rFonts w:ascii="Calibri" w:eastAsia="Calibri" w:hAnsi="Calibri"/>
      <w:lang w:val="id-ID"/>
    </w:rPr>
  </w:style>
  <w:style w:type="character" w:customStyle="1" w:styleId="Heading8Char">
    <w:name w:val="Heading 8 Char"/>
    <w:basedOn w:val="DefaultParagraphFont"/>
    <w:link w:val="Heading8"/>
    <w:rsid w:val="00D6544C"/>
    <w:rPr>
      <w:rFonts w:eastAsia="SimSun"/>
      <w:b/>
      <w:bCs/>
      <w:kern w:val="2"/>
      <w:sz w:val="22"/>
      <w:szCs w:val="22"/>
      <w:u w:val="single"/>
      <w:lang w:eastAsia="zh-CN"/>
    </w:rPr>
  </w:style>
  <w:style w:type="table" w:styleId="TableGrid">
    <w:name w:val="Table Grid"/>
    <w:basedOn w:val="TableNormal"/>
    <w:uiPriority w:val="59"/>
    <w:rsid w:val="00D654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6737"/>
    <w:pPr>
      <w:ind w:left="720"/>
      <w:contextualSpacing/>
    </w:pPr>
  </w:style>
  <w:style w:type="paragraph" w:customStyle="1" w:styleId="Default">
    <w:name w:val="Default"/>
    <w:rsid w:val="00AA28F0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customStyle="1" w:styleId="hps">
    <w:name w:val="hps"/>
    <w:basedOn w:val="DefaultParagraphFont"/>
    <w:rsid w:val="0016748E"/>
  </w:style>
  <w:style w:type="character" w:customStyle="1" w:styleId="shorttext">
    <w:name w:val="short_text"/>
    <w:basedOn w:val="DefaultParagraphFont"/>
    <w:rsid w:val="00756FC3"/>
  </w:style>
  <w:style w:type="character" w:customStyle="1" w:styleId="HeaderChar">
    <w:name w:val="Header Char"/>
    <w:basedOn w:val="DefaultParagraphFont"/>
    <w:link w:val="Header"/>
    <w:uiPriority w:val="99"/>
    <w:rsid w:val="006B1E81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AB3F6F"/>
    <w:pPr>
      <w:jc w:val="both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A07250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056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2b0c29a6-a2e0-472b-bfb4-397922b0132f">2-General Information</Category>
    <Type_x0020_Name xmlns="2b0c29a6-a2e0-472b-bfb4-397922b0132f">ACSICG/12</Type_x0020_Name>
    <Presenter xmlns="2b0c29a6-a2e0-472b-bfb4-397922b0132f">Secretariat</Presenter>
    <Update_x0020_Date xmlns="2b0c29a6-a2e0-472b-bfb4-397922b0132f">6 December 2024</Update_x0020_Date>
    <Number xmlns="2b0c29a6-a2e0-472b-bfb4-397922b0132f">04</Number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D357029DD96842A7A752C56F1C8CE2" ma:contentTypeVersion="5" ma:contentTypeDescription="Create a new document." ma:contentTypeScope="" ma:versionID="0e128028a1c409b7e3541f0100d24be4">
  <xsd:schema xmlns:xsd="http://www.w3.org/2001/XMLSchema" xmlns:xs="http://www.w3.org/2001/XMLSchema" xmlns:p="http://schemas.microsoft.com/office/2006/metadata/properties" xmlns:ns2="2b0c29a6-a2e0-472b-bfb4-397922b0132f" targetNamespace="http://schemas.microsoft.com/office/2006/metadata/properties" ma:root="true" ma:fieldsID="2793bdf8509c69ac6b7a79c02d39b509" ns2:_="">
    <xsd:import namespace="2b0c29a6-a2e0-472b-bfb4-397922b0132f"/>
    <xsd:element name="properties">
      <xsd:complexType>
        <xsd:sequence>
          <xsd:element name="documentManagement">
            <xsd:complexType>
              <xsd:all>
                <xsd:element ref="ns2:Number" minOccurs="0"/>
                <xsd:element ref="ns2:Update_x0020_Date" minOccurs="0"/>
                <xsd:element ref="ns2:Presenter" minOccurs="0"/>
                <xsd:element ref="ns2:Category" minOccurs="0"/>
                <xsd:element ref="ns2:Type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c29a6-a2e0-472b-bfb4-397922b0132f" elementFormDefault="qualified">
    <xsd:import namespace="http://schemas.microsoft.com/office/2006/documentManagement/types"/>
    <xsd:import namespace="http://schemas.microsoft.com/office/infopath/2007/PartnerControls"/>
    <xsd:element name="Number" ma:index="8" nillable="true" ma:displayName="Number" ma:internalName="Number">
      <xsd:simpleType>
        <xsd:restriction base="dms:Text">
          <xsd:maxLength value="255"/>
        </xsd:restriction>
      </xsd:simpleType>
    </xsd:element>
    <xsd:element name="Update_x0020_Date" ma:index="9" nillable="true" ma:displayName="Update Date" ma:internalName="Update_x0020_Date">
      <xsd:simpleType>
        <xsd:restriction base="dms:Text">
          <xsd:maxLength value="255"/>
        </xsd:restriction>
      </xsd:simpleType>
    </xsd:element>
    <xsd:element name="Presenter" ma:index="10" nillable="true" ma:displayName="Presenter" ma:internalName="Presenter">
      <xsd:simpleType>
        <xsd:restriction base="dms:Text">
          <xsd:maxLength value="255"/>
        </xsd:restriction>
      </xsd:simpleType>
    </xsd:element>
    <xsd:element name="Category" ma:index="11" nillable="true" ma:displayName="Category" ma:format="Dropdown" ma:internalName="Category">
      <xsd:simpleType>
        <xsd:union memberTypes="dms:Text">
          <xsd:simpleType>
            <xsd:restriction base="dms:Choice">
              <xsd:enumeration value="1-Report"/>
              <xsd:enumeration value="2-General Information"/>
              <xsd:enumeration value="3-Working Papers"/>
              <xsd:enumeration value="4-Information Papers"/>
              <xsd:enumeration value="5-Presentations"/>
              <xsd:enumeration value="6-Discussion papers"/>
            </xsd:restriction>
          </xsd:simpleType>
        </xsd:union>
      </xsd:simpleType>
    </xsd:element>
    <xsd:element name="Type_x0020_Name" ma:index="12" nillable="true" ma:displayName="Type Name" ma:internalName="Type_x0020_Nam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007ED0-5ADD-4E21-9C0B-86B3F6C770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E40043-4674-46BD-B13F-D26050F703BC}">
  <ds:schemaRefs>
    <ds:schemaRef ds:uri="http://schemas.microsoft.com/office/2006/metadata/properties"/>
    <ds:schemaRef ds:uri="http://schemas.microsoft.com/office/infopath/2007/PartnerControls"/>
    <ds:schemaRef ds:uri="2b0c29a6-a2e0-472b-bfb4-397922b0132f"/>
  </ds:schemaRefs>
</ds:datastoreItem>
</file>

<file path=customXml/itemProps3.xml><?xml version="1.0" encoding="utf-8"?>
<ds:datastoreItem xmlns:ds="http://schemas.openxmlformats.org/officeDocument/2006/customXml" ds:itemID="{208A0223-5DAC-460E-BC3A-1AD5B77B35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c29a6-a2e0-472b-bfb4-397922b013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WP-IP Template</vt:lpstr>
    </vt:vector>
  </TitlesOfParts>
  <Company>ICAO of the United Nations</Company>
  <LinksUpToDate>false</LinksUpToDate>
  <CharactersWithSpaces>2541</CharactersWithSpaces>
  <SharedDoc>false</SharedDoc>
  <HLinks>
    <vt:vector size="30" baseType="variant">
      <vt:variant>
        <vt:i4>196666</vt:i4>
      </vt:variant>
      <vt:variant>
        <vt:i4>9</vt:i4>
      </vt:variant>
      <vt:variant>
        <vt:i4>0</vt:i4>
      </vt:variant>
      <vt:variant>
        <vt:i4>5</vt:i4>
      </vt:variant>
      <vt:variant>
        <vt:lpwstr>http://www.bmg.go.id/</vt:lpwstr>
      </vt:variant>
      <vt:variant>
        <vt:lpwstr/>
      </vt:variant>
      <vt:variant>
        <vt:i4>4128768</vt:i4>
      </vt:variant>
      <vt:variant>
        <vt:i4>6</vt:i4>
      </vt:variant>
      <vt:variant>
        <vt:i4>0</vt:i4>
      </vt:variant>
      <vt:variant>
        <vt:i4>5</vt:i4>
      </vt:variant>
      <vt:variant>
        <vt:lpwstr>file://localhost/C/Documents%20and%20Settings/ckeohan.ICAO_BKK/Local%20Settings/Temporary%20Internet%20Files/Content.Outlook/187UZXZ0/icao_apac@bangkok.icao.int</vt:lpwstr>
      </vt:variant>
      <vt:variant>
        <vt:lpwstr/>
      </vt:variant>
      <vt:variant>
        <vt:i4>262260</vt:i4>
      </vt:variant>
      <vt:variant>
        <vt:i4>3</vt:i4>
      </vt:variant>
      <vt:variant>
        <vt:i4>0</vt:i4>
      </vt:variant>
      <vt:variant>
        <vt:i4>5</vt:i4>
      </vt:variant>
      <vt:variant>
        <vt:lpwstr>mailto:ssaraswati@bangkok.icao.int</vt:lpwstr>
      </vt:variant>
      <vt:variant>
        <vt:lpwstr/>
      </vt:variant>
      <vt:variant>
        <vt:i4>4128816</vt:i4>
      </vt:variant>
      <vt:variant>
        <vt:i4>0</vt:i4>
      </vt:variant>
      <vt:variant>
        <vt:i4>0</vt:i4>
      </vt:variant>
      <vt:variant>
        <vt:i4>5</vt:i4>
      </vt:variant>
      <vt:variant>
        <vt:lpwstr>mailto:pli@bangkok.icao.int</vt:lpwstr>
      </vt:variant>
      <vt:variant>
        <vt:lpwstr/>
      </vt:variant>
      <vt:variant>
        <vt:i4>1703936</vt:i4>
      </vt:variant>
      <vt:variant>
        <vt:i4>9640</vt:i4>
      </vt:variant>
      <vt:variant>
        <vt:i4>1025</vt:i4>
      </vt:variant>
      <vt:variant>
        <vt:i4>1</vt:i4>
      </vt:variant>
      <vt:variant>
        <vt:lpwstr>ICAO blacklogo-small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WP-IP Template</dc:title>
  <dc:creator>ssomsri</dc:creator>
  <cp:lastModifiedBy>INDRA SUDARSONO</cp:lastModifiedBy>
  <cp:revision>7</cp:revision>
  <cp:lastPrinted>2020-02-24T06:38:00Z</cp:lastPrinted>
  <dcterms:created xsi:type="dcterms:W3CDTF">2026-04-09T02:21:00Z</dcterms:created>
  <dcterms:modified xsi:type="dcterms:W3CDTF">2026-04-09T08:10:00Z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0x0101006DD357029DD96842A7A752C56F1C8CE2</vt:lpwstr>
  </property>
  <property fmtid="{D5CDD505-2E9C-101B-9397-08002B2CF9AE}" pid="3" name="MediaServiceImageTags">
    <vt:lpwstr/>
  </property>
</Properties>
</file>