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t xml:space="preserve"/>
      </w:r>
    </w:p>
    <w:p>
      <w:pPr>
        <w:shd w:color="1E40AF" w:val="solid"/>
        <w:spacing w:after="60"/>
        <w:jc w:val="center"/>
      </w:pPr>
      <w:r>
        <w:rPr>
          <w:b/>
          <w:bCs/>
          <w:color w:val="FFFFFF"/>
          <w:sz w:val="52"/>
          <w:szCs w:val="52"/>
        </w:rPr>
        <w:t xml:space="preserve">  ProcureFlow  </w:t>
      </w:r>
    </w:p>
    <w:p>
      <w:pPr>
        <w:shd w:color="2563EB" w:val="solid"/>
        <w:spacing w:after="400"/>
        <w:jc w:val="center"/>
      </w:pPr>
      <w:r>
        <w:rPr>
          <w:color w:val="BFDBFE"/>
          <w:sz w:val="30"/>
          <w:szCs w:val="30"/>
        </w:rPr>
        <w:t xml:space="preserve">  Public API v1 — Dokumentasi Integrasi ERP / WMS  </w:t>
      </w:r>
    </w:p>
    <w:p>
      <w:pPr>
        <w:spacing w:after="80"/>
        <w:jc w:val="center"/>
      </w:pPr>
      <w:r>
        <w:rPr>
          <w:b/>
          <w:bCs/>
          <w:color w:val="475569"/>
          <w:sz w:val="20"/>
          <w:szCs w:val="20"/>
        </w:rPr>
        <w:t xml:space="preserve">Base URL (Production)</w:t>
      </w:r>
    </w:p>
    <w:p>
      <w:pPr>
        <w:spacing w:after="400"/>
        <w:jc w:val="center"/>
      </w:pPr>
      <w:r>
        <w:rPr>
          <w:color w:val="15803D"/>
          <w:sz w:val="20"/>
          <w:szCs w:val="20"/>
        </w:rPr>
        <w:t xml:space="preserve">https://portal.arenacorp.com/api/v1</w:t>
      </w:r>
    </w:p>
    <w:p>
      <w:pPr>
        <w:spacing w:after="60"/>
        <w:jc w:val="center"/>
      </w:pPr>
      <w:r>
        <w:rPr>
          <w:color w:val="94A3B8"/>
          <w:sz w:val="18"/>
          <w:szCs w:val="18"/>
        </w:rPr>
        <w:t xml:space="preserve">Versi: v1.0  |  Diterbitkan: April 2026</w:t>
      </w:r>
    </w:p>
    <w:p>
      <w:pPr>
        <w:spacing w:after="60"/>
        <w:jc w:val="center"/>
      </w:pPr>
      <w:r>
        <w:rPr>
          <w:b/>
          <w:bCs/>
          <w:color w:val="B91C1C"/>
          <w:sz w:val="18"/>
          <w:szCs w:val="18"/>
        </w:rPr>
        <w:t xml:space="preserve">Arena Corporation — DOKUMEN RAHASIA</w:t>
      </w:r>
    </w:p>
    <w:p>
      <w:pPr>
        <w:spacing w:after="60"/>
        <w:jc w:val="center"/>
      </w:pPr>
      <w:r>
        <w:rPr>
          <w:color w:val="94A3B8"/>
          <w:sz w:val="17"/>
          <w:szCs w:val="17"/>
        </w:rPr>
        <w:t xml:space="preserve">Hanya untuk digunakan oleh mitra integrasi resmi ProcureFlow</w:t>
      </w:r>
    </w:p>
    <w:p>
      <w:pPr>
        <w:pageBreakBefore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1. Informasi Umum &amp; Autentikasi</w:t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1.1 Base URL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600"/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15803D"/>
                <w:sz w:val="18"/>
                <w:szCs w:val="18"/>
              </w:rPr>
              <w:t xml:space="preserve">https://portal.arenacorp.com/api/v1</w:t>
            </w:r>
          </w:p>
        </w:tc>
      </w:tr>
      <w:tr>
        <w:tc>
          <w:tcPr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Development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http://localhost:8080/api/v1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1.2 Autentikasi — API Key</w:t>
      </w:r>
    </w:p>
    <w:p>
      <w:pPr>
        <w:spacing w:after="80"/>
      </w:pPr>
      <w:r>
        <w:rPr>
          <w:color w:val="334155"/>
          <w:sz w:val="20"/>
          <w:szCs w:val="20"/>
        </w:rPr>
        <w:t xml:space="preserve">Semua endpoint Public API menggunakan autentikasi berbasis API Key. Key dikirim melalui salah satu cara berikut: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Metode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2000"/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Header Utama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X-API-Key: pf_xxxxxxxxxxxxxxxxxxxxxxxxxxxxxxxxxxxxxxxxxxxxxxxx</w:t>
            </w:r>
          </w:p>
        </w:tc>
      </w:tr>
      <w:tr>
        <w:tc>
          <w:tcPr>
            <w:tcW w:type="dxa" w:w="2000"/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Header Alternatif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Authorization: Bearer pf_xxxxxxxxxxxxxxxxxxxxxxxxxxxxxxxxxxxxxxxxxxxxxxxx</w:t>
            </w:r>
          </w:p>
        </w:tc>
      </w:tr>
      <w:tr>
        <w:tc>
          <w:tcPr>
            <w:tcW w:type="dxa" w:w="2000"/>
            <w:shd w:color="F8FAF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475569"/>
                <w:sz w:val="18"/>
                <w:szCs w:val="18"/>
              </w:rPr>
              <w:t xml:space="preserve">Format Kunci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Diawali "pf_" diikuti 48 karakter hexadecimal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FDE68A" w:sz="6"/>
        </w:pBdr>
        <w:shd w:color="FFFBEB" w:val="solid"/>
        <w:spacing w:after="100" w:before="60"/>
        <w:ind w:left="120"/>
      </w:pPr>
      <w:r>
        <w:rPr>
          <w:color w:val="92400E"/>
          <w:sz w:val="18"/>
          <w:szCs w:val="18"/>
        </w:rPr>
        <w:t xml:space="preserve">ℹ️  Cara mendapatkan API Key: Login ke ProcureFlow sebagai Admin → Settings → API Keys → Buat API Key Baru. Salin kunci yang muncul (hanya ditampilkan sekali).</w:t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1.3 Format Response</w:t>
      </w:r>
    </w:p>
    <w:p>
      <w:pPr>
        <w:spacing w:after="80"/>
      </w:pPr>
      <w:r>
        <w:rPr>
          <w:color w:val="334155"/>
          <w:sz w:val="20"/>
          <w:szCs w:val="20"/>
        </w:rPr>
        <w:t xml:space="preserve">Semua response mengembalikan JSON dengan struktur berikut: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Response sukses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"data": { ... }, "count": 10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Response sukses (list)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"total": 50, "count": 10, "data": [ ... ]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Response error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false, "error": "Deskripsi error", "message": "Detail tambahan"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2. Daftar Endpoint Ringkas</w:t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Master Satuan (UoM)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/api/v1/uoms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semua Satuan aktif</w:t>
            </w:r>
          </w:p>
        </w:tc>
      </w:tr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/api/v1/uoms/{code}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satu Satuan berdasarkan kode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/api/v1/uoms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Tambah atau perbarui 1 Satuan (upsert by code)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/api/v1/uoms/bulk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Tambah atau perbarui banyak Satuan sekaligus (maks 500)</w:t>
            </w:r>
          </w:p>
        </w:tc>
      </w:tr>
      <w:tr>
        <w:tc>
          <w:tcPr>
            <w:tcW w:type="dxa" w:w="9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/api/v1/uoms/{code}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Nonaktifkan Satuan (soft delete)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Master Item / Barang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/api/v1/items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semua Item aktif</w:t>
            </w:r>
          </w:p>
        </w:tc>
      </w:tr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/api/v1/items/{code}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satu Item berdasarkan kode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/api/v1/items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Tambah atau perbarui 1 Item (upsert by code)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/api/v1/items/bulk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Tambah atau perbarui banyak Item sekaligus (maks 500)</w:t>
            </w:r>
          </w:p>
        </w:tc>
      </w:tr>
      <w:tr>
        <w:tc>
          <w:tcPr>
            <w:tcW w:type="dxa" w:w="9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/api/v1/items/{code}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Nonaktifkan Item (soft delete)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Master Vendor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/api/v1/vendors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semua Vendor — filter: ?status=&amp;search=&amp;limit=&amp;offset=</w:t>
            </w:r>
          </w:p>
        </w:tc>
      </w:tr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/api/v1/vendors/{email}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detail Vendor berdasarkan email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/api/v1/vendors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Buat atau perbarui Vendor (upsert by email)</w:t>
            </w:r>
          </w:p>
        </w:tc>
      </w:tr>
      <w:tr>
        <w:tc>
          <w:tcPr>
            <w:tcW w:type="dxa" w:w="900"/>
            <w:shd w:color="FEF3C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7"/>
                <w:szCs w:val="17"/>
              </w:rPr>
              <w:t xml:space="preserve">PUT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/api/v1/vendors/{email}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Perbarui sebagian field Vendor (partial update)</w:t>
            </w:r>
          </w:p>
        </w:tc>
      </w:tr>
      <w:tr>
        <w:tc>
          <w:tcPr>
            <w:tcW w:type="dxa" w:w="9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/api/v1/vendors/{email}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Suspend Vendor — status berubah ke suspended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Purchase Order (PO)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semua PO — filter opsional: ?vendor_email=&amp;status=</w:t>
            </w:r>
          </w:p>
        </w:tc>
      </w:tr>
      <w:tr>
        <w:tc>
          <w:tcPr>
            <w:tcW w:type="dxa" w:w="9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7"/>
                <w:szCs w:val="17"/>
              </w:rPr>
              <w:t xml:space="preserve">GET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/api/v1/pos/{po_number}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Ambil detail PO beserta seluruh item-nya</w:t>
            </w:r>
          </w:p>
        </w:tc>
      </w:tr>
      <w:tr>
        <w:tc>
          <w:tcPr>
            <w:tcW w:type="dxa" w:w="900"/>
            <w:shd w:color="DBEAFE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7"/>
                <w:szCs w:val="17"/>
              </w:rPr>
              <w:t xml:space="preserve">POST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/api/v1/pos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Buat atau perbarui PO beserta items (upsert by po_number)</w:t>
            </w:r>
          </w:p>
        </w:tc>
      </w:tr>
      <w:tr>
        <w:tc>
          <w:tcPr>
            <w:tcW w:type="dxa" w:w="9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8"/>
                <w:szCs w:val="18"/>
              </w:rPr>
              <w:t xml:space="preserve">/api/v1/pos/{po_number}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Tutup PO — status berubah ke closed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3. Master Satuan (UoM)</w:t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3.1 Schema Request — POST /api/v1/uoms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Kode unik satuan. Contoh: PCS, KG, LTR, MTR. Case-sensitive.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satuan. Contoh: Pieces, Kilogram, Liter, Meter.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Default: true. Set false untuk menonaktifkan satuan.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3.2 Contoh Penggunaan</w:t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Ambil semua Satuan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https://portal.arenacorp.com/api/v1/uoms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"count": 4,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{ "id": 1, "code": "PCS", "name": "Pieces",   "is_active": true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{ "id": 2, "code": "KG",  "name": "Kilogram", "is_active": true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{ "id": 3, "code": "MTR", "name": "Meter",    "is_active": true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{ "id": 4, "code": "LTR", "name": "Liter",    "is_active": true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Tambah / Update 1 Satuan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'{"code":"BOX","name":"Box"}'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https://portal.arenacorp.com/api/v1/uoms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(created)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"action": "created", "data": { "code": "BOX", "name": "Box", "is_active": true }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(updated jika BOX sudah ada)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"action": "updated", "data": { "code": "BOX", "name": "Box", "is_active": true }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Bulk Import Satuan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"data":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"PCS", "name": "Pieces"  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"KG",  "name": "Kilogram"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"LTR", "name": "Liter"   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"MTR", "name": "Meter"   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"BOX", "name": "Box"     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https://portal.arenacorp.com/api/v1/uoms/bulk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"total": 5, "succeeded": 5, "failed": 0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Nonaktifkan Satuan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DELETE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https://portal.arenacorp.com/api/v1/uoms/BOX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"message": "UoM 'BOX' dinonaktifkan."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4. Master Item / Barang</w:t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4.1 Schema Request — POST /api/v1/items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Kode unik item/barang. Case-sensitive. Contoh: ITM001.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item/barang. Contoh: Baut M8 x 20mm.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Deskripsi atau spesifikasi tambahan item.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category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Kategori item. Contoh: Hardware, Material, Elektrikal.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default_uom_code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Kode UoM default. Harus ada di master Satuan dan statusnya aktif.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is_active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boolean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Default: true. Set false untuk menonaktifkan.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4.2 Contoh Penggunaan</w:t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Tambah 1 Item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"code":             "ITM001",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"name":             "Baut M8 x 20mm",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"category":         "Hardware",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"default_uom_code": "PCS"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https://portal.arenacorp.com/api/v1/items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"action": "created", "data": { "code": "ITM001", "name": "Baut M8 x 20mm", ... }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Bulk Import Item dari ERP/WMS (sampai 500 item)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"data":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"ITM001", "name": "Baut M8 x 20mm",      "category": "Hardware",   "default_uom_code": "PCS"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"ITM002", "name": "Mur M8",               "category": "Hardware",   "default_uom_code": "PCS"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"ITM003", "name": "Cat Tembok 5kg",        "category": "Material",   "default_uom_code": "KLG"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"ITM004", "name": "Kabel NYA 1.5mm",       "category": "Elektrikal", "default_uom_code": "MTR"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"code": "ITM005", "name": "Thinner A Special 1L",  "category": "Material",   "default_uom_code": "LTR"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https://portal.arenacorp.com/api/v1/items/bulk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sukses penuh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"total": 5, "succeeded": 5, "failed": 0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jika ada error parsial (tetap HTTP 200)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"success": false,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"total": 5, "succeeded": 4, "failed": 1,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"errors": [{ "row": 3, "error": "UoM 'KLG' tidak ditemukan di master satuan." }]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Nonaktifkan Item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DELETE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https://portal.arenacorp.com/api/v1/items/ITM005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"message": "Item 'ITM005' dinonaktifkan."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5. Master Vendor</w:t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5.1 Schema Request — POST /api/v1/vendors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email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Email unik vendor — kunci upsert. Contoh: supplier@ptcontoh.com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F3C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WAJIB (baru)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perusahaan vendor. Wajib saat membuat vendor baru.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company_address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F3C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WAJIB (baru)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Alamat lengkap perusahaan. Wajib saat membuat vendor baru.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pic_name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F3C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WAJIB (baru)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Person in Charge (PIC). Wajib saat membuat vendor baru.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pic_phone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F3C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45309"/>
                <w:sz w:val="16"/>
                <w:szCs w:val="16"/>
              </w:rPr>
              <w:t xml:space="preserve">WAJIB (baru)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Nomor telepon PIC. Wajib saat membuat vendor baru.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office_phone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Nomor telepon kantor perusahaan.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bank. Contoh: BCA, Mandiri, BNI, BRI.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bank_account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Nomor rekening bank vendor.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bank_account_name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pemilik rekening sesuai buku tabungan.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password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Password untuk login ke portal vendor. Jika kosong saat buat baru, sistem generate otomatis.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Status vendor: pending | active | suspended | rejected. Default baru: active.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5.2 Schema Response — GET /api/v1/vendors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5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email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company_address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pic_name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pic_phone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office_phone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string|null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string|null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bank_account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string|null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bank_account_name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string|null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5.3 Query Parameters — GET /api/v1/vendors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Filter berdasarkan status: pending | active | suspended | rejected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search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Pencarian berdasarkan nama perusahaan, email, atau nama PIC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Jumlah data per halaman. Default: 100. Maks: 500.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offset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Offset untuk paginasi. Default: 0.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5.4 Contoh Penggunaan</w:t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Daftar semua Vendor aktif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"https://portal.arenacorp.com/api/v1/vendors?status=active&amp;limit=50"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"success": true, "total": 2, "count": 2,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"data":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"id": 1, "email": "supplier@ptcontoh.com",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"company_name": "PT Contoh Supplier",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"pic_name": "Budi Santoso", "status": "active",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"created_at": 1712000000000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Buat Vendor Baru (dari ERP)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"email":             "vendor@ptbaru.com",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"company_name":      "PT Baru Supplier",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"company_address":   "Jl. Industri No.12, Kawasan MM2100, Bekasi",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"pic_name":          "Siti Rahayu",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"pic_phone":         "081234567890",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"office_phone":      "021-5550001",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"bank_name":         "BCA",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"bank_account":      "1234567890",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"bank_account_name": "PT Baru Supplier",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"password":          "SecurePass123",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"status":            "active"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https://portal.arenacorp.com/api/v1/vendors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(201 Created)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"action": "created", "data": { "id": 5, "email": "vendor@ptbaru.com", ... }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Update Sebagian Data Vendor (bank / status)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Update data rekening bank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PUT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'{"bank_name":"Mandiri","bank_account":"9876543210","bank_account_name":"PT Baru Supplier"}'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https://portal.arenacorp.com/api/v1/vendors/vendor%40ptbaru.com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Aktifkan vendor yang sebelumnya pending/suspended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PUT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'{"status":"active"}'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https://portal.arenacorp.com/api/v1/vendors/vendor%40ptbaru.com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Catatan: email di URL harus di-encode — @ menjadi %40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Suspend Vendor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DELETE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https://portal.arenacorp.com/api/v1/vendors/vendor%40ptbaru.com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"message": "Vendor 'vendor@ptbaru.com' berhasil di-suspend."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6. Purchase Order (PO) &amp; Item PO</w:t>
      </w:r>
    </w:p>
    <w:p>
      <w:pPr>
        <w:spacing w:after="80"/>
      </w:pPr>
      <w:r>
        <w:rPr>
          <w:color w:val="334155"/>
          <w:sz w:val="20"/>
          <w:szCs w:val="20"/>
        </w:rPr>
        <w:t xml:space="preserve">PO dikirim dari sistem ERP/WMS ke ProcureFlow melalui API ini. Vendor dapat melihat PO-nya di portal vendor dan mengajukan invoice berdasarkan PO yang diterima.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6.1 Schema Request — POST /api/v1/pos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po_number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Nomor PO unik — kunci upsert. Contoh: PO-2024-001.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vendor_email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Email vendor yang terdaftar di sistem. Digunakan untuk mencari ID vendor.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notes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Catatan atau keterangan tambahan untuk PO ini.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array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Daftar item dalam PO. Minimal 1 item. Lihat schema items[] di bawah.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color w:val="334155"/>
          <w:sz w:val="20"/>
          <w:szCs w:val="20"/>
        </w:rPr>
        <w:t xml:space="preserve">Schema untuk setiap item dalam array items[]: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item_code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Kode barang. Jika ada di master item akan di-link otomatis.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barang yang tercetak di PO.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uom_code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Kode satuan. Contoh: PCS, KG, LTR. Jika ada di master UoM akan di-link otomatis.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uom_name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Nama satuan. Jika kosong dan uom_code ada di master, nama master digunakan.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qty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Kuantitas barang. Harus lebih dari 0.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W w:type="dxa" w:w="1100"/>
            <w:shd w:color="FEE2E2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B91C1C"/>
                <w:sz w:val="16"/>
                <w:szCs w:val="16"/>
              </w:rPr>
              <w:t xml:space="preserve">WAJIB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Harga satuan dalam Rupiah (IDR). Harus lebih dari 0.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6.2 Schema Response — GET /api/v1/pos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5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po_number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vendor_email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vendor_name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string|null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total_value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created_at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number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items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array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color w:val="334155"/>
          <w:sz w:val="20"/>
          <w:szCs w:val="20"/>
        </w:rPr>
        <w:t xml:space="preserve">Setiap item dalam array items[]: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5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item_code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item_name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uom_code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uom_name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qty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unit_price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subtotal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6.3 Query Parameters — GET /api/v1/pos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Field</w:t>
            </w:r>
          </w:p>
        </w:tc>
        <w:tc>
          <w:tcPr>
            <w:tcW w:type="dxa" w:w="12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Tipe</w:t>
            </w:r>
          </w:p>
        </w:tc>
        <w:tc>
          <w:tcPr>
            <w:tcW w:type="dxa" w:w="11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Status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vendor_email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Filter PO milik vendor tertentu berdasarkan email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7C3AED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0F766E"/>
                <w:sz w:val="17"/>
                <w:szCs w:val="17"/>
              </w:rPr>
              <w:t xml:space="preserve">string</w:t>
            </w:r>
          </w:p>
        </w:tc>
        <w:tc>
          <w:tcPr>
            <w:tcW w:type="dxa" w:w="1100"/>
            <w:shd w:color="DCFCE7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6"/>
                <w:szCs w:val="16"/>
              </w:rPr>
              <w:t xml:space="preserve">OPSIONAL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7"/>
                <w:szCs w:val="17"/>
              </w:rPr>
              <w:t xml:space="preserve">Filter berdasarkan status: active | closed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6.4 Contoh Penggunaan</w:t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Buat PO Baru dengan Items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"po_number":    "PO-2024-001",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"vendor_email": "supplier@ptcontoh.com",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"notes":        "Pengiriman ke Gudang A — sebelum tgl 30",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"items":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"item_code":  "ITM001",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"item_name":  "Baut M8 x 20mm",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"uom_code":   "PCS",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"qty":        500,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"unit_price": 350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"item_code":  "ITM002",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"item_name":  "Mur M8",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"uom_code":   "PCS",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"qty":        500,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  "unit_price": 200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https://portal.arenacorp.com/api/v1/pos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 (201 Created)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"success": true, "action": "created",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"data": 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"id": 42, "po_number": "PO-2024-001",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"vendor_email":  "supplier@ptcontoh.com",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"vendor_name":   "PT Contoh Supplier",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"status":        "active",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"total_value":   275000,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"created_at":    1712000000000,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"items":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{ "item_code": "ITM001", "item_name": "Baut M8 x 20mm", "qty": "500", "unit_price": "350.00", "subtotal": "175000.00"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{ "item_code": "ITM002", "item_name": "Mur M8",          "qty": "500", "unit_price": "200.00", "subtotal": "100000.00"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Update PO (Upsert — ganti seluruh items)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Kirim ulang dengan po_number yang sama → items lama dihapus, diganti yang baru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POST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"Content-Type: application/json"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-d '{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"po_number":    "PO-2024-001",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"vendor_email": "supplier@ptcontoh.com",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"items": [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"item_code": "ITM001", "item_name": "Baut M8 x 20mm", "uom_code": "PCS", "qty": 600, "unit_price": 350 },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  { "item_code": "ITM003", "item_name": "Ring M8",         "uom_code": "PCS", "qty": 600, "unit_price": 150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 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}'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https://portal.arenacorp.com/api/v1/pos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"action": "updated", "data": { "po_number": "PO-2024-001", "total_value": 300000, ... }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Ambil Detail PO beserta Items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https://portal.arenacorp.com/api/v1/pos/PO-2024-001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"success": true,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"data": {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"po_number": "PO-2024-001", "vendor_name": "PT Contoh Supplier",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"status": "active", "total_value": 300000,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"items": [ { ... }, { ... } ]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List PO per Vendor dengan Filter Status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"https://portal.arenacorp.com/api/v1/pos?vendor_email=supplier%40ptcontoh.com&amp;status=active"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"count": 2, "data": [ { "po_number": "PO-2024-001", ... }, ... ] }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after="60" w:before="200"/>
      </w:pPr>
      <w:r>
        <w:rPr>
          <w:b/>
          <w:bCs/>
          <w:color w:val="475569"/>
          <w:sz w:val="24"/>
          <w:szCs w:val="24"/>
        </w:rPr>
        <w:t xml:space="preserve">Tutup PO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curl -X DELETE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-H "X-API-Key: pf_xxxxxxxxxx" \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     https://portal.arenacorp.com/api/v1/pos/PO-2024-001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# Response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"success": true, "message": "PO 'PO-2024-001' telah ditutup."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7. HTTP Status Codes &amp; Error Handling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Kode</w:t>
            </w:r>
          </w:p>
        </w:tc>
        <w:tc>
          <w:tcPr>
            <w:tcW w:type="dxa" w:w="1800"/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Nama</w:t>
            </w:r>
          </w:p>
        </w:tc>
        <w:tc>
          <w:tcPr>
            <w:shd w:color="F8FAFC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475569"/>
                <w:sz w:val="17"/>
                <w:szCs w:val="17"/>
              </w:rPr>
              <w:t xml:space="preserve">Keterangan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200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OK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Request berhasil. Data tersedia di field data.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201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Created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Data baru berhasil dibuat (upsert action = created).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45309"/>
                <w:sz w:val="18"/>
                <w:szCs w:val="18"/>
              </w:rPr>
              <w:t xml:space="preserve">400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Bad Request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Request tidak valid — field wajib kosong, format salah, atau validasi gagal.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401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Unauthorized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API Key tidak ada, tidak valid, atau sudah dinonaktifkan.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91C1C"/>
                <w:sz w:val="18"/>
                <w:szCs w:val="18"/>
              </w:rPr>
              <w:t xml:space="preserve">404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Not Found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Data tidak ditemukan berdasarkan kode/email/nomor yang diberikan.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7C3AED"/>
                <w:sz w:val="18"/>
                <w:szCs w:val="18"/>
              </w:rPr>
              <w:t xml:space="preserve">500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Server Error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334155"/>
                <w:sz w:val="18"/>
                <w:szCs w:val="18"/>
              </w:rPr>
              <w:t xml:space="preserve">Internal server error. Hubungi administrator sistem.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80"/>
      </w:pPr>
      <w:r>
        <w:rPr>
          <w:b/>
          <w:bCs/>
          <w:color w:val="1E40AF"/>
          <w:sz w:val="28"/>
          <w:szCs w:val="28"/>
        </w:rPr>
        <w:t xml:space="preserve">Format Error Response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E293B" w:val="solid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401 Unauthorized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"error": "Unauthorized", "message": "API Key diperlukan. Sertakan header X-API-Key."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400 Bad Request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"error": "Field wajib tidak lengkap", "required": ["code", "name"]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404 Not Found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"error": "Item tidak ditemukan", "code": "ITM999" }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// 500 Internal Server Error</w:t>
            </w:r>
          </w:p>
          <w:p>
            <w:pPr>
              <w:spacing w:after="0"/>
            </w:pPr>
            <w:r>
              <w:rPr>
                <w:color w:val="E2E8F0"/>
                <w:sz w:val="17"/>
                <w:szCs w:val="17"/>
              </w:rPr>
              <w:t xml:space="preserve">{ "error": "Internal server error" }</w:t>
            </w:r>
          </w:p>
        </w:tc>
      </w:tr>
    </w:tbl>
    <w:p>
      <w:pPr>
        <w:spacing w:after="60"/>
      </w:pPr>
      <w:r>
        <w:t xml:space="preserve"/>
      </w:r>
    </w:p>
    <w:p>
      <w:pPr>
        <w:shd w:color="1E40AF" w:val="solid"/>
        <w:spacing w:after="120" w:before="400"/>
      </w:pPr>
      <w:r>
        <w:rPr>
          <w:b/>
          <w:bCs/>
          <w:color w:val="FFFFFF"/>
          <w:sz w:val="26"/>
          <w:szCs w:val="26"/>
        </w:rPr>
        <w:t xml:space="preserve">  8. Catatan Penting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Semua operasi POST menggunakan upsert — insert jika kode/email/po_number belum ada, update jika sudah 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Kode (code), email, dan po_number bersifat case-sensitive dan harus unik dalam sistemnya masing-masing.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Bulk endpoint menerima array di field data. Maksimal 500 item per satu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DELETE hanya melakukan soft delete — data tetap tersimpan dengan is_active: false (UoM/Item) atau status=suspended (Vendor) atau status=closed (PO).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Respons error bulk import tetap mengembalikan HTTP 200 dengan detail per baris di field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Email vendor di URL harus di-encode: @ menjadi %40 (contoh: vendor%40ptcontoh.com).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Upsert PO akan menghapus semua item lama dan menggantinya dengan items yang dikirim dalam request terbaru.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Gunakan GET /api/v1/pos?vendor_email=...&amp;status=active untuk sinkronisasi PO aktif ke sistem eksternal.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last_used_at pada API Key diperbarui secara otomatis setiap kali request masuk.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334155"/>
          <w:sz w:val="19"/>
          <w:szCs w:val="19"/>
        </w:rPr>
        <w:t xml:space="preserve">API Key yang dinonaktifkan oleh admin tidak dapat digunakan kembali — buat API Key baru jika diperlukan.</w:t>
      </w:r>
    </w:p>
    <w:p>
      <w:pPr>
        <w:spacing w:after="60"/>
      </w:pPr>
      <w:r>
        <w:t xml:space="preserve"/>
      </w:r>
    </w:p>
    <w:p>
      <w:pPr>
        <w:pBdr>
          <w:left w:val="single" w:color="FDE68A" w:sz="6"/>
        </w:pBdr>
        <w:shd w:color="FFFBEB" w:val="solid"/>
        <w:spacing w:after="100" w:before="60"/>
        <w:ind w:left="120"/>
      </w:pPr>
      <w:r>
        <w:rPr>
          <w:color w:val="92400E"/>
          <w:sz w:val="18"/>
          <w:szCs w:val="18"/>
        </w:rPr>
        <w:t xml:space="preserve">ℹ️  Untuk pertanyaan teknis atau pengajuan akses API, hubungi tim IT ProcureFlow melalui email internal atau tiket helpdesk.</w:t>
      </w:r>
    </w:p>
    <w:sectPr>
      <w:head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60"/>
    </w:pPr>
    <w:r>
      <w:rPr>
        <w:color w:val="94A3B8"/>
        <w:sz w:val="17"/>
        <w:szCs w:val="17"/>
      </w:rPr>
      <w:t xml:space="preserve">ProcureFlow  ·  Dokumentasi Public API v1</w:t>
    </w:r>
    <w:r>
      <w:rPr>
        <w:sz w:val="17"/>
        <w:szCs w:val="17"/>
      </w:rPr>
      <w:t xml:space="preserve">          </w:t>
    </w:r>
    <w:r>
      <w:rPr>
        <w:color w:val="94A3B8"/>
        <w:sz w:val="17"/>
        <w:szCs w:val="17"/>
      </w:rPr>
      <w:t xml:space="preserve">Arena Corporation — RAHASIA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2026-04-10T02:30:35.588Z</dcterms:created>
  <dcterms:modified xsi:type="dcterms:W3CDTF">2026-04-10T02:30:35.589Z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