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2CF1E169" w:rsidR="004350B6" w:rsidRPr="0061068F" w:rsidRDefault="00297A10" w:rsidP="0061068F">
      <w:pPr>
        <w:pStyle w:val="Title"/>
        <w:tabs>
          <w:tab w:val="left" w:pos="5175"/>
          <w:tab w:val="left" w:pos="5670"/>
        </w:tabs>
        <w:rPr>
          <w:rFonts w:ascii="Mongolian Baiti" w:hAnsi="Mongolian Baiti" w:cs="Mongolian Baiti"/>
          <w:color w:val="auto"/>
          <w:sz w:val="64"/>
          <w:szCs w:val="64"/>
        </w:rPr>
      </w:pPr>
      <w:r>
        <w:rPr>
          <w:rFonts w:ascii="Mongolian Baiti" w:hAnsi="Mongolian Baiti" w:cs="Mongolian Baiti"/>
          <w:color w:val="auto"/>
          <w:sz w:val="64"/>
          <w:szCs w:val="64"/>
        </w:rPr>
        <w:t>Problem Statement</w:t>
      </w:r>
      <w:r w:rsidR="009C7FAB" w:rsidRPr="009C68A0">
        <w:rPr>
          <w:rFonts w:ascii="Mongolian Baiti" w:hAnsi="Mongolian Baiti" w:cs="Mongolian Baiti"/>
          <w:color w:val="auto"/>
          <w:sz w:val="64"/>
          <w:szCs w:val="64"/>
        </w:rPr>
        <w:tab/>
      </w:r>
      <w:r w:rsidR="009C68A0" w:rsidRPr="009C68A0">
        <w:rPr>
          <w:rFonts w:ascii="Mongolian Baiti" w:hAnsi="Mongolian Baiti" w:cs="Mongolian Baiti"/>
          <w:color w:val="auto"/>
          <w:sz w:val="64"/>
          <w:szCs w:val="64"/>
        </w:rPr>
        <w:tab/>
      </w:r>
    </w:p>
    <w:p w14:paraId="0114BDB4" w14:textId="56615049" w:rsidR="00297A10" w:rsidRDefault="00FA5E53" w:rsidP="001A2E09">
      <w:pPr>
        <w:pStyle w:val="ListParagraph"/>
        <w:tabs>
          <w:tab w:val="left" w:pos="1404"/>
        </w:tabs>
        <w:ind w:left="207"/>
        <w:rPr>
          <w:rFonts w:ascii="Bookman Old Style" w:hAnsi="Bookman Old Style"/>
          <w:b/>
          <w:bCs/>
          <w:sz w:val="24"/>
          <w:szCs w:val="24"/>
        </w:rPr>
      </w:pPr>
      <w:r w:rsidRPr="001A2E09">
        <w:rPr>
          <w:rFonts w:ascii="Bookman Old Style" w:hAnsi="Bookman Old Style"/>
          <w:i/>
          <w:iCs/>
          <w:noProof/>
          <w:sz w:val="24"/>
          <w:szCs w:val="24"/>
        </w:rPr>
        <mc:AlternateContent>
          <mc:Choice Requires="wps">
            <w:drawing>
              <wp:anchor distT="0" distB="0" distL="114300" distR="114300" simplePos="0" relativeHeight="251659264" behindDoc="0" locked="0" layoutInCell="1" allowOverlap="1" wp14:anchorId="20E21D4E" wp14:editId="3177B895">
                <wp:simplePos x="0" y="0"/>
                <wp:positionH relativeFrom="leftMargin">
                  <wp:posOffset>857250</wp:posOffset>
                </wp:positionH>
                <wp:positionV relativeFrom="paragraph">
                  <wp:posOffset>158115</wp:posOffset>
                </wp:positionV>
                <wp:extent cx="16085" cy="971550"/>
                <wp:effectExtent l="57150" t="76200" r="98425" b="95250"/>
                <wp:wrapNone/>
                <wp:docPr id="445589422" name="Straight Connector 2"/>
                <wp:cNvGraphicFramePr/>
                <a:graphic xmlns:a="http://schemas.openxmlformats.org/drawingml/2006/main">
                  <a:graphicData uri="http://schemas.microsoft.com/office/word/2010/wordprocessingShape">
                    <wps:wsp>
                      <wps:cNvCnPr/>
                      <wps:spPr>
                        <a:xfrm>
                          <a:off x="0" y="0"/>
                          <a:ext cx="16085" cy="971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2B9B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7.5pt,12.45pt" to="68.75pt,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7z7oAEAAIsDAAAOAAAAZHJzL2Uyb0RvYy54bWysU8tu2zAQvBfoPxC815IMOEkFyzkkaC9B&#10;EjTJBzDU0iLKF5asJf99l7QtF23hQ9ELxcfM7M7uan07WcN2gFF71/FmUXMGTvpeu23H316/fLrh&#10;LCbhemG8g47vIfLbzccP6zG0sPSDNz0gIxEX2zF0fEgptFUV5QBWxIUP4OhRebQi0RG3VY9iJHVr&#10;qmVdX1Wjxz6glxAj3d4fHvmm6CsFMj0pFSEx03HKLZUVy/qe12qzFu0WRRi0PKYh/iELK7SjoLPU&#10;vUiC/UD9h5TVEn30Ki2kt5VXSksoHshNU//m5mUQAYoXKk4Mc5ni/5OVj7s794xUhjHENoZnzC4m&#10;hTZ/KT82lWLt52LBlJiky+aqvllxJunl83WzWpVaVmduwJi+grcsbzputMtWRCt2DzFRPIKeIHQ4&#10;Ry+7tDeQwcZ9A8V0T/GWhV0GA+4Msp2glvbfm9xC0irITFHamJlUXyYdsZkGZVhmYnOZOKNLRO/S&#10;TLTaefwbOU2nVNUBf3J98Jptv/t+X3pRykEdL86O05lH6tdzoZ//oc1PAAAA//8DAFBLAwQUAAYA&#10;CAAAACEAfTMYpOAAAAAKAQAADwAAAGRycy9kb3ducmV2LnhtbEyPT0vDQBDF74LfYRnBm93YP6aJ&#10;2RQRBBGLNLbocZsdk2B2NmQ3Tfz2Tk96m8c83vu9bDPZVpyw940jBbezCARS6UxDlYL9+9PNGoQP&#10;moxuHaGCH/SwyS8vMp0aN9IOT0WoBIeQT7WCOoQuldKXNVrtZ65D4t+X660OLPtKml6PHG5bOY+i&#10;O2l1Q9xQ6w4fayy/i8EqGKOPddd87g7F8yvRMtma4e3FKHV9NT3cgwg4hT8znPEZHXJmOrqBjBct&#10;68WKtwQF82UC4mxYxCsQRz7iOAGZZ/L/hPwXAAD//wMAUEsBAi0AFAAGAAgAAAAhALaDOJL+AAAA&#10;4QEAABMAAAAAAAAAAAAAAAAAAAAAAFtDb250ZW50X1R5cGVzXS54bWxQSwECLQAUAAYACAAAACEA&#10;OP0h/9YAAACUAQAACwAAAAAAAAAAAAAAAAAvAQAAX3JlbHMvLnJlbHNQSwECLQAUAAYACAAAACEA&#10;D0+8+6ABAACLAwAADgAAAAAAAAAAAAAAAAAuAgAAZHJzL2Uyb0RvYy54bWxQSwECLQAUAAYACAAA&#10;ACEAfTMYpOAAAAAKAQAADwAAAAAAAAAAAAAAAAD6AwAAZHJzL2Rvd25yZXYueG1sUEsFBgAAAAAE&#10;AAQA8wAAAAcFAAAAAA==&#10;" strokecolor="black [3200]" strokeweight="1.5pt">
                <v:shadow on="t" type="perspective" color="black" opacity="20971f" origin=",.5" offset="0,1pt" matrix="66847f,,,66847f"/>
                <w10:wrap anchorx="margin"/>
              </v:line>
            </w:pict>
          </mc:Fallback>
        </mc:AlternateContent>
      </w:r>
      <w:r w:rsidR="00DE455E">
        <w:rPr>
          <w:rFonts w:ascii="Bookman Old Style" w:hAnsi="Bookman Old Style"/>
          <w:i/>
          <w:iCs/>
          <w:sz w:val="24"/>
          <w:szCs w:val="24"/>
        </w:rPr>
        <w:br/>
      </w:r>
      <w:proofErr w:type="gramStart"/>
      <w:r w:rsidR="001A2E09" w:rsidRPr="001A2E09">
        <w:rPr>
          <w:rFonts w:ascii="Bookman Old Style" w:hAnsi="Bookman Old Style"/>
          <w:i/>
          <w:iCs/>
          <w:sz w:val="24"/>
          <w:szCs w:val="24"/>
        </w:rPr>
        <w:t xml:space="preserve">“ </w:t>
      </w:r>
      <w:r w:rsidRPr="00FA5E53">
        <w:rPr>
          <w:rFonts w:ascii="Bookman Old Style" w:hAnsi="Bookman Old Style"/>
          <w:i/>
          <w:iCs/>
          <w:sz w:val="24"/>
          <w:szCs w:val="24"/>
        </w:rPr>
        <w:t>There</w:t>
      </w:r>
      <w:proofErr w:type="gramEnd"/>
      <w:r w:rsidRPr="00FA5E53">
        <w:rPr>
          <w:rFonts w:ascii="Bookman Old Style" w:hAnsi="Bookman Old Style"/>
          <w:i/>
          <w:iCs/>
          <w:sz w:val="24"/>
          <w:szCs w:val="24"/>
        </w:rPr>
        <w:t xml:space="preserve"> is a critical need for an accessibility-focused disaster alert enhancement platform that improves existing warning systems through AI-powered multilingual translation, simplified action-oriented summaries, text-to-speech support, and measurable public comprehension tracking.</w:t>
      </w:r>
      <w:r w:rsidR="001A2E09" w:rsidRPr="001A2E09">
        <w:rPr>
          <w:rFonts w:ascii="Bookman Old Style" w:hAnsi="Bookman Old Style"/>
          <w:i/>
          <w:iCs/>
          <w:sz w:val="24"/>
          <w:szCs w:val="24"/>
        </w:rPr>
        <w:t>”</w:t>
      </w:r>
      <w:r w:rsidR="001A2E09" w:rsidRPr="001A2E09">
        <w:rPr>
          <w:rFonts w:ascii="Bookman Old Style" w:hAnsi="Bookman Old Style"/>
          <w:b/>
          <w:bCs/>
          <w:sz w:val="24"/>
          <w:szCs w:val="24"/>
        </w:rPr>
        <w:tab/>
      </w:r>
    </w:p>
    <w:p w14:paraId="2020B9EB" w14:textId="77777777" w:rsidR="001A2E09" w:rsidRPr="001A2E09" w:rsidRDefault="001A2E09" w:rsidP="001A2E09">
      <w:pPr>
        <w:pStyle w:val="ListParagraph"/>
        <w:tabs>
          <w:tab w:val="left" w:pos="1404"/>
        </w:tabs>
        <w:ind w:left="207"/>
        <w:rPr>
          <w:rFonts w:ascii="Bookman Old Style" w:hAnsi="Bookman Old Style"/>
          <w:b/>
          <w:bCs/>
          <w:sz w:val="24"/>
          <w:szCs w:val="24"/>
        </w:rPr>
      </w:pPr>
    </w:p>
    <w:p w14:paraId="3094E79B" w14:textId="77777777" w:rsidR="001A2E09" w:rsidRDefault="001A2E09" w:rsidP="001A2E09">
      <w:pPr>
        <w:pStyle w:val="ListParagraph"/>
        <w:tabs>
          <w:tab w:val="left" w:pos="1404"/>
        </w:tabs>
        <w:ind w:left="207"/>
        <w:rPr>
          <w:rFonts w:ascii="Bookman Old Style" w:hAnsi="Bookman Old Style"/>
          <w:b/>
          <w:bCs/>
          <w:sz w:val="24"/>
          <w:szCs w:val="24"/>
        </w:rPr>
      </w:pPr>
    </w:p>
    <w:p w14:paraId="220D0267" w14:textId="1CE36ED9" w:rsidR="0061068F" w:rsidRPr="004350B6" w:rsidRDefault="00297A10" w:rsidP="0061068F">
      <w:pPr>
        <w:pStyle w:val="ListParagraph"/>
        <w:numPr>
          <w:ilvl w:val="0"/>
          <w:numId w:val="2"/>
        </w:numPr>
        <w:rPr>
          <w:rFonts w:ascii="Bookman Old Style" w:hAnsi="Bookman Old Style"/>
          <w:b/>
          <w:bCs/>
          <w:sz w:val="24"/>
          <w:szCs w:val="24"/>
        </w:rPr>
      </w:pPr>
      <w:r w:rsidRPr="00297A10">
        <w:rPr>
          <w:rFonts w:ascii="Bookman Old Style" w:hAnsi="Bookman Old Style"/>
          <w:b/>
          <w:bCs/>
          <w:sz w:val="24"/>
          <w:szCs w:val="24"/>
        </w:rPr>
        <w:t>Problem Identification</w:t>
      </w:r>
    </w:p>
    <w:p w14:paraId="31302E9A" w14:textId="7A94F79B" w:rsidR="00297A10" w:rsidRDefault="00FA5E53" w:rsidP="00297A10">
      <w:pPr>
        <w:rPr>
          <w:rFonts w:ascii="Bookman Old Style" w:hAnsi="Bookman Old Style"/>
        </w:rPr>
      </w:pPr>
      <w:r w:rsidRPr="00FA5E53">
        <w:rPr>
          <w:rFonts w:ascii="Bookman Old Style" w:hAnsi="Bookman Old Style"/>
        </w:rPr>
        <w:t>Kerala, a coastal and hilly state in India, is highly vulnerable to recurrent floods and landslides, especially during the monsoon season. Although disaster management authorities issue regular warnings, many alerts are delivered in English or technical formats that are not easily understood by all sections of the population. This creates communication gaps that delay public response and increase disaster vulnerability.</w:t>
      </w:r>
      <w:r w:rsidR="00297A10">
        <w:rPr>
          <w:rFonts w:ascii="Bookman Old Style" w:hAnsi="Bookman Old Style"/>
        </w:rPr>
        <w:br/>
      </w:r>
    </w:p>
    <w:p w14:paraId="4F0DA93E" w14:textId="02663EE5" w:rsidR="00297A10" w:rsidRDefault="00297A10" w:rsidP="00297A10">
      <w:pPr>
        <w:pStyle w:val="ListParagraph"/>
        <w:numPr>
          <w:ilvl w:val="0"/>
          <w:numId w:val="2"/>
        </w:numPr>
        <w:rPr>
          <w:rFonts w:ascii="Bookman Old Style" w:hAnsi="Bookman Old Style"/>
        </w:rPr>
      </w:pPr>
      <w:r w:rsidRPr="00297A10">
        <w:rPr>
          <w:rFonts w:ascii="Bookman Old Style" w:hAnsi="Bookman Old Style"/>
          <w:b/>
          <w:bCs/>
          <w:sz w:val="24"/>
          <w:szCs w:val="24"/>
        </w:rPr>
        <w:t>What is the Problem?</w:t>
      </w:r>
    </w:p>
    <w:p w14:paraId="17C9CD54" w14:textId="304F3F05" w:rsidR="00297A10" w:rsidRDefault="00FA5E53" w:rsidP="00297A10">
      <w:pPr>
        <w:rPr>
          <w:rFonts w:ascii="Bookman Old Style" w:hAnsi="Bookman Old Style"/>
        </w:rPr>
      </w:pPr>
      <w:r w:rsidRPr="00FA5E53">
        <w:rPr>
          <w:rFonts w:ascii="Bookman Old Style" w:hAnsi="Bookman Old Style"/>
        </w:rPr>
        <w:t>The primary problem is the lack of accessible, multilingual, and easy-to-understand disaster warning communication for flood- and landslide-prone regions of Kerala. Existing alerts often lack simplified summaries, local language translation, structured action guidance, and audio support, creating comprehension barriers for non-English speakers, elderly citizens, and individuals with limited literacy.</w:t>
      </w:r>
    </w:p>
    <w:p w14:paraId="5FFBDF14" w14:textId="77777777" w:rsidR="00FA5E53" w:rsidRDefault="00FA5E53" w:rsidP="00297A10">
      <w:pPr>
        <w:rPr>
          <w:rFonts w:ascii="Bookman Old Style" w:hAnsi="Bookman Old Style"/>
        </w:rPr>
      </w:pPr>
    </w:p>
    <w:p w14:paraId="19C28CBA" w14:textId="70A8951B" w:rsidR="00297A10" w:rsidRPr="00297A10" w:rsidRDefault="00297A10" w:rsidP="00297A10">
      <w:pPr>
        <w:pStyle w:val="ListParagraph"/>
        <w:numPr>
          <w:ilvl w:val="0"/>
          <w:numId w:val="2"/>
        </w:numPr>
        <w:rPr>
          <w:rFonts w:ascii="Bookman Old Style" w:hAnsi="Bookman Old Style"/>
        </w:rPr>
      </w:pPr>
      <w:r w:rsidRPr="00297A10">
        <w:rPr>
          <w:rFonts w:ascii="Bookman Old Style" w:hAnsi="Bookman Old Style"/>
          <w:b/>
          <w:bCs/>
          <w:sz w:val="24"/>
          <w:szCs w:val="24"/>
        </w:rPr>
        <w:t>Why is it a Problem?</w:t>
      </w:r>
    </w:p>
    <w:p w14:paraId="30B98A91" w14:textId="41BCE856" w:rsidR="00297A10" w:rsidRPr="00297A10" w:rsidRDefault="00FA5E53" w:rsidP="00297A10">
      <w:pPr>
        <w:rPr>
          <w:rFonts w:ascii="Bookman Old Style" w:hAnsi="Bookman Old Style"/>
        </w:rPr>
      </w:pPr>
      <w:r w:rsidRPr="00FA5E53">
        <w:rPr>
          <w:rFonts w:ascii="Bookman Old Style" w:hAnsi="Bookman Old Style"/>
        </w:rPr>
        <w:t>Floods and landslides are time-critical disasters where even a few minutes’ delay in understanding a warning can result in:</w:t>
      </w:r>
    </w:p>
    <w:p w14:paraId="6A95E402" w14:textId="77777777" w:rsidR="00FA5E53" w:rsidRDefault="00FA5E53" w:rsidP="00FA5E53">
      <w:pPr>
        <w:pStyle w:val="ListParagraph"/>
        <w:numPr>
          <w:ilvl w:val="0"/>
          <w:numId w:val="14"/>
        </w:numPr>
        <w:rPr>
          <w:rFonts w:ascii="Bookman Old Style" w:hAnsi="Bookman Old Style"/>
        </w:rPr>
      </w:pPr>
      <w:r w:rsidRPr="00FA5E53">
        <w:rPr>
          <w:rFonts w:ascii="Bookman Old Style" w:hAnsi="Bookman Old Style"/>
        </w:rPr>
        <w:t>failure to evacuate on time</w:t>
      </w:r>
    </w:p>
    <w:p w14:paraId="1A8F357B" w14:textId="77777777" w:rsidR="00FA5E53" w:rsidRDefault="00FA5E53" w:rsidP="00FA5E53">
      <w:pPr>
        <w:pStyle w:val="ListParagraph"/>
        <w:numPr>
          <w:ilvl w:val="0"/>
          <w:numId w:val="14"/>
        </w:numPr>
        <w:rPr>
          <w:rFonts w:ascii="Bookman Old Style" w:hAnsi="Bookman Old Style"/>
        </w:rPr>
      </w:pPr>
      <w:r w:rsidRPr="00FA5E53">
        <w:rPr>
          <w:rFonts w:ascii="Bookman Old Style" w:hAnsi="Bookman Old Style"/>
        </w:rPr>
        <w:t>entry into high-risk areas</w:t>
      </w:r>
    </w:p>
    <w:p w14:paraId="21E5C048" w14:textId="06342C2C" w:rsidR="001A2E09" w:rsidRPr="00FA5E53" w:rsidRDefault="00FA5E53" w:rsidP="00FA5E53">
      <w:pPr>
        <w:pStyle w:val="ListParagraph"/>
        <w:numPr>
          <w:ilvl w:val="0"/>
          <w:numId w:val="14"/>
        </w:numPr>
        <w:rPr>
          <w:rFonts w:ascii="Bookman Old Style" w:hAnsi="Bookman Old Style"/>
        </w:rPr>
      </w:pPr>
      <w:r w:rsidRPr="00FA5E53">
        <w:rPr>
          <w:rFonts w:ascii="Bookman Old Style" w:hAnsi="Bookman Old Style"/>
        </w:rPr>
        <w:t>underestimation of severity</w:t>
      </w:r>
    </w:p>
    <w:p w14:paraId="379FBB1B" w14:textId="03C1A23C" w:rsidR="001A2E09" w:rsidRDefault="00FA5E53" w:rsidP="00297A10">
      <w:pPr>
        <w:rPr>
          <w:rFonts w:ascii="Bookman Old Style" w:hAnsi="Bookman Old Style"/>
        </w:rPr>
      </w:pPr>
      <w:r w:rsidRPr="00FA5E53">
        <w:rPr>
          <w:rFonts w:ascii="Bookman Old Style" w:hAnsi="Bookman Old Style"/>
        </w:rPr>
        <w:t>A significant portion of disaster impact is linked not only to the event itself, but to delayed or misunderstood warnings.</w:t>
      </w:r>
    </w:p>
    <w:p w14:paraId="6A3865D0" w14:textId="05D9BF4C" w:rsidR="00297A10" w:rsidRDefault="00297A10" w:rsidP="00297A10">
      <w:pPr>
        <w:rPr>
          <w:rFonts w:ascii="Bookman Old Style" w:hAnsi="Bookman Old Style"/>
        </w:rPr>
      </w:pPr>
      <w:r w:rsidRPr="00297A10">
        <w:rPr>
          <w:rFonts w:ascii="Bookman Old Style" w:hAnsi="Bookman Old Style"/>
        </w:rPr>
        <w:lastRenderedPageBreak/>
        <w:t>According to state disaster reports, floods and landslides in Kerala have caused hundreds of deaths, displacement of lakhs of people, and economic losses running into thousands of crores of rupees over recent years. A significant portion of this impact is linked not only to the disaster itself, but to delayed or misunderstood warnings.</w:t>
      </w:r>
    </w:p>
    <w:p w14:paraId="6308FA95" w14:textId="77777777" w:rsidR="001A2E09" w:rsidRDefault="001A2E09" w:rsidP="00297A10">
      <w:pPr>
        <w:rPr>
          <w:rFonts w:ascii="Bookman Old Style" w:hAnsi="Bookman Old Style"/>
        </w:rPr>
      </w:pPr>
    </w:p>
    <w:p w14:paraId="66D82E11" w14:textId="0D8800E2" w:rsidR="00297A10" w:rsidRPr="001A2E09" w:rsidRDefault="001A2E09" w:rsidP="001A2E09">
      <w:pPr>
        <w:pStyle w:val="ListParagraph"/>
        <w:numPr>
          <w:ilvl w:val="0"/>
          <w:numId w:val="2"/>
        </w:numPr>
      </w:pPr>
      <w:r w:rsidRPr="001A2E09">
        <w:rPr>
          <w:rFonts w:ascii="Bookman Old Style" w:hAnsi="Bookman Old Style"/>
          <w:b/>
          <w:bCs/>
          <w:sz w:val="24"/>
          <w:szCs w:val="24"/>
        </w:rPr>
        <w:t>Who is Affected?</w:t>
      </w:r>
    </w:p>
    <w:p w14:paraId="6B503FB0" w14:textId="72040AE3" w:rsidR="00297A10" w:rsidRPr="00297A10" w:rsidRDefault="00297A10" w:rsidP="00297A10">
      <w:pPr>
        <w:rPr>
          <w:rFonts w:ascii="Bookman Old Style" w:hAnsi="Bookman Old Style"/>
        </w:rPr>
      </w:pPr>
      <w:r w:rsidRPr="00297A10">
        <w:rPr>
          <w:rFonts w:ascii="Bookman Old Style" w:hAnsi="Bookman Old Style"/>
        </w:rPr>
        <w:t>The problem affects:</w:t>
      </w:r>
    </w:p>
    <w:p w14:paraId="511EF985" w14:textId="20228B05"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Residents of flood- and landslide-prone regions (river basins, hill slopes, low-lying areas),</w:t>
      </w:r>
    </w:p>
    <w:p w14:paraId="28763451" w14:textId="683C0FA9"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Elderly citizens, children, and people with limited digital or English literacy,</w:t>
      </w:r>
    </w:p>
    <w:p w14:paraId="7CA40E1D" w14:textId="6331C638"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Fisherfolk, farmers, and daily-wage workers who rely on timely information for safety,</w:t>
      </w:r>
    </w:p>
    <w:p w14:paraId="6BB26568" w14:textId="3CBE77BB" w:rsidR="00297A10" w:rsidRDefault="00297A10" w:rsidP="00297A10">
      <w:pPr>
        <w:pStyle w:val="ListParagraph"/>
        <w:numPr>
          <w:ilvl w:val="0"/>
          <w:numId w:val="7"/>
        </w:numPr>
        <w:rPr>
          <w:rFonts w:ascii="Bookman Old Style" w:hAnsi="Bookman Old Style"/>
        </w:rPr>
      </w:pPr>
      <w:r w:rsidRPr="00297A10">
        <w:rPr>
          <w:rFonts w:ascii="Bookman Old Style" w:hAnsi="Bookman Old Style"/>
        </w:rPr>
        <w:t>Emergency responders and local authorities, who face coordination challenges due to lack of a centralized public communication system.</w:t>
      </w:r>
    </w:p>
    <w:p w14:paraId="4D486047" w14:textId="77777777" w:rsidR="00297A10" w:rsidRDefault="00297A10" w:rsidP="00297A10">
      <w:pPr>
        <w:rPr>
          <w:rFonts w:ascii="Bookman Old Style" w:hAnsi="Bookman Old Style"/>
        </w:rPr>
      </w:pPr>
    </w:p>
    <w:p w14:paraId="7006A407" w14:textId="77777777" w:rsidR="001A2E09" w:rsidRPr="001A2E09" w:rsidRDefault="001A2E09" w:rsidP="001A2E09">
      <w:pPr>
        <w:pStyle w:val="ListParagraph"/>
        <w:numPr>
          <w:ilvl w:val="0"/>
          <w:numId w:val="2"/>
        </w:numPr>
        <w:rPr>
          <w:rFonts w:ascii="Bookman Old Style" w:hAnsi="Bookman Old Style"/>
          <w:b/>
          <w:bCs/>
          <w:sz w:val="24"/>
          <w:szCs w:val="24"/>
        </w:rPr>
      </w:pPr>
      <w:r w:rsidRPr="001A2E09">
        <w:rPr>
          <w:rFonts w:ascii="Bookman Old Style" w:hAnsi="Bookman Old Style"/>
          <w:b/>
          <w:bCs/>
          <w:sz w:val="24"/>
          <w:szCs w:val="24"/>
        </w:rPr>
        <w:t>Where Does the Problem Occur?</w:t>
      </w:r>
    </w:p>
    <w:p w14:paraId="565D59D8" w14:textId="69E16B0D" w:rsidR="001A2E09" w:rsidRPr="001A2E09" w:rsidRDefault="001A2E09" w:rsidP="001A2E09">
      <w:pPr>
        <w:rPr>
          <w:rFonts w:ascii="Bookman Old Style" w:hAnsi="Bookman Old Style"/>
        </w:rPr>
      </w:pPr>
      <w:r w:rsidRPr="001A2E09">
        <w:rPr>
          <w:rFonts w:ascii="Bookman Old Style" w:hAnsi="Bookman Old Style"/>
        </w:rPr>
        <w:t>This issue is most prominent in high-risk districts of Kerala, including:</w:t>
      </w:r>
    </w:p>
    <w:p w14:paraId="5234BD1A" w14:textId="07D4CA23" w:rsidR="001A2E09" w:rsidRPr="001A2E09" w:rsidRDefault="001A2E09" w:rsidP="001A2E09">
      <w:pPr>
        <w:pStyle w:val="ListParagraph"/>
        <w:numPr>
          <w:ilvl w:val="0"/>
          <w:numId w:val="8"/>
        </w:numPr>
        <w:rPr>
          <w:rFonts w:ascii="Bookman Old Style" w:hAnsi="Bookman Old Style"/>
        </w:rPr>
      </w:pPr>
      <w:r w:rsidRPr="001A2E09">
        <w:rPr>
          <w:rFonts w:ascii="Bookman Old Style" w:hAnsi="Bookman Old Style"/>
        </w:rPr>
        <w:t>low-lying flood-prone areas near rivers and backwaters,</w:t>
      </w:r>
    </w:p>
    <w:p w14:paraId="6D050CD5" w14:textId="34AA6780" w:rsidR="001A2E09" w:rsidRPr="001A2E09" w:rsidRDefault="001A2E09" w:rsidP="001A2E09">
      <w:pPr>
        <w:pStyle w:val="ListParagraph"/>
        <w:numPr>
          <w:ilvl w:val="0"/>
          <w:numId w:val="8"/>
        </w:numPr>
        <w:rPr>
          <w:rFonts w:ascii="Bookman Old Style" w:hAnsi="Bookman Old Style"/>
        </w:rPr>
      </w:pPr>
      <w:r w:rsidRPr="001A2E09">
        <w:rPr>
          <w:rFonts w:ascii="Bookman Old Style" w:hAnsi="Bookman Old Style"/>
        </w:rPr>
        <w:t>hilly and ecologically sensitive regions vulnerable to landslides,</w:t>
      </w:r>
    </w:p>
    <w:p w14:paraId="694DD184" w14:textId="75CA385E" w:rsidR="001A2E09" w:rsidRPr="001A2E09" w:rsidRDefault="001A2E09" w:rsidP="001A2E09">
      <w:pPr>
        <w:pStyle w:val="ListParagraph"/>
        <w:numPr>
          <w:ilvl w:val="0"/>
          <w:numId w:val="8"/>
        </w:numPr>
      </w:pPr>
      <w:r w:rsidRPr="001A2E09">
        <w:rPr>
          <w:rFonts w:ascii="Bookman Old Style" w:hAnsi="Bookman Old Style"/>
        </w:rPr>
        <w:t>rural and semi-urban communities with limited access to real-time digital information.</w:t>
      </w:r>
    </w:p>
    <w:p w14:paraId="22817372" w14:textId="77777777" w:rsidR="001A2E09" w:rsidRDefault="001A2E09" w:rsidP="001A2E09"/>
    <w:p w14:paraId="5B907D94" w14:textId="01E237B6" w:rsidR="001A2E09" w:rsidRPr="001A2E09" w:rsidRDefault="001A2E09" w:rsidP="001A2E09">
      <w:pPr>
        <w:pStyle w:val="ListParagraph"/>
        <w:numPr>
          <w:ilvl w:val="0"/>
          <w:numId w:val="2"/>
        </w:numPr>
      </w:pPr>
      <w:r w:rsidRPr="001A2E09">
        <w:rPr>
          <w:rFonts w:ascii="Bookman Old Style" w:hAnsi="Bookman Old Style"/>
          <w:b/>
          <w:bCs/>
          <w:sz w:val="24"/>
          <w:szCs w:val="24"/>
        </w:rPr>
        <w:t>When Does the Problem Occur?</w:t>
      </w:r>
    </w:p>
    <w:p w14:paraId="76C9BACD" w14:textId="03B53A99" w:rsidR="001A2E09" w:rsidRPr="001A2E09" w:rsidRDefault="001A2E09" w:rsidP="001A2E09">
      <w:pPr>
        <w:rPr>
          <w:rFonts w:ascii="Bookman Old Style" w:hAnsi="Bookman Old Style"/>
        </w:rPr>
      </w:pPr>
      <w:r w:rsidRPr="001A2E09">
        <w:rPr>
          <w:rFonts w:ascii="Bookman Old Style" w:hAnsi="Bookman Old Style"/>
        </w:rPr>
        <w:t>The problem becomes critical:</w:t>
      </w:r>
    </w:p>
    <w:p w14:paraId="6FCE6370" w14:textId="249CAC04" w:rsidR="001A2E09" w:rsidRPr="001A2E09" w:rsidRDefault="001A2E09" w:rsidP="001A2E09">
      <w:pPr>
        <w:pStyle w:val="ListParagraph"/>
        <w:numPr>
          <w:ilvl w:val="0"/>
          <w:numId w:val="9"/>
        </w:numPr>
        <w:rPr>
          <w:rFonts w:ascii="Bookman Old Style" w:hAnsi="Bookman Old Style"/>
        </w:rPr>
      </w:pPr>
      <w:r w:rsidRPr="001A2E09">
        <w:rPr>
          <w:rFonts w:ascii="Bookman Old Style" w:hAnsi="Bookman Old Style"/>
        </w:rPr>
        <w:t>during monsoon seasons (June – September),</w:t>
      </w:r>
    </w:p>
    <w:p w14:paraId="63245E68" w14:textId="5D49DD06" w:rsidR="001A2E09" w:rsidRPr="001A2E09" w:rsidRDefault="001A2E09" w:rsidP="001A2E09">
      <w:pPr>
        <w:pStyle w:val="ListParagraph"/>
        <w:numPr>
          <w:ilvl w:val="0"/>
          <w:numId w:val="9"/>
        </w:numPr>
        <w:rPr>
          <w:rFonts w:ascii="Bookman Old Style" w:hAnsi="Bookman Old Style"/>
        </w:rPr>
      </w:pPr>
      <w:r w:rsidRPr="001A2E09">
        <w:rPr>
          <w:rFonts w:ascii="Bookman Old Style" w:hAnsi="Bookman Old Style"/>
        </w:rPr>
        <w:t>during sudden heavy rainfall events, cloudbursts, or dam releases,</w:t>
      </w:r>
    </w:p>
    <w:p w14:paraId="7CACCBE2" w14:textId="0546AF06" w:rsidR="001A2E09" w:rsidRPr="001A2E09" w:rsidRDefault="001A2E09" w:rsidP="001A2E09">
      <w:pPr>
        <w:pStyle w:val="ListParagraph"/>
        <w:numPr>
          <w:ilvl w:val="0"/>
          <w:numId w:val="9"/>
        </w:numPr>
      </w:pPr>
      <w:r w:rsidRPr="001A2E09">
        <w:rPr>
          <w:rFonts w:ascii="Bookman Old Style" w:hAnsi="Bookman Old Style"/>
        </w:rPr>
        <w:t>during night-time or power/internet disruptions, when access to clear information is further reduced.</w:t>
      </w:r>
    </w:p>
    <w:p w14:paraId="6E732325" w14:textId="77777777" w:rsidR="001A2E09" w:rsidRDefault="001A2E09" w:rsidP="001A2E09"/>
    <w:p w14:paraId="771E273A" w14:textId="77777777" w:rsidR="001A2E09" w:rsidRDefault="001A2E09" w:rsidP="001A2E09"/>
    <w:p w14:paraId="7134076A" w14:textId="5D0D77D2" w:rsidR="001A2E09" w:rsidRPr="001A2E09" w:rsidRDefault="00DE455E" w:rsidP="001A2E09">
      <w:pPr>
        <w:pStyle w:val="ListParagraph"/>
        <w:numPr>
          <w:ilvl w:val="0"/>
          <w:numId w:val="2"/>
        </w:numPr>
      </w:pPr>
      <w:r w:rsidRPr="00DE455E">
        <w:rPr>
          <w:rFonts w:ascii="Bookman Old Style" w:hAnsi="Bookman Old Style"/>
          <w:b/>
          <w:bCs/>
          <w:sz w:val="24"/>
          <w:szCs w:val="24"/>
        </w:rPr>
        <w:lastRenderedPageBreak/>
        <w:t>How Does the Problem Occur</w:t>
      </w:r>
      <w:r>
        <w:rPr>
          <w:rFonts w:ascii="Bookman Old Style" w:hAnsi="Bookman Old Style"/>
          <w:b/>
          <w:bCs/>
          <w:sz w:val="24"/>
          <w:szCs w:val="24"/>
        </w:rPr>
        <w:t>?</w:t>
      </w:r>
    </w:p>
    <w:p w14:paraId="52066D11" w14:textId="66E9A8CC" w:rsidR="00DE455E" w:rsidRPr="00DE455E" w:rsidRDefault="00DE455E" w:rsidP="00DE455E">
      <w:pPr>
        <w:rPr>
          <w:rFonts w:ascii="Bookman Old Style" w:hAnsi="Bookman Old Style"/>
        </w:rPr>
      </w:pPr>
      <w:r w:rsidRPr="00DE455E">
        <w:rPr>
          <w:rFonts w:ascii="Bookman Old Style" w:hAnsi="Bookman Old Style"/>
        </w:rPr>
        <w:t>The problem occurs due to:</w:t>
      </w:r>
    </w:p>
    <w:p w14:paraId="314E0E20" w14:textId="2A3C5084"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lack of centralized and verified information sources,</w:t>
      </w:r>
    </w:p>
    <w:p w14:paraId="579356AD" w14:textId="641F924C"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delayed confirmation and dissemination of alerts,</w:t>
      </w:r>
    </w:p>
    <w:p w14:paraId="7070FBB5" w14:textId="3DAAFFAE"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absence of location-specific severity indicators,</w:t>
      </w:r>
    </w:p>
    <w:p w14:paraId="5FB154CF" w14:textId="36C1A385"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failure to present alerts in local languages with simple, actionable instructions,</w:t>
      </w:r>
    </w:p>
    <w:p w14:paraId="0D939126" w14:textId="310F65D0" w:rsidR="001A2E09" w:rsidRPr="00DE455E" w:rsidRDefault="00DE455E" w:rsidP="00DE455E">
      <w:pPr>
        <w:pStyle w:val="ListParagraph"/>
        <w:numPr>
          <w:ilvl w:val="0"/>
          <w:numId w:val="10"/>
        </w:numPr>
      </w:pPr>
      <w:r w:rsidRPr="00DE455E">
        <w:rPr>
          <w:rFonts w:ascii="Bookman Old Style" w:hAnsi="Bookman Old Style"/>
        </w:rPr>
        <w:t>dependence on citizens to interpret scattered information on their own.</w:t>
      </w:r>
    </w:p>
    <w:p w14:paraId="79875A3A" w14:textId="77777777" w:rsidR="00DE455E" w:rsidRDefault="00DE455E" w:rsidP="00DE455E">
      <w:pPr>
        <w:rPr>
          <w:rFonts w:ascii="Bookman Old Style" w:hAnsi="Bookman Old Style"/>
        </w:rPr>
      </w:pPr>
    </w:p>
    <w:p w14:paraId="153FFF9F" w14:textId="263E053A" w:rsidR="00DE455E" w:rsidRPr="00DE455E" w:rsidRDefault="00DE455E" w:rsidP="00DE455E">
      <w:pPr>
        <w:pStyle w:val="ListParagraph"/>
        <w:numPr>
          <w:ilvl w:val="0"/>
          <w:numId w:val="2"/>
        </w:numPr>
        <w:tabs>
          <w:tab w:val="left" w:pos="1284"/>
        </w:tabs>
      </w:pPr>
      <w:r w:rsidRPr="00DE455E">
        <w:rPr>
          <w:rFonts w:ascii="Bookman Old Style" w:hAnsi="Bookman Old Style"/>
          <w:b/>
          <w:bCs/>
          <w:sz w:val="24"/>
          <w:szCs w:val="24"/>
        </w:rPr>
        <w:t>Impact Quantification</w:t>
      </w:r>
      <w:r>
        <w:rPr>
          <w:rFonts w:ascii="Bookman Old Style" w:hAnsi="Bookman Old Style"/>
          <w:b/>
          <w:bCs/>
          <w:sz w:val="24"/>
          <w:szCs w:val="24"/>
        </w:rPr>
        <w:br/>
      </w:r>
    </w:p>
    <w:p w14:paraId="2B63199C" w14:textId="61093F67"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Human Impact: Delayed evacuation leads to preventable injuries and fatalities during floods and landslides.</w:t>
      </w:r>
    </w:p>
    <w:p w14:paraId="375A5B16" w14:textId="3AD23240"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Economic Impact: Property damage, crop loss, and disruption of livelihoods cause large-scale economic stress.</w:t>
      </w:r>
    </w:p>
    <w:p w14:paraId="6189B083" w14:textId="2CDEA74E"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 xml:space="preserve">Social Impact: Panic, </w:t>
      </w:r>
      <w:proofErr w:type="spellStart"/>
      <w:r w:rsidRPr="00DE455E">
        <w:rPr>
          <w:rFonts w:ascii="Bookman Old Style" w:hAnsi="Bookman Old Style"/>
        </w:rPr>
        <w:t>rumor</w:t>
      </w:r>
      <w:proofErr w:type="spellEnd"/>
      <w:r w:rsidRPr="00DE455E">
        <w:rPr>
          <w:rFonts w:ascii="Bookman Old Style" w:hAnsi="Bookman Old Style"/>
        </w:rPr>
        <w:t xml:space="preserve"> spread, and confusion reduce public trust in official communication.</w:t>
      </w:r>
    </w:p>
    <w:p w14:paraId="5695B158" w14:textId="74C51DF2"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Operational Impact: Emergency services face overcrowding, misdirected rescue efforts, and inefficient resource deployment.</w:t>
      </w:r>
    </w:p>
    <w:p w14:paraId="7B6A09FB" w14:textId="47C1633F" w:rsidR="00DE455E" w:rsidRDefault="00DE455E" w:rsidP="00DE455E">
      <w:pPr>
        <w:rPr>
          <w:rFonts w:ascii="Bookman Old Style" w:hAnsi="Bookman Old Style"/>
        </w:rPr>
      </w:pPr>
      <w:r w:rsidRPr="00DE455E">
        <w:rPr>
          <w:rFonts w:ascii="Bookman Old Style" w:hAnsi="Bookman Old Style"/>
        </w:rPr>
        <w:t>Studies and past flood events in Kerala indicate that early warning and clear communication alone can reduce disaster-related casualties by a significant margin, highlighting the urgent need for improved systems.</w:t>
      </w:r>
    </w:p>
    <w:p w14:paraId="7720D2CA" w14:textId="77777777" w:rsidR="00DE455E" w:rsidRDefault="00DE455E" w:rsidP="00DE455E">
      <w:pPr>
        <w:rPr>
          <w:rFonts w:ascii="Bookman Old Style" w:hAnsi="Bookman Old Style"/>
        </w:rPr>
      </w:pPr>
    </w:p>
    <w:p w14:paraId="55337E7B" w14:textId="77777777" w:rsidR="00DE455E" w:rsidRDefault="00DE455E" w:rsidP="00DE455E">
      <w:pPr>
        <w:rPr>
          <w:rFonts w:ascii="Bookman Old Style" w:hAnsi="Bookman Old Style"/>
        </w:rPr>
      </w:pPr>
    </w:p>
    <w:p w14:paraId="07038C73" w14:textId="77777777" w:rsidR="00DE455E" w:rsidRDefault="00DE455E" w:rsidP="00DE455E">
      <w:pPr>
        <w:rPr>
          <w:rFonts w:ascii="Bookman Old Style" w:hAnsi="Bookman Old Style"/>
        </w:rPr>
      </w:pPr>
    </w:p>
    <w:p w14:paraId="794ABD28" w14:textId="77777777" w:rsidR="00DE455E" w:rsidRDefault="00DE455E" w:rsidP="00DE455E">
      <w:pPr>
        <w:rPr>
          <w:rFonts w:ascii="Bookman Old Style" w:hAnsi="Bookman Old Style"/>
        </w:rPr>
      </w:pPr>
    </w:p>
    <w:p w14:paraId="2B31F4B4" w14:textId="77777777" w:rsidR="00DE455E" w:rsidRDefault="00DE455E" w:rsidP="00DE455E">
      <w:pPr>
        <w:rPr>
          <w:rFonts w:ascii="Bookman Old Style" w:hAnsi="Bookman Old Style"/>
        </w:rPr>
      </w:pPr>
    </w:p>
    <w:p w14:paraId="36A9A1B9" w14:textId="77777777" w:rsidR="00DE455E" w:rsidRDefault="00DE455E" w:rsidP="00DE455E">
      <w:pPr>
        <w:rPr>
          <w:rFonts w:ascii="Bookman Old Style" w:hAnsi="Bookman Old Style"/>
        </w:rPr>
      </w:pPr>
    </w:p>
    <w:p w14:paraId="424BE952" w14:textId="77777777" w:rsidR="00DE455E" w:rsidRDefault="00DE455E" w:rsidP="00DE455E">
      <w:pPr>
        <w:rPr>
          <w:rFonts w:ascii="Bookman Old Style" w:hAnsi="Bookman Old Style"/>
        </w:rPr>
      </w:pPr>
    </w:p>
    <w:p w14:paraId="1C1AD10E" w14:textId="77777777" w:rsidR="00DE455E" w:rsidRDefault="00DE455E" w:rsidP="00DE455E">
      <w:pPr>
        <w:rPr>
          <w:rFonts w:ascii="Bookman Old Style" w:hAnsi="Bookman Old Style"/>
        </w:rPr>
      </w:pPr>
    </w:p>
    <w:p w14:paraId="6E2B5AB9" w14:textId="77777777" w:rsidR="00DE455E" w:rsidRDefault="00DE455E" w:rsidP="00DE455E">
      <w:pPr>
        <w:rPr>
          <w:rFonts w:ascii="Bookman Old Style" w:hAnsi="Bookman Old Style"/>
        </w:rPr>
      </w:pPr>
    </w:p>
    <w:p w14:paraId="523EFD11" w14:textId="77777777" w:rsidR="00DE455E" w:rsidRPr="00DE455E" w:rsidRDefault="00DE455E" w:rsidP="00DE455E">
      <w:pPr>
        <w:pStyle w:val="ListParagraph"/>
        <w:numPr>
          <w:ilvl w:val="0"/>
          <w:numId w:val="2"/>
        </w:numPr>
        <w:tabs>
          <w:tab w:val="left" w:pos="1284"/>
        </w:tabs>
      </w:pPr>
      <w:r>
        <w:rPr>
          <w:rFonts w:ascii="Bookman Old Style" w:hAnsi="Bookman Old Style"/>
          <w:b/>
          <w:bCs/>
          <w:sz w:val="24"/>
          <w:szCs w:val="24"/>
        </w:rPr>
        <w:lastRenderedPageBreak/>
        <w:t xml:space="preserve">Root </w:t>
      </w:r>
      <w:proofErr w:type="gramStart"/>
      <w:r>
        <w:rPr>
          <w:rFonts w:ascii="Bookman Old Style" w:hAnsi="Bookman Old Style"/>
          <w:b/>
          <w:bCs/>
          <w:sz w:val="24"/>
          <w:szCs w:val="24"/>
        </w:rPr>
        <w:t>Causes :</w:t>
      </w:r>
      <w:proofErr w:type="gramEnd"/>
    </w:p>
    <w:p w14:paraId="244465FF" w14:textId="36920909" w:rsidR="00DE455E" w:rsidRPr="00DE455E" w:rsidRDefault="00DE455E" w:rsidP="00DE455E">
      <w:pPr>
        <w:tabs>
          <w:tab w:val="left" w:pos="1284"/>
        </w:tabs>
        <w:ind w:left="142"/>
        <w:rPr>
          <w:rFonts w:ascii="Bookman Old Style" w:hAnsi="Bookman Old Style"/>
        </w:rPr>
      </w:pPr>
      <w:r w:rsidRPr="00DE455E">
        <w:rPr>
          <w:rFonts w:ascii="Bookman Old Style" w:hAnsi="Bookman Old Style"/>
        </w:rPr>
        <w:t>The core reasons behind the problem include:</w:t>
      </w:r>
    </w:p>
    <w:p w14:paraId="09CBFF37" w14:textId="77777777" w:rsid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Fragmented Communication Channels</w:t>
      </w:r>
    </w:p>
    <w:p w14:paraId="5D0B629E" w14:textId="720A9042" w:rsidR="00DE455E" w:rsidRPr="00DE455E" w:rsidRDefault="00DE455E" w:rsidP="00DE455E">
      <w:pPr>
        <w:tabs>
          <w:tab w:val="left" w:pos="1284"/>
        </w:tabs>
        <w:rPr>
          <w:rFonts w:ascii="Bookman Old Style" w:hAnsi="Bookman Old Style"/>
          <w:b/>
          <w:bCs/>
        </w:rPr>
      </w:pPr>
      <w:r w:rsidRPr="00DE455E">
        <w:rPr>
          <w:rFonts w:ascii="Bookman Old Style" w:hAnsi="Bookman Old Style"/>
        </w:rPr>
        <w:t>Disaster alerts are released across multiple platforms without a single authoritative source, leading to confusion.</w:t>
      </w:r>
    </w:p>
    <w:p w14:paraId="18D32FDA"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Language and Literacy Barriers</w:t>
      </w:r>
    </w:p>
    <w:p w14:paraId="30495773" w14:textId="6B284DE7" w:rsidR="00DE455E" w:rsidRPr="00DE455E" w:rsidRDefault="00DE455E" w:rsidP="00DE455E">
      <w:pPr>
        <w:tabs>
          <w:tab w:val="left" w:pos="1284"/>
        </w:tabs>
        <w:rPr>
          <w:rFonts w:ascii="Bookman Old Style" w:hAnsi="Bookman Old Style"/>
        </w:rPr>
      </w:pPr>
      <w:r w:rsidRPr="00DE455E">
        <w:rPr>
          <w:rFonts w:ascii="Bookman Old Style" w:hAnsi="Bookman Old Style"/>
        </w:rPr>
        <w:t>Many warnings are issued in English or technical language, limiting comprehension among large sections of the population.</w:t>
      </w:r>
    </w:p>
    <w:p w14:paraId="08ACA156"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Lack of Location-Based Alerts</w:t>
      </w:r>
    </w:p>
    <w:p w14:paraId="1F957D3C" w14:textId="07CE6778" w:rsidR="00DE455E" w:rsidRPr="00DE455E" w:rsidRDefault="00DE455E" w:rsidP="00DE455E">
      <w:pPr>
        <w:tabs>
          <w:tab w:val="left" w:pos="1284"/>
        </w:tabs>
        <w:rPr>
          <w:rFonts w:ascii="Bookman Old Style" w:hAnsi="Bookman Old Style"/>
        </w:rPr>
      </w:pPr>
      <w:r w:rsidRPr="00DE455E">
        <w:rPr>
          <w:rFonts w:ascii="Bookman Old Style" w:hAnsi="Bookman Old Style"/>
        </w:rPr>
        <w:t>Citizens often receive generic state-wide alerts rather than area-specific warnings relevant to their exact location.</w:t>
      </w:r>
    </w:p>
    <w:p w14:paraId="44F23552"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Limited Public Awareness</w:t>
      </w:r>
    </w:p>
    <w:p w14:paraId="2ED62E5E" w14:textId="1464107B" w:rsidR="00DE455E" w:rsidRPr="00DE455E" w:rsidRDefault="00DE455E" w:rsidP="00DE455E">
      <w:pPr>
        <w:tabs>
          <w:tab w:val="left" w:pos="1284"/>
        </w:tabs>
        <w:rPr>
          <w:rFonts w:ascii="Bookman Old Style" w:hAnsi="Bookman Old Style"/>
        </w:rPr>
      </w:pPr>
      <w:r w:rsidRPr="00DE455E">
        <w:rPr>
          <w:rFonts w:ascii="Bookman Old Style" w:hAnsi="Bookman Old Style"/>
        </w:rPr>
        <w:t>Citizens are often unsure how to respond to alerts due to lack of clear instructions and preparedness education.</w:t>
      </w:r>
    </w:p>
    <w:p w14:paraId="69BD882A"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Absence of Feedback and Visibility</w:t>
      </w:r>
    </w:p>
    <w:p w14:paraId="1AAB1305" w14:textId="271DA00E" w:rsidR="00DE455E" w:rsidRPr="00DE455E" w:rsidRDefault="00DE455E" w:rsidP="00DE455E">
      <w:pPr>
        <w:tabs>
          <w:tab w:val="left" w:pos="1284"/>
        </w:tabs>
      </w:pPr>
      <w:r w:rsidRPr="00DE455E">
        <w:rPr>
          <w:rFonts w:ascii="Bookman Old Style" w:hAnsi="Bookman Old Style"/>
        </w:rPr>
        <w:t>Authorities lack visibility into how many people have actually received and understood the alerts.</w:t>
      </w:r>
      <w:r w:rsidRPr="00DE455E">
        <w:rPr>
          <w:rFonts w:ascii="Bookman Old Style" w:hAnsi="Bookman Old Style"/>
          <w:b/>
          <w:bCs/>
          <w:sz w:val="24"/>
          <w:szCs w:val="24"/>
        </w:rPr>
        <w:br/>
      </w:r>
    </w:p>
    <w:p w14:paraId="2A8BFBE5" w14:textId="0396E288" w:rsidR="00DE455E" w:rsidRPr="00DE455E" w:rsidRDefault="00DE455E" w:rsidP="00DE455E">
      <w:pPr>
        <w:tabs>
          <w:tab w:val="left" w:pos="2928"/>
        </w:tabs>
      </w:pPr>
    </w:p>
    <w:sectPr w:rsidR="00DE455E" w:rsidRPr="00DE455E" w:rsidSect="00DE455E">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6B3B6" w14:textId="77777777" w:rsidR="00425575" w:rsidRDefault="00425575" w:rsidP="004350B6">
      <w:pPr>
        <w:spacing w:after="0" w:line="240" w:lineRule="auto"/>
      </w:pPr>
      <w:r>
        <w:separator/>
      </w:r>
    </w:p>
  </w:endnote>
  <w:endnote w:type="continuationSeparator" w:id="0">
    <w:p w14:paraId="61C75DEB" w14:textId="77777777" w:rsidR="00425575" w:rsidRDefault="00425575"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6CAFBAE" w:rsidR="009C7FAB" w:rsidRDefault="00DE455E">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6428AC37" wp14:editId="3D0F7CF7">
              <wp:simplePos x="0" y="0"/>
              <wp:positionH relativeFrom="column">
                <wp:posOffset>5470525</wp:posOffset>
              </wp:positionH>
              <wp:positionV relativeFrom="paragraph">
                <wp:posOffset>308610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8AC37" id="_x0000_t202" coordsize="21600,21600" o:spt="202" path="m,l,21600r21600,l21600,xe">
              <v:stroke joinstyle="miter"/>
              <v:path gradientshapeok="t" o:connecttype="rect"/>
            </v:shapetype>
            <v:shape id="Text Box 2" o:spid="_x0000_s1026" type="#_x0000_t202" style="position:absolute;margin-left:430.75pt;margin-top:24.3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KiXh0jdAAAACQEAAA8AAABkcnMvZG93bnJl&#10;di54bWxMj01PwzAMhu9I/IfISNxYUrRVbWk6TUNcQewDiVvWeG1F41RNtpZ/jznB0X4fvX5crmfX&#10;iyuOofOkIVkoEEi1tx01Gg77l4cMRIiGrOk9oYZvDLCubm9KU1g/0Tted7ERXEKhMBraGIdCylC3&#10;6ExY+AGJs7MfnYk8jo20o5m43PXyUalUOtMRX2jNgNsW66/dxWk4vp4/P5bqrXl2q2Hys5Lkcqn1&#10;/d28eQIRcY5/MPzqszpU7HTyF7JB9BqyNFkxqmGZpSAYyPOUFydO8gRkVcr/H1Q/AAAA//8DAFBL&#10;AQItABQABgAIAAAAIQC2gziS/gAAAOEBAAATAAAAAAAAAAAAAAAAAAAAAABbQ29udGVudF9UeXBl&#10;c10ueG1sUEsBAi0AFAAGAAgAAAAhADj9If/WAAAAlAEAAAsAAAAAAAAAAAAAAAAALwEAAF9yZWxz&#10;Ly5yZWxzUEsBAi0AFAAGAAgAAAAhALg4EuorAgAAoAQAAA4AAAAAAAAAAAAAAAAALgIAAGRycy9l&#10;Mm9Eb2MueG1sUEsBAi0AFAAGAAgAAAAhAKiXh0jdAAAACQEAAA8AAAAAAAAAAAAAAAAAhQQAAGRy&#10;cy9kb3ducmV2LnhtbFBLBQYAAAAABAAEAPMAAACPBQAAAAA=&#10;" filled="f" stroked="f">
              <v:textbo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1CDF" w14:textId="77777777" w:rsidR="00425575" w:rsidRDefault="00425575" w:rsidP="004350B6">
      <w:pPr>
        <w:spacing w:after="0" w:line="240" w:lineRule="auto"/>
      </w:pPr>
      <w:r>
        <w:separator/>
      </w:r>
    </w:p>
  </w:footnote>
  <w:footnote w:type="continuationSeparator" w:id="0">
    <w:p w14:paraId="7DF9CA68" w14:textId="77777777" w:rsidR="00425575" w:rsidRDefault="00425575"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FF8"/>
    <w:multiLevelType w:val="hybridMultilevel"/>
    <w:tmpl w:val="95BE0C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6B50C60"/>
    <w:multiLevelType w:val="hybridMultilevel"/>
    <w:tmpl w:val="C30635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B25B82"/>
    <w:multiLevelType w:val="hybridMultilevel"/>
    <w:tmpl w:val="C6787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18831AA9"/>
    <w:multiLevelType w:val="hybridMultilevel"/>
    <w:tmpl w:val="C67C32E0"/>
    <w:lvl w:ilvl="0" w:tplc="40090009">
      <w:start w:val="1"/>
      <w:numFmt w:val="bullet"/>
      <w:lvlText w:val=""/>
      <w:lvlJc w:val="left"/>
      <w:pPr>
        <w:ind w:left="502" w:hanging="360"/>
      </w:pPr>
      <w:rPr>
        <w:rFonts w:ascii="Wingdings" w:hAnsi="Wingdings" w:hint="default"/>
      </w:rPr>
    </w:lvl>
    <w:lvl w:ilvl="1" w:tplc="FFFFFFFF">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4"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2A0F3C01"/>
    <w:multiLevelType w:val="hybridMultilevel"/>
    <w:tmpl w:val="86D05EC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53C743D3"/>
    <w:multiLevelType w:val="hybridMultilevel"/>
    <w:tmpl w:val="6AD27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BB041A4"/>
    <w:multiLevelType w:val="hybridMultilevel"/>
    <w:tmpl w:val="CC9060F8"/>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9" w15:restartNumberingAfterBreak="0">
    <w:nsid w:val="5CF7270D"/>
    <w:multiLevelType w:val="hybridMultilevel"/>
    <w:tmpl w:val="A63277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5FF03F3C"/>
    <w:multiLevelType w:val="hybridMultilevel"/>
    <w:tmpl w:val="5BF2BD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67265E21"/>
    <w:multiLevelType w:val="hybridMultilevel"/>
    <w:tmpl w:val="D0641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13"/>
  </w:num>
  <w:num w:numId="2" w16cid:durableId="91173695">
    <w:abstractNumId w:val="3"/>
  </w:num>
  <w:num w:numId="3" w16cid:durableId="845679293">
    <w:abstractNumId w:val="5"/>
  </w:num>
  <w:num w:numId="4" w16cid:durableId="1917740766">
    <w:abstractNumId w:val="4"/>
  </w:num>
  <w:num w:numId="5" w16cid:durableId="514543383">
    <w:abstractNumId w:val="12"/>
  </w:num>
  <w:num w:numId="6" w16cid:durableId="2023895505">
    <w:abstractNumId w:val="8"/>
  </w:num>
  <w:num w:numId="7" w16cid:durableId="451940805">
    <w:abstractNumId w:val="7"/>
  </w:num>
  <w:num w:numId="8" w16cid:durableId="920140806">
    <w:abstractNumId w:val="10"/>
  </w:num>
  <w:num w:numId="9" w16cid:durableId="1672024498">
    <w:abstractNumId w:val="0"/>
  </w:num>
  <w:num w:numId="10" w16cid:durableId="1880432930">
    <w:abstractNumId w:val="9"/>
  </w:num>
  <w:num w:numId="11" w16cid:durableId="1779713241">
    <w:abstractNumId w:val="2"/>
  </w:num>
  <w:num w:numId="12" w16cid:durableId="655644982">
    <w:abstractNumId w:val="6"/>
  </w:num>
  <w:num w:numId="13" w16cid:durableId="1956017545">
    <w:abstractNumId w:val="11"/>
  </w:num>
  <w:num w:numId="14" w16cid:durableId="704478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1A2E09"/>
    <w:rsid w:val="00297A10"/>
    <w:rsid w:val="00425575"/>
    <w:rsid w:val="00431CE0"/>
    <w:rsid w:val="004350B6"/>
    <w:rsid w:val="005A2545"/>
    <w:rsid w:val="005B68EA"/>
    <w:rsid w:val="0061068F"/>
    <w:rsid w:val="007873E9"/>
    <w:rsid w:val="007B5E57"/>
    <w:rsid w:val="007E3A32"/>
    <w:rsid w:val="00823437"/>
    <w:rsid w:val="00850F80"/>
    <w:rsid w:val="009C68A0"/>
    <w:rsid w:val="009C7FAB"/>
    <w:rsid w:val="009E33A9"/>
    <w:rsid w:val="00B97ACA"/>
    <w:rsid w:val="00C87271"/>
    <w:rsid w:val="00C92281"/>
    <w:rsid w:val="00DD7572"/>
    <w:rsid w:val="00DE455E"/>
    <w:rsid w:val="00FA5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6</cp:revision>
  <cp:lastPrinted>2026-02-10T18:05:00Z</cp:lastPrinted>
  <dcterms:created xsi:type="dcterms:W3CDTF">2026-02-10T15:41:00Z</dcterms:created>
  <dcterms:modified xsi:type="dcterms:W3CDTF">2026-02-17T18:14:00Z</dcterms:modified>
</cp:coreProperties>
</file>