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92BF" w14:textId="1FBA2D0F" w:rsidR="00F8633D" w:rsidRDefault="00420FB6">
      <w:hyperlink r:id="rId4" w:history="1">
        <w:r w:rsidRPr="00254F6F">
          <w:rPr>
            <w:rStyle w:val="Hyperlink"/>
          </w:rPr>
          <w:t>https://online.gndu.ac.in/syllabi.asp</w:t>
        </w:r>
      </w:hyperlink>
    </w:p>
    <w:p w14:paraId="073263A8" w14:textId="77777777" w:rsidR="00420FB6" w:rsidRDefault="00420FB6"/>
    <w:sectPr w:rsidR="0042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B6"/>
    <w:rsid w:val="00420FB6"/>
    <w:rsid w:val="00497E65"/>
    <w:rsid w:val="00C6510E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135B0"/>
  <w15:chartTrackingRefBased/>
  <w15:docId w15:val="{95EA5A60-0A06-49B5-8F81-7D3C8749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gndu.ac.in/syllabi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90</Characters>
  <Application>Microsoft Office Word</Application>
  <DocSecurity>0</DocSecurity>
  <Lines>2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1</cp:revision>
  <dcterms:created xsi:type="dcterms:W3CDTF">2025-06-10T11:15:00Z</dcterms:created>
  <dcterms:modified xsi:type="dcterms:W3CDTF">2025-06-10T11:18:00Z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d703a30b-36ea-4a91-9ff7-4893ce17650f</vt:lpwstr>
  </property>
</Properties>
</file>