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B2DF" w14:textId="77777777" w:rsidR="00702C99" w:rsidRPr="00796A9E" w:rsidRDefault="00796A9E" w:rsidP="00796A9E">
      <w:pPr>
        <w:jc w:val="center"/>
        <w:rPr>
          <w:b/>
          <w:sz w:val="28"/>
          <w:szCs w:val="28"/>
        </w:rPr>
      </w:pPr>
      <w:r w:rsidRPr="00796A9E">
        <w:rPr>
          <w:b/>
          <w:sz w:val="28"/>
          <w:szCs w:val="28"/>
        </w:rPr>
        <w:t>HIGH-FLIERS</w:t>
      </w:r>
    </w:p>
    <w:p w14:paraId="28ECDC92" w14:textId="77777777" w:rsidR="00796A9E" w:rsidRDefault="00796A9E"/>
    <w:p w14:paraId="21D6926D" w14:textId="77777777" w:rsidR="00796A9E" w:rsidRPr="00796A9E" w:rsidRDefault="00796A9E">
      <w:pPr>
        <w:rPr>
          <w:b/>
          <w:u w:val="single"/>
        </w:rPr>
      </w:pPr>
      <w:r w:rsidRPr="00796A9E">
        <w:rPr>
          <w:b/>
          <w:u w:val="single"/>
        </w:rPr>
        <w:t>Project Plan</w:t>
      </w:r>
    </w:p>
    <w:p w14:paraId="3FBC1AB7" w14:textId="77777777" w:rsidR="00796A9E" w:rsidRDefault="00796A9E"/>
    <w:p w14:paraId="2E59C462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val="single" w:color="353535"/>
        </w:rPr>
        <w:t>Project Object Objectives</w:t>
      </w:r>
    </w:p>
    <w:p w14:paraId="44CFBEA4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To design an anomaly detection system capable of automatically catching </w:t>
      </w:r>
      <w:r>
        <w:rPr>
          <w:rFonts w:ascii="AppleSystemUIFont" w:hAnsi="AppleSystemUIFont" w:cs="AppleSystemUIFont"/>
          <w:color w:val="353535"/>
          <w:u w:color="353535"/>
        </w:rPr>
        <w:tab/>
      </w:r>
    </w:p>
    <w:p w14:paraId="70D167A7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fraudulent transactions.</w:t>
      </w:r>
    </w:p>
    <w:p w14:paraId="2C8255D9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1F243A21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val="single" w:color="353535"/>
        </w:rPr>
        <w:t>Project Scope</w:t>
      </w:r>
    </w:p>
    <w:p w14:paraId="4BD6C4BA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 We will use a couple of approaches to evaluate. Since we have labeled data, we will design </w:t>
      </w:r>
      <w:r>
        <w:rPr>
          <w:rFonts w:ascii="AppleSystemUIFont" w:hAnsi="AppleSystemUIFont" w:cs="AppleSystemUIFont"/>
          <w:color w:val="353535"/>
          <w:u w:color="353535"/>
        </w:rPr>
        <w:tab/>
        <w:t xml:space="preserve">a classification approach.  Additionally, given that fraudsters change their </w:t>
      </w:r>
      <w:r>
        <w:rPr>
          <w:rFonts w:ascii="AppleSystemUIFont" w:hAnsi="AppleSystemUIFont" w:cs="AppleSystemUIFont"/>
          <w:color w:val="353535"/>
          <w:u w:color="353535"/>
        </w:rPr>
        <w:tab/>
        <w:t xml:space="preserve">methods and </w:t>
      </w:r>
      <w:r>
        <w:rPr>
          <w:rFonts w:ascii="AppleSystemUIFont" w:hAnsi="AppleSystemUIFont" w:cs="AppleSystemUIFont"/>
          <w:color w:val="353535"/>
          <w:u w:color="353535"/>
        </w:rPr>
        <w:tab/>
        <w:t xml:space="preserve">tactics very quickly, we will also use an unsupervised approach.  We </w:t>
      </w:r>
      <w:r>
        <w:rPr>
          <w:rFonts w:ascii="AppleSystemUIFont" w:hAnsi="AppleSystemUIFont" w:cs="AppleSystemUIFont"/>
          <w:color w:val="353535"/>
          <w:u w:color="353535"/>
        </w:rPr>
        <w:tab/>
      </w:r>
    </w:p>
    <w:p w14:paraId="0945EB04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will begin with an unsupervised model and move into a classified approach.</w:t>
      </w:r>
    </w:p>
    <w:p w14:paraId="5A55AAF4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38C3CD1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val="single" w:color="353535"/>
        </w:rPr>
        <w:t>Project Deliverables</w:t>
      </w:r>
    </w:p>
    <w:p w14:paraId="5605E029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We will deliver two approaches, one being unsupervised and the other supervised.</w:t>
      </w:r>
    </w:p>
    <w:p w14:paraId="3A75749D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</w:r>
    </w:p>
    <w:p w14:paraId="47077E35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In the Unsupervised model, we will use the following data breakdown:</w:t>
      </w:r>
    </w:p>
    <w:p w14:paraId="05818290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training = 60%</w:t>
      </w:r>
    </w:p>
    <w:p w14:paraId="547A707B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validation = 20%</w:t>
      </w:r>
    </w:p>
    <w:p w14:paraId="7839F1ED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prediction = 20% </w:t>
      </w:r>
    </w:p>
    <w:p w14:paraId="620309BB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 </w:t>
      </w:r>
    </w:p>
    <w:p w14:paraId="299935DC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Additionally, in the unsupervised algorithm we’ll be exploring is Random Cut Forest. </w:t>
      </w:r>
      <w:r>
        <w:rPr>
          <w:rFonts w:ascii="AppleSystemUIFont" w:hAnsi="AppleSystemUIFont" w:cs="AppleSystemUIFont"/>
          <w:color w:val="353535"/>
          <w:u w:color="353535"/>
        </w:rPr>
        <w:tab/>
      </w:r>
    </w:p>
    <w:p w14:paraId="75B3F41D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Intuitively, the model samples portions of our data and builds a small forest of </w:t>
      </w:r>
      <w:r>
        <w:rPr>
          <w:rFonts w:ascii="AppleSystemUIFont" w:hAnsi="AppleSystemUIFont" w:cs="AppleSystemUIFont"/>
          <w:color w:val="353535"/>
          <w:u w:color="353535"/>
        </w:rPr>
        <w:tab/>
      </w:r>
    </w:p>
    <w:p w14:paraId="13A8E969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trees. After training, inference can be performed on a single data element. If the tree</w:t>
      </w:r>
    </w:p>
    <w:p w14:paraId="520F11C6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changes beyond some learnable threshold, the data element is considered an </w:t>
      </w:r>
      <w:r>
        <w:rPr>
          <w:rFonts w:ascii="AppleSystemUIFont" w:hAnsi="AppleSystemUIFont" w:cs="AppleSystemUIFont"/>
          <w:color w:val="353535"/>
          <w:u w:color="353535"/>
        </w:rPr>
        <w:tab/>
      </w:r>
    </w:p>
    <w:p w14:paraId="2729AE5A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anomaly.</w:t>
      </w:r>
    </w:p>
    <w:p w14:paraId="051268DF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E4DF300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In the Supervised model, we will use the following data breakdown:</w:t>
      </w:r>
    </w:p>
    <w:p w14:paraId="7F70257B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training = 60%</w:t>
      </w:r>
    </w:p>
    <w:p w14:paraId="0C5AE1C3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validation = 20%</w:t>
      </w:r>
    </w:p>
    <w:p w14:paraId="1593B5E8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prediction = 20% </w:t>
      </w:r>
    </w:p>
    <w:p w14:paraId="5EB6445F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1169C81B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 xml:space="preserve">Additionally, in the supervised method we will train a Linear-Learner model. Run </w:t>
      </w:r>
    </w:p>
    <w:p w14:paraId="222E7440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ab/>
        <w:t>hyper-parameter tuning to understand the efficacy of those models for this scenario.</w:t>
      </w:r>
    </w:p>
    <w:p w14:paraId="6B2E76D1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70911946" w14:textId="77777777" w:rsidR="00796A9E" w:rsidRDefault="00796A9E" w:rsidP="00796A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val="single" w:color="353535"/>
        </w:rPr>
        <w:t>Project Constraint/Assumptions</w:t>
      </w:r>
    </w:p>
    <w:p w14:paraId="09837B42" w14:textId="77777777" w:rsidR="00796A9E" w:rsidRDefault="00796A9E" w:rsidP="00796A9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Using a dataset containing 6million records with 11 columns</w:t>
      </w:r>
    </w:p>
    <w:p w14:paraId="141C4AF3" w14:textId="77777777" w:rsidR="00796A9E" w:rsidRDefault="00796A9E" w:rsidP="00796A9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Does the order of the records matter?</w:t>
      </w:r>
    </w:p>
    <w:p w14:paraId="1C741A0E" w14:textId="77777777" w:rsidR="00796A9E" w:rsidRDefault="00796A9E" w:rsidP="00796A9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How much of the data will be used for training, validation and prediction?</w:t>
      </w:r>
    </w:p>
    <w:p w14:paraId="2D185365" w14:textId="77777777" w:rsidR="00796A9E" w:rsidRDefault="00796A9E" w:rsidP="00796A9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Do we need to aggregate the data time-wise (hourly, monthly, quarterly)?</w:t>
      </w:r>
    </w:p>
    <w:p w14:paraId="19440809" w14:textId="77777777" w:rsidR="00796A9E" w:rsidRDefault="00796A9E" w:rsidP="00796A9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How many total models do we need?</w:t>
      </w:r>
    </w:p>
    <w:p w14:paraId="61F4F98A" w14:textId="2C299C54" w:rsidR="00796A9E" w:rsidRPr="00796A9E" w:rsidRDefault="00796A9E" w:rsidP="00796A9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We will</w:t>
      </w:r>
      <w:r w:rsidR="003421B0">
        <w:rPr>
          <w:rFonts w:ascii="AppleSystemUIFont" w:hAnsi="AppleSystemUIFont" w:cs="AppleSystemUIFont"/>
          <w:color w:val="353535"/>
          <w:u w:color="353535"/>
        </w:rPr>
        <w:t xml:space="preserve"> not be</w:t>
      </w:r>
      <w:bookmarkStart w:id="0" w:name="_GoBack"/>
      <w:bookmarkEnd w:id="0"/>
      <w:r>
        <w:rPr>
          <w:rFonts w:ascii="AppleSystemUIFont" w:hAnsi="AppleSystemUIFont" w:cs="AppleSystemUIFont"/>
          <w:color w:val="353535"/>
          <w:u w:color="353535"/>
        </w:rPr>
        <w:t xml:space="preserve"> using “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isFlaggedFraud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>” to compare the results of our models with the rules-</w:t>
      </w:r>
      <w:r>
        <w:rPr>
          <w:rFonts w:ascii="AppleSystemUIFont" w:hAnsi="AppleSystemUIFont" w:cs="AppleSystemUIFont"/>
          <w:color w:val="353535"/>
          <w:u w:color="353535"/>
        </w:rPr>
        <w:tab/>
        <w:t>based engine.</w:t>
      </w:r>
    </w:p>
    <w:sectPr w:rsidR="00796A9E" w:rsidRPr="00796A9E" w:rsidSect="00796A9E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9E"/>
    <w:rsid w:val="00286F1C"/>
    <w:rsid w:val="003421B0"/>
    <w:rsid w:val="00702C99"/>
    <w:rsid w:val="00796A9E"/>
    <w:rsid w:val="0091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C484F"/>
  <w15:chartTrackingRefBased/>
  <w15:docId w15:val="{F0FFA510-D73B-E444-A239-B4ACE9A4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Black</dc:creator>
  <cp:keywords/>
  <dc:description/>
  <cp:lastModifiedBy>Dharmalingam, Indu</cp:lastModifiedBy>
  <cp:revision>2</cp:revision>
  <dcterms:created xsi:type="dcterms:W3CDTF">2019-01-08T22:39:00Z</dcterms:created>
  <dcterms:modified xsi:type="dcterms:W3CDTF">2019-01-08T22:46:00Z</dcterms:modified>
</cp:coreProperties>
</file>