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425B7E61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027DF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5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3D632D9D" w14:textId="2DED1A78" w:rsidR="00F53B81" w:rsidRDefault="00753578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Kakarla Indu Mathi</w:t>
      </w: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1114B6C1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9895E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7E68397C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</w:t>
      </w:r>
      <w:r w:rsidR="00027D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6C1E9751" w14:textId="77777777" w:rsidR="003800FB" w:rsidRPr="003800FB" w:rsidRDefault="00595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Positional Encoding Concepts</w:t>
      </w:r>
    </w:p>
    <w:p w14:paraId="04129F5C" w14:textId="2D95EFD5" w:rsidR="007215B4" w:rsidRPr="003800FB" w:rsidRDefault="005957A7" w:rsidP="003800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0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3800FB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3800F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Why do we need positional encodings in transformer models?</w:t>
      </w:r>
    </w:p>
    <w:p w14:paraId="10A8EE14" w14:textId="6C9FEF91" w:rsidR="007215B4" w:rsidRDefault="007215B4" w:rsidP="0042663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Because transformers process </w:t>
      </w:r>
      <w:r w:rsidR="003800F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all tokens in parallel and have </w:t>
      </w: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natural sense of order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, positional encodings tell the model </w:t>
      </w: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each token is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 in the sequence.</w:t>
      </w:r>
    </w:p>
    <w:p w14:paraId="24344097" w14:textId="649C35AE" w:rsidR="007215B4" w:rsidRPr="0042663D" w:rsidRDefault="0042663D" w:rsidP="0042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="005957A7" w:rsidRPr="0042663D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="005957A7" w:rsidRPr="0042663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Describe two key requirements for a good positional encoding scheme</w:t>
      </w:r>
      <w:r w:rsidR="005957A7" w:rsidRPr="004266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7F190" w14:textId="77777777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Should show the order of tokens (like time steps)</w:t>
      </w:r>
    </w:p>
    <w:p w14:paraId="446AE3EC" w14:textId="7F62CDC6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The model needs to know </w:t>
      </w:r>
      <w:r w:rsidRPr="007215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token comes first, second, third,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So the encoding must tell the transformer the </w:t>
      </w: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 of each token.</w:t>
      </w:r>
    </w:p>
    <w:p w14:paraId="53B6C0EE" w14:textId="77777777" w:rsidR="007215B4" w:rsidRPr="007215B4" w:rsidRDefault="00000000" w:rsidP="007215B4">
      <w:pPr>
        <w:pStyle w:val="ListParagraph"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63099">
          <v:rect id="_x0000_i1025" style="width:0;height:1.5pt" o:hralign="center" o:hrstd="t" o:hr="t" fillcolor="#a0a0a0" stroked="f"/>
        </w:pict>
      </w:r>
    </w:p>
    <w:p w14:paraId="25144F64" w14:textId="77777777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Each position must be different</w:t>
      </w:r>
    </w:p>
    <w:p w14:paraId="17367C82" w14:textId="712F3C9B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kern w:val="0"/>
          <w14:ligatures w14:val="none"/>
        </w:rPr>
        <w:t xml:space="preserve">Position 1, 2, 3… should all have </w:t>
      </w: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own unique encoding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>If they repeat (cyclic), the model gets confused.</w:t>
      </w:r>
    </w:p>
    <w:p w14:paraId="20533E27" w14:textId="77777777" w:rsidR="007215B4" w:rsidRPr="007215B4" w:rsidRDefault="00000000" w:rsidP="007215B4">
      <w:pPr>
        <w:pStyle w:val="ListParagraph"/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133D6B">
          <v:rect id="_x0000_i1026" style="width:0;height:1.5pt" o:hralign="center" o:hrstd="t" o:hr="t" fillcolor="#a0a0a0" stroked="f"/>
        </w:pict>
      </w:r>
    </w:p>
    <w:p w14:paraId="3484171D" w14:textId="77777777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Values should stay within limits</w:t>
      </w:r>
    </w:p>
    <w:p w14:paraId="4A778F2C" w14:textId="28A56CF8" w:rsidR="007215B4" w:rsidRPr="007215B4" w:rsidRDefault="007215B4" w:rsidP="007215B4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kern w:val="0"/>
          <w14:ligatures w14:val="none"/>
        </w:rPr>
        <w:t>The numbers used in the encoding shouldn’t grow too large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7215B4">
        <w:rPr>
          <w:rFonts w:ascii="Times New Roman" w:eastAsia="Times New Roman" w:hAnsi="Times New Roman" w:cs="Times New Roman"/>
          <w:kern w:val="0"/>
          <w14:ligatures w14:val="none"/>
        </w:rPr>
        <w:t>keeps training stable and prevents errors.</w:t>
      </w:r>
    </w:p>
    <w:p w14:paraId="3D472705" w14:textId="3BC2333B" w:rsidR="005957A7" w:rsidRPr="0042663D" w:rsidRDefault="005957A7" w:rsidP="007215B4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7215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42663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What does it mean for the positional encoding matrix </w:t>
      </w:r>
      <m:oMath>
        <m:r>
          <w:rPr>
            <w:rFonts w:ascii="Cambria Math" w:eastAsia="Times New Roman" w:hAnsi="Cambria Math" w:cs="Times New Roman"/>
            <w:color w:val="FF0000"/>
            <w:kern w:val="0"/>
            <w14:ligatures w14:val="none"/>
          </w:rPr>
          <m:t>M</m:t>
        </m:r>
      </m:oMath>
      <w:r w:rsidRPr="0042663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to be </w:t>
      </w:r>
      <w:r w:rsidRPr="0042663D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unitary</w:t>
      </w:r>
      <w:r w:rsidRPr="0042663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and </w:t>
      </w:r>
      <w:r w:rsidRPr="0042663D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norm-preserving</w:t>
      </w:r>
      <w:r w:rsidRPr="0042663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?</w:t>
      </w:r>
    </w:p>
    <w:p w14:paraId="20F2E32D" w14:textId="0B78E2A6" w:rsidR="0042663D" w:rsidRDefault="0042663D" w:rsidP="0042663D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2663D">
        <w:rPr>
          <w:rFonts w:ascii="Times New Roman" w:eastAsia="Times New Roman" w:hAnsi="Times New Roman" w:cs="Times New Roman"/>
          <w:kern w:val="0"/>
          <w14:ligatures w14:val="none"/>
        </w:rPr>
        <w:t>1. Should</w:t>
      </w:r>
      <w:r w:rsidR="006308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663D">
        <w:rPr>
          <w:rFonts w:ascii="Times New Roman" w:eastAsia="Times New Roman" w:hAnsi="Times New Roman" w:cs="Times New Roman"/>
          <w:kern w:val="0"/>
          <w14:ligatures w14:val="none"/>
        </w:rPr>
        <w:t xml:space="preserve">be a unitary matrix </w:t>
      </w:r>
    </w:p>
    <w:p w14:paraId="61FD106F" w14:textId="77777777" w:rsidR="0042663D" w:rsidRDefault="0042663D" w:rsidP="0042663D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2663D">
        <w:rPr>
          <w:rFonts w:ascii="Times New Roman" w:eastAsia="Times New Roman" w:hAnsi="Times New Roman" w:cs="Times New Roman"/>
          <w:kern w:val="0"/>
          <w14:ligatures w14:val="none"/>
        </w:rPr>
        <w:t xml:space="preserve">2. Magnitudes of eigen value should be 1 -&gt; norm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42663D">
        <w:rPr>
          <w:rFonts w:ascii="Times New Roman" w:eastAsia="Times New Roman" w:hAnsi="Times New Roman" w:cs="Times New Roman"/>
          <w:kern w:val="0"/>
          <w14:ligatures w14:val="none"/>
        </w:rPr>
        <w:t xml:space="preserve">preserving </w:t>
      </w:r>
    </w:p>
    <w:p w14:paraId="0C33BC18" w14:textId="379BA876" w:rsidR="0042663D" w:rsidRDefault="0042663D" w:rsidP="0042663D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2663D">
        <w:rPr>
          <w:rFonts w:ascii="Times New Roman" w:eastAsia="Times New Roman" w:hAnsi="Times New Roman" w:cs="Times New Roman"/>
          <w:kern w:val="0"/>
          <w14:ligatures w14:val="none"/>
        </w:rPr>
        <w:t>3. The</w:t>
      </w:r>
      <w:r w:rsidR="006308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663D">
        <w:rPr>
          <w:rFonts w:ascii="Times New Roman" w:eastAsia="Times New Roman" w:hAnsi="Times New Roman" w:cs="Times New Roman"/>
          <w:kern w:val="0"/>
          <w14:ligatures w14:val="none"/>
        </w:rPr>
        <w:t xml:space="preserve">matrix can be learnt </w:t>
      </w:r>
    </w:p>
    <w:p w14:paraId="0EFD6D26" w14:textId="699A8C82" w:rsidR="0042663D" w:rsidRPr="007215B4" w:rsidRDefault="0042663D" w:rsidP="0042663D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2663D">
        <w:rPr>
          <w:rFonts w:ascii="Times New Roman" w:eastAsia="Times New Roman" w:hAnsi="Times New Roman" w:cs="Times New Roman"/>
          <w:kern w:val="0"/>
          <w14:ligatures w14:val="none"/>
        </w:rPr>
        <w:t>4. Produces</w:t>
      </w:r>
      <w:r w:rsidR="006308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663D">
        <w:rPr>
          <w:rFonts w:ascii="Times New Roman" w:eastAsia="Times New Roman" w:hAnsi="Times New Roman" w:cs="Times New Roman"/>
          <w:kern w:val="0"/>
          <w14:ligatures w14:val="none"/>
        </w:rPr>
        <w:t>unique rotated embeddings each time</w:t>
      </w:r>
    </w:p>
    <w:p w14:paraId="69CE8ED3" w14:textId="77777777" w:rsidR="00CC5872" w:rsidRPr="00CC5872" w:rsidRDefault="00CC5872" w:rsidP="0042663D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DCEEE" w14:textId="77777777" w:rsidR="00474711" w:rsidRPr="00474711" w:rsidRDefault="00595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Mechanism</w:t>
      </w:r>
    </w:p>
    <w:p w14:paraId="01F8CAE9" w14:textId="5E662EC9" w:rsidR="00474711" w:rsidRDefault="005957A7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474711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Define “attention score” and explain how it determines the weight of each token.</w:t>
      </w:r>
    </w:p>
    <w:p w14:paraId="75D5A22A" w14:textId="3F98483E" w:rsidR="00474711" w:rsidRPr="00474711" w:rsidRDefault="00474711" w:rsidP="00474711">
      <w:pPr>
        <w:pStyle w:val="ListParagraph"/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</w:t>
      </w:r>
      <w:r w:rsidRPr="00474711">
        <w:t xml:space="preserve">An </w:t>
      </w:r>
      <w:r w:rsidRPr="00474711">
        <w:rPr>
          <w:rFonts w:eastAsia="Times New Roman"/>
        </w:rPr>
        <w:t>attention score</w:t>
      </w:r>
      <w:r w:rsidRPr="00474711">
        <w:t xml:space="preserve"> is a number that measures </w:t>
      </w:r>
      <w:r w:rsidRPr="00474711">
        <w:rPr>
          <w:rFonts w:eastAsia="Times New Roman"/>
        </w:rPr>
        <w:t>how much one token should focus on another token</w:t>
      </w:r>
      <w:r w:rsidRPr="00474711">
        <w:t>.</w:t>
      </w:r>
    </w:p>
    <w:p w14:paraId="1FBB138E" w14:textId="77777777" w:rsidR="00474711" w:rsidRPr="00474711" w:rsidRDefault="00474711" w:rsidP="0047471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t>It is computed by:</w:t>
      </w:r>
    </w:p>
    <w:p w14:paraId="66E9F072" w14:textId="511EA8B9" w:rsidR="00474711" w:rsidRPr="00474711" w:rsidRDefault="00474711" w:rsidP="0047471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(Q,K)=Q⋅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⊤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7BA38A8" w14:textId="1D6035D0" w:rsidR="00474711" w:rsidRPr="00474711" w:rsidRDefault="0047471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t xml:space="preserve">If the score is high, that token is </w:t>
      </w:r>
      <w:r w:rsidR="00630873">
        <w:rPr>
          <w:rFonts w:ascii="Times New Roman" w:eastAsia="Times New Roman" w:hAnsi="Times New Roman" w:cs="Times New Roman"/>
          <w:kern w:val="0"/>
          <w14:ligatures w14:val="none"/>
        </w:rPr>
        <w:t xml:space="preserve">more </w:t>
      </w:r>
      <w:r w:rsidRPr="00474711">
        <w:rPr>
          <w:rFonts w:ascii="Times New Roman" w:eastAsia="Times New Roman" w:hAnsi="Times New Roman" w:cs="Times New Roman"/>
          <w:kern w:val="0"/>
          <w14:ligatures w14:val="none"/>
        </w:rPr>
        <w:t>important → gets more weight</w:t>
      </w:r>
    </w:p>
    <w:p w14:paraId="7E1C4671" w14:textId="77777777" w:rsidR="00474711" w:rsidRPr="00474711" w:rsidRDefault="0047471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t>If the score is low, that token is less important → gets less weight</w:t>
      </w:r>
    </w:p>
    <w:p w14:paraId="0449ED71" w14:textId="77777777" w:rsidR="00474711" w:rsidRDefault="005957A7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5872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474711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What mathematical operation is applied to convert alignment scores into attention weights?</w:t>
      </w:r>
    </w:p>
    <w:p w14:paraId="7BA85E8D" w14:textId="77777777" w:rsidR="00474711" w:rsidRDefault="00474711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03718BE" w14:textId="181BC02E" w:rsidR="00474711" w:rsidRDefault="00474711" w:rsidP="00474711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weights=</w:t>
      </w:r>
      <w:proofErr w:type="spellStart"/>
      <w:r w:rsidRPr="00474711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474711">
        <w:rPr>
          <w:rFonts w:ascii="Times New Roman" w:eastAsia="Times New Roman" w:hAnsi="Times New Roman" w:cs="Times New Roman"/>
          <w:kern w:val="0"/>
          <w14:ligatures w14:val="none"/>
        </w:rPr>
        <w:t>(scores)</w:t>
      </w:r>
    </w:p>
    <w:p w14:paraId="0F4E6359" w14:textId="77777777" w:rsidR="00474711" w:rsidRDefault="00474711" w:rsidP="00474711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563F4" w14:textId="55690FFC" w:rsidR="00474711" w:rsidRDefault="00474711" w:rsidP="00474711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7471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74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474711">
        <w:rPr>
          <w:rFonts w:ascii="Times New Roman" w:eastAsia="Times New Roman" w:hAnsi="Times New Roman" w:cs="Times New Roman"/>
          <w:kern w:val="0"/>
          <w14:ligatures w14:val="none"/>
        </w:rPr>
        <w:t xml:space="preserve"> function is applied to the scores to turn them into normalized attention weights (all positive, sum to 1).</w:t>
      </w:r>
    </w:p>
    <w:p w14:paraId="2F0ECE2E" w14:textId="77777777" w:rsidR="00474711" w:rsidRDefault="00474711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2FAB9" w14:textId="677811A6" w:rsidR="005957A7" w:rsidRPr="00474711" w:rsidRDefault="005957A7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474711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How is the </w:t>
      </w:r>
      <w:r w:rsidRPr="00474711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context vector</w:t>
      </w:r>
      <w:r w:rsidRPr="00474711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computed from these weights and values?</w:t>
      </w:r>
    </w:p>
    <w:p w14:paraId="448E052D" w14:textId="77777777" w:rsidR="00474711" w:rsidRPr="00474711" w:rsidRDefault="00474711" w:rsidP="00474711">
      <w:pPr>
        <w:pStyle w:val="ListParagraph"/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74711">
        <w:t xml:space="preserve">The context vector is the </w:t>
      </w:r>
      <w:r w:rsidRPr="00474711">
        <w:rPr>
          <w:rFonts w:eastAsia="Times New Roman"/>
        </w:rPr>
        <w:t>weighted sum of the value vectors</w:t>
      </w:r>
      <w:r w:rsidRPr="00474711">
        <w:t>:</w:t>
      </w:r>
    </w:p>
    <w:p w14:paraId="0FED8A25" w14:textId="413BA720" w:rsidR="00474711" w:rsidRDefault="00474711" w:rsidP="004747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context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  <m:sup/>
            <m:e/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weight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540B078" w14:textId="77777777" w:rsidR="00CC5872" w:rsidRPr="00CC5872" w:rsidRDefault="00CC5872" w:rsidP="00CC58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52EA0" w14:textId="77777777" w:rsidR="0000210D" w:rsidRPr="0000210D" w:rsidRDefault="00595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Multi-Head Attention</w:t>
      </w:r>
    </w:p>
    <w:p w14:paraId="2BD2FBDB" w14:textId="0E26B39C" w:rsidR="0000210D" w:rsidRDefault="005957A7" w:rsidP="0000210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What is the main advantage of using multiple attention heads?</w:t>
      </w:r>
    </w:p>
    <w:p w14:paraId="3BD35271" w14:textId="77777777" w:rsidR="0000210D" w:rsidRDefault="0000210D" w:rsidP="0000210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They let the model attend to </w:t>
      </w:r>
      <w:r w:rsidRPr="00002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patterns simultaneously</w:t>
      </w: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 (e.g., long-</w:t>
      </w:r>
      <w:proofErr w:type="gramStart"/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range,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End"/>
      <w:r w:rsidRPr="0000210D">
        <w:rPr>
          <w:rFonts w:ascii="Times New Roman" w:eastAsia="Times New Roman" w:hAnsi="Times New Roman" w:cs="Times New Roman"/>
          <w:kern w:val="0"/>
          <w14:ligatures w14:val="none"/>
        </w:rPr>
        <w:t>local, syntactic, semantic), giving a richer representation.</w:t>
      </w:r>
    </w:p>
    <w:p w14:paraId="0B3465DB" w14:textId="77777777" w:rsidR="0000210D" w:rsidRDefault="005957A7" w:rsidP="0000210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How does splitting Q, K, and V across different subspaces improve model representation?</w:t>
      </w:r>
    </w:p>
    <w:p w14:paraId="6633B24B" w14:textId="77777777" w:rsidR="0000210D" w:rsidRDefault="0000210D" w:rsidP="0000210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Splitting lets each head learn </w:t>
      </w:r>
      <w:r w:rsidRPr="00002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features</w:t>
      </w: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 in smaller, specialized subspaces, improving the model’s ability to capture diverse relationships.</w:t>
      </w:r>
    </w:p>
    <w:p w14:paraId="4319578F" w14:textId="44AE1A4C" w:rsidR="005957A7" w:rsidRDefault="005957A7" w:rsidP="0000210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C58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After multi-head attention, why is concatenation followed by another linear projection necessary?</w:t>
      </w:r>
    </w:p>
    <w:p w14:paraId="4131ED03" w14:textId="57FD43EB" w:rsidR="0000210D" w:rsidRDefault="0000210D" w:rsidP="0000210D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Concatenation merges all head outputs, and the linear projection </w:t>
      </w:r>
      <w:r w:rsidRPr="000021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re-maps them back</w:t>
      </w:r>
      <w:r w:rsidRPr="0000210D">
        <w:rPr>
          <w:rFonts w:ascii="Times New Roman" w:eastAsia="Times New Roman" w:hAnsi="Times New Roman" w:cs="Times New Roman"/>
          <w:kern w:val="0"/>
          <w14:ligatures w14:val="none"/>
        </w:rPr>
        <w:t xml:space="preserve"> into the original embedding space so the next layer can use the combined information smoothly.</w:t>
      </w:r>
    </w:p>
    <w:p w14:paraId="17159A55" w14:textId="77777777" w:rsidR="00CC5872" w:rsidRPr="00CC5872" w:rsidRDefault="00CC5872" w:rsidP="00CC587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DC33C" w14:textId="217CE4DE" w:rsidR="005957A7" w:rsidRPr="00CC5872" w:rsidRDefault="005957A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Ethical Foundations</w:t>
      </w:r>
    </w:p>
    <w:p w14:paraId="101EE00B" w14:textId="77777777" w:rsidR="00CC5872" w:rsidRPr="0000210D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Explain why </w:t>
      </w:r>
      <w:r w:rsidRPr="0000210D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ethics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is not the same as </w:t>
      </w:r>
      <w:r w:rsidRPr="0000210D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laws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or </w:t>
      </w:r>
      <w:r w:rsidRPr="0000210D">
        <w:rPr>
          <w:rFonts w:ascii="Times New Roman" w:eastAsia="Times New Roman" w:hAnsi="Times New Roman" w:cs="Times New Roman"/>
          <w:i/>
          <w:iCs/>
          <w:color w:val="FF0000"/>
          <w:kern w:val="0"/>
          <w14:ligatures w14:val="none"/>
        </w:rPr>
        <w:t>feelings</w:t>
      </w: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.</w:t>
      </w:r>
    </w:p>
    <w:p w14:paraId="57B04EDF" w14:textId="77777777" w:rsidR="0000210D" w:rsidRDefault="0000210D" w:rsidP="0000210D">
      <w:pPr>
        <w:pStyle w:val="NormalWeb"/>
        <w:ind w:left="1080"/>
      </w:pPr>
      <w:r>
        <w:rPr>
          <w:rStyle w:val="Strong"/>
          <w:rFonts w:eastAsiaTheme="majorEastAsia"/>
        </w:rPr>
        <w:t>Laws</w:t>
      </w:r>
      <w:r>
        <w:t xml:space="preserve"> are rules made by governments; they can be unfair or outdated. Ethics asks what is </w:t>
      </w:r>
      <w:r>
        <w:rPr>
          <w:rStyle w:val="Emphasis"/>
          <w:rFonts w:eastAsiaTheme="majorEastAsia"/>
        </w:rPr>
        <w:t>morally right</w:t>
      </w:r>
      <w:r>
        <w:t>, even if the law allows something.</w:t>
      </w:r>
    </w:p>
    <w:p w14:paraId="418B016F" w14:textId="750EE691" w:rsidR="0000210D" w:rsidRDefault="0000210D" w:rsidP="0000210D">
      <w:pPr>
        <w:pStyle w:val="NormalWeb"/>
        <w:ind w:left="1080"/>
      </w:pPr>
      <w:r>
        <w:rPr>
          <w:rStyle w:val="Strong"/>
          <w:rFonts w:eastAsiaTheme="majorEastAsia"/>
        </w:rPr>
        <w:t>Feelings</w:t>
      </w:r>
      <w:r>
        <w:t xml:space="preserve"> are personal emotions; they can be biased, impulsive, or culturally shaped. Ethics uses </w:t>
      </w:r>
      <w:proofErr w:type="gramStart"/>
      <w:r>
        <w:rPr>
          <w:rStyle w:val="Strong"/>
          <w:rFonts w:eastAsiaTheme="majorEastAsia"/>
        </w:rPr>
        <w:t>reasoned</w:t>
      </w:r>
      <w:proofErr w:type="gramEnd"/>
      <w:r>
        <w:rPr>
          <w:rStyle w:val="Strong"/>
          <w:rFonts w:eastAsiaTheme="majorEastAsia"/>
        </w:rPr>
        <w:t xml:space="preserve"> principles</w:t>
      </w:r>
      <w:r>
        <w:t>, not mood or personal preference.</w:t>
      </w:r>
    </w:p>
    <w:p w14:paraId="0BFA9823" w14:textId="77777777" w:rsidR="0000210D" w:rsidRDefault="0000210D" w:rsidP="0000210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5671C" w14:textId="4E3DD879" w:rsidR="00CC5872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0021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Briefly describe two classical ethical theories (e.g., utilitarianism and deontology) and how they would handle an AI decision scenario.</w:t>
      </w:r>
    </w:p>
    <w:p w14:paraId="7209ADB1" w14:textId="77777777" w:rsidR="00F64FE0" w:rsidRDefault="00F64FE0" w:rsidP="00F64FE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146F7D64" w14:textId="5FF8DC84" w:rsidR="00F64FE0" w:rsidRPr="00C238B1" w:rsidRDefault="00F64FE0" w:rsidP="00F64FE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Deontology</w:t>
      </w:r>
    </w:p>
    <w:p w14:paraId="0CD9467C" w14:textId="77777777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Idea: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An action is moral if it </w:t>
      </w: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follows moral rules or duties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like “don’t lie” or “don’t kill”.</w:t>
      </w:r>
    </w:p>
    <w:p w14:paraId="0671AA8A" w14:textId="77777777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Criticism: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It can be </w:t>
      </w: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too rigid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— sometimes following a rule causes worse outcomes.</w:t>
      </w:r>
    </w:p>
    <w:p w14:paraId="34D8C647" w14:textId="77777777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B935EAF" w14:textId="68D49116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Utilitarianism:</w:t>
      </w:r>
    </w:p>
    <w:p w14:paraId="6500C112" w14:textId="77777777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Idea: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The moral action is the one that </w:t>
      </w: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produces the greatest good for the greatest number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68FBC15A" w14:textId="77777777" w:rsidR="00F64FE0" w:rsidRPr="00C238B1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23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Criticism:</w:t>
      </w:r>
      <w:r w:rsidRPr="00C238B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Hard to measure happiness or utility, especially across different people.</w:t>
      </w:r>
    </w:p>
    <w:p w14:paraId="468E781B" w14:textId="77777777" w:rsidR="00F64FE0" w:rsidRPr="00F64FE0" w:rsidRDefault="00F64FE0" w:rsidP="00F64FE0">
      <w:pPr>
        <w:pStyle w:val="ListParagraph"/>
        <w:spacing w:after="0"/>
        <w:ind w:left="108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17482271" w14:textId="77777777" w:rsidR="0000210D" w:rsidRPr="0000210D" w:rsidRDefault="0000210D" w:rsidP="0000210D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4690230A" w14:textId="00675A60" w:rsidR="005957A7" w:rsidRPr="002455D7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455D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Why do philosophers argue that no single ethical theory clearly “wins” in all contexts?</w:t>
      </w:r>
    </w:p>
    <w:p w14:paraId="555380D0" w14:textId="77777777" w:rsidR="002455D7" w:rsidRDefault="002455D7" w:rsidP="002455D7">
      <w:pPr>
        <w:pStyle w:val="NormalWeb"/>
        <w:ind w:left="1080"/>
      </w:pPr>
      <w:r>
        <w:rPr>
          <w:rStyle w:val="Strong"/>
          <w:rFonts w:eastAsiaTheme="majorEastAsia"/>
        </w:rPr>
        <w:t>Real-life situations are too complex</w:t>
      </w:r>
      <w:r>
        <w:t xml:space="preserve"> for one theory to handle every scenario.</w:t>
      </w:r>
    </w:p>
    <w:p w14:paraId="7F819176" w14:textId="77777777" w:rsidR="002455D7" w:rsidRDefault="002455D7" w:rsidP="002455D7">
      <w:pPr>
        <w:pStyle w:val="NormalWeb"/>
        <w:ind w:left="1080"/>
      </w:pPr>
      <w:r>
        <w:t xml:space="preserve">Different theories prioritize </w:t>
      </w:r>
      <w:r>
        <w:rPr>
          <w:rStyle w:val="Strong"/>
          <w:rFonts w:eastAsiaTheme="majorEastAsia"/>
        </w:rPr>
        <w:t>different moral values</w:t>
      </w:r>
      <w:r>
        <w:t xml:space="preserve"> (e.g., outcomes vs. rules vs. rights).</w:t>
      </w:r>
    </w:p>
    <w:p w14:paraId="28B65D45" w14:textId="77777777" w:rsidR="002455D7" w:rsidRDefault="002455D7" w:rsidP="002455D7">
      <w:pPr>
        <w:pStyle w:val="NormalWeb"/>
        <w:ind w:left="1080"/>
      </w:pPr>
      <w:r>
        <w:t xml:space="preserve">Each theory works well in some cases but </w:t>
      </w:r>
      <w:r>
        <w:rPr>
          <w:rStyle w:val="Strong"/>
          <w:rFonts w:eastAsiaTheme="majorEastAsia"/>
        </w:rPr>
        <w:t>fails in others</w:t>
      </w:r>
      <w:r>
        <w:t>, leading to conflicts.</w:t>
      </w:r>
      <w:r>
        <w:br/>
        <w:t>(Example: Utilitarianism may justify harmful actions; deontology may ignore consequences.)</w:t>
      </w:r>
    </w:p>
    <w:p w14:paraId="7724EE37" w14:textId="77777777" w:rsidR="002455D7" w:rsidRDefault="002455D7" w:rsidP="002455D7">
      <w:pPr>
        <w:pStyle w:val="NormalWeb"/>
        <w:ind w:left="720" w:firstLine="720"/>
      </w:pPr>
      <w:proofErr w:type="gramStart"/>
      <w:r>
        <w:t>So</w:t>
      </w:r>
      <w:proofErr w:type="gramEnd"/>
      <w:r>
        <w:t xml:space="preserve"> ethics remains a </w:t>
      </w:r>
      <w:r>
        <w:rPr>
          <w:rStyle w:val="Strong"/>
          <w:rFonts w:eastAsiaTheme="majorEastAsia"/>
        </w:rPr>
        <w:t>pluralistic field</w:t>
      </w:r>
      <w:r>
        <w:t>, and AI often needs a combination of approaches.</w:t>
      </w:r>
    </w:p>
    <w:p w14:paraId="2E753BDE" w14:textId="77777777" w:rsidR="00F64FE0" w:rsidRPr="00CC5872" w:rsidRDefault="00F64FE0" w:rsidP="00F64FE0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584BC" w14:textId="77777777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D16C5" w14:textId="4F64CD66" w:rsidR="005957A7" w:rsidRPr="00CC5872" w:rsidRDefault="005957A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AI Harms</w:t>
      </w:r>
    </w:p>
    <w:p w14:paraId="18BDB88F" w14:textId="77777777" w:rsidR="00CC5872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455D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Define allocational harm and representational harm in AI systems.</w:t>
      </w:r>
    </w:p>
    <w:p w14:paraId="288274B3" w14:textId="761E61AC" w:rsidR="002455D7" w:rsidRP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1.</w:t>
      </w:r>
      <w:r w:rsidRPr="002455D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Allocational harm</w:t>
      </w:r>
    </w:p>
    <w:p w14:paraId="022DBDD8" w14:textId="6945A313" w:rsid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2455D7">
        <w:rPr>
          <w:rFonts w:ascii="Times New Roman" w:eastAsia="Times New Roman" w:hAnsi="Times New Roman" w:cs="Times New Roman"/>
          <w:kern w:val="0"/>
          <w14:ligatures w14:val="none"/>
        </w:rPr>
        <w:t xml:space="preserve">When an AI system </w:t>
      </w:r>
      <w:r w:rsidRPr="002455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allocates resources, opportunities, or benefits unfairly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t>, leading to unequal treatment.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br/>
        <w:t>Examples: loans, jobs, admissions, medical care.</w:t>
      </w:r>
    </w:p>
    <w:p w14:paraId="385C07DB" w14:textId="77777777" w:rsid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F423B" w14:textId="4E8997FC" w:rsid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2455D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Representational</w:t>
      </w:r>
      <w:r w:rsidRPr="002455D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harm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t xml:space="preserve"> When an AI system </w:t>
      </w:r>
      <w:r w:rsidRPr="002455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reinforces stereotypes, disrespect, or harmful portrayals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t xml:space="preserve"> of people or groups.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br/>
        <w:t>Examples: biased language, unfair labels, distorted images.</w:t>
      </w:r>
    </w:p>
    <w:p w14:paraId="2DC68A1D" w14:textId="77777777" w:rsidR="002455D7" w:rsidRP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B7E47" w14:textId="22A1FA78" w:rsidR="00C85AB6" w:rsidRPr="00C85AB6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Provide an example of each from real-world applications (e.g., translation, hiring, or facial recognition).</w:t>
      </w:r>
    </w:p>
    <w:p w14:paraId="0703BDD0" w14:textId="44B37EFB" w:rsidR="002455D7" w:rsidRPr="00C85AB6" w:rsidRDefault="002455D7" w:rsidP="00C85AB6">
      <w:pPr>
        <w:spacing w:after="0" w:line="240" w:lineRule="auto"/>
        <w:ind w:left="360" w:firstLine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Allocational harm</w:t>
      </w:r>
      <w:r w:rsidR="00C85AB6" w:rsidRPr="00C85AB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77AD6280" w14:textId="2758716A" w:rsid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2455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AI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t xml:space="preserve"> rejects women applicants more often because it learned from past male-dominated hiring data.</w:t>
      </w:r>
      <w:r w:rsidRPr="002455D7">
        <w:rPr>
          <w:rFonts w:ascii="Times New Roman" w:eastAsia="Times New Roman" w:hAnsi="Times New Roman" w:cs="Times New Roman"/>
          <w:kern w:val="0"/>
          <w14:ligatures w14:val="none"/>
        </w:rPr>
        <w:br/>
        <w:t>→ Unequal distribution of job opportunities.</w:t>
      </w:r>
    </w:p>
    <w:p w14:paraId="35C9089E" w14:textId="01D68054" w:rsidR="002455D7" w:rsidRDefault="002455D7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Representational</w:t>
      </w:r>
      <w:r w:rsidRPr="002455D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harm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00541BC6" w14:textId="3C4B6502" w:rsidR="002455D7" w:rsidRDefault="00C85AB6" w:rsidP="002455D7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 systems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 xml:space="preserve"> turning gender-neutral sentences into stereotypes, like: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“Doctor” → </w:t>
      </w:r>
      <w:r w:rsidRPr="00C85A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 xml:space="preserve">, “nurse” → </w:t>
      </w:r>
      <w:r w:rsidRPr="00C85A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5A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Facial recognition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 xml:space="preserve"> misidentifying darker-skinned individuals more than lighter-skinned ones.</w:t>
      </w:r>
    </w:p>
    <w:p w14:paraId="4EB18FB1" w14:textId="65ED7723" w:rsidR="005957A7" w:rsidRPr="00C85AB6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Why is representational harm often harder to measure than allocational harm?</w:t>
      </w:r>
    </w:p>
    <w:p w14:paraId="4344FCF5" w14:textId="77777777" w:rsidR="00C85AB6" w:rsidRPr="00C85AB6" w:rsidRDefault="00C85AB6" w:rsidP="00C85AB6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kern w:val="0"/>
          <w14:ligatures w14:val="none"/>
        </w:rPr>
        <w:t xml:space="preserve">Because it deals with </w:t>
      </w:r>
      <w:r w:rsidRPr="00C85A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meaning, stereotypes, and social perception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, not numbers.</w:t>
      </w:r>
    </w:p>
    <w:p w14:paraId="48A9210A" w14:textId="77777777" w:rsidR="00C85AB6" w:rsidRPr="00C85AB6" w:rsidRDefault="00C85AB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No fixed metric</w:t>
      </w:r>
    </w:p>
    <w:p w14:paraId="1B6554E7" w14:textId="77777777" w:rsidR="00C85AB6" w:rsidRPr="00C85AB6" w:rsidRDefault="00C85AB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Harm is subtle and subjective</w:t>
      </w:r>
    </w:p>
    <w:p w14:paraId="1976D459" w14:textId="77777777" w:rsidR="00C85AB6" w:rsidRPr="00C85AB6" w:rsidRDefault="00C85AB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Depends on context, identity, and interpretation</w:t>
      </w:r>
    </w:p>
    <w:p w14:paraId="7EBD172C" w14:textId="77777777" w:rsidR="00C85AB6" w:rsidRPr="00C85AB6" w:rsidRDefault="00C85AB6" w:rsidP="00C85AB6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kern w:val="0"/>
          <w14:ligatures w14:val="none"/>
        </w:rPr>
        <w:t xml:space="preserve">Allocational harm can be measured (e.g., job offers, loan rates), but representational harm often involves </w:t>
      </w:r>
      <w:r w:rsidRPr="00C85A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 bias</w:t>
      </w:r>
      <w:r w:rsidRPr="00C85AB6">
        <w:rPr>
          <w:rFonts w:ascii="Times New Roman" w:eastAsia="Times New Roman" w:hAnsi="Times New Roman" w:cs="Times New Roman"/>
          <w:kern w:val="0"/>
          <w14:ligatures w14:val="none"/>
        </w:rPr>
        <w:t>, making it less straightforward to quantify.</w:t>
      </w:r>
    </w:p>
    <w:p w14:paraId="6BE312FF" w14:textId="77777777" w:rsidR="00C85AB6" w:rsidRPr="00CC5872" w:rsidRDefault="00C85AB6" w:rsidP="00C85AB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1DD8C" w14:textId="77777777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E26713" w14:textId="69289719" w:rsidR="005957A7" w:rsidRPr="00CC5872" w:rsidRDefault="005957A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Sources of Dataset Bias</w:t>
      </w:r>
    </w:p>
    <w:p w14:paraId="16E57483" w14:textId="77777777" w:rsidR="00CC5872" w:rsidRPr="00C85AB6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C85AB6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List three reasons why bias arises during data collection or annotation in AI datasets.</w:t>
      </w:r>
    </w:p>
    <w:p w14:paraId="6ADF0294" w14:textId="77777777" w:rsidR="00C85AB6" w:rsidRDefault="00C85AB6" w:rsidP="00C85AB6">
      <w:pPr>
        <w:pStyle w:val="NormalWeb"/>
        <w:ind w:left="720"/>
      </w:pPr>
      <w:r>
        <w:rPr>
          <w:rStyle w:val="Strong"/>
          <w:rFonts w:eastAsiaTheme="majorEastAsia"/>
        </w:rPr>
        <w:t>Sampling Bias</w:t>
      </w:r>
      <w:r>
        <w:br/>
        <w:t>Data is collected from a limited population or environment (e.g., mostly one gender, region, or language).</w:t>
      </w:r>
    </w:p>
    <w:p w14:paraId="0872D1B8" w14:textId="77777777" w:rsidR="00C85AB6" w:rsidRDefault="00C85AB6" w:rsidP="00C85AB6">
      <w:pPr>
        <w:pStyle w:val="NormalWeb"/>
        <w:ind w:left="720"/>
      </w:pPr>
      <w:r>
        <w:rPr>
          <w:rStyle w:val="Strong"/>
          <w:rFonts w:eastAsiaTheme="majorEastAsia"/>
        </w:rPr>
        <w:t>Annotator Bias</w:t>
      </w:r>
      <w:r>
        <w:br/>
        <w:t>Human labelers bring their own assumptions, stereotypes, or cultural views into the labeling process.</w:t>
      </w:r>
    </w:p>
    <w:p w14:paraId="37E42D53" w14:textId="77777777" w:rsidR="00C85AB6" w:rsidRDefault="00C85AB6" w:rsidP="00C85AB6">
      <w:pPr>
        <w:pStyle w:val="NormalWeb"/>
        <w:ind w:left="720"/>
      </w:pPr>
      <w:r>
        <w:rPr>
          <w:rStyle w:val="Strong"/>
          <w:rFonts w:eastAsiaTheme="majorEastAsia"/>
        </w:rPr>
        <w:t>Measurement / Tool Bias</w:t>
      </w:r>
      <w:r>
        <w:br/>
        <w:t>Sensors, cameras, or collection tools work better for some groups than others (e.g., cameras calibrated for lighter skin tones).</w:t>
      </w:r>
    </w:p>
    <w:p w14:paraId="2984DD23" w14:textId="77777777" w:rsidR="00C85AB6" w:rsidRDefault="00C85AB6" w:rsidP="00C85AB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76075" w14:textId="77777777" w:rsidR="00CC5872" w:rsidRPr="00696A35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What kinds of data or groups tend to be under-represented in large language datasets?</w:t>
      </w:r>
    </w:p>
    <w:p w14:paraId="358E72F9" w14:textId="77777777" w:rsidR="00696A35" w:rsidRDefault="00696A35" w:rsidP="00696A35">
      <w:pPr>
        <w:pStyle w:val="NormalWeb"/>
        <w:ind w:left="1080"/>
      </w:pPr>
      <w:r>
        <w:t>Low-resource languages</w:t>
      </w:r>
    </w:p>
    <w:p w14:paraId="34DD896F" w14:textId="77777777" w:rsidR="00696A35" w:rsidRDefault="00696A35" w:rsidP="00696A35">
      <w:pPr>
        <w:pStyle w:val="NormalWeb"/>
        <w:ind w:left="1080"/>
      </w:pPr>
      <w:r>
        <w:t>Minority dialects</w:t>
      </w:r>
    </w:p>
    <w:p w14:paraId="31EE2C09" w14:textId="77777777" w:rsidR="00696A35" w:rsidRDefault="00696A35" w:rsidP="00696A35">
      <w:pPr>
        <w:pStyle w:val="NormalWeb"/>
        <w:ind w:left="1080"/>
      </w:pPr>
      <w:r>
        <w:t>Rural/elderly populations</w:t>
      </w:r>
    </w:p>
    <w:p w14:paraId="191C1E67" w14:textId="77777777" w:rsidR="00696A35" w:rsidRDefault="00696A35" w:rsidP="00696A35">
      <w:pPr>
        <w:pStyle w:val="NormalWeb"/>
        <w:ind w:left="1080"/>
      </w:pPr>
      <w:r>
        <w:t>Marginalized groups with less online presence</w:t>
      </w:r>
    </w:p>
    <w:p w14:paraId="5236962A" w14:textId="77777777" w:rsidR="00C85AB6" w:rsidRDefault="00C85AB6" w:rsidP="00C85AB6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8FB59" w14:textId="59725C9A" w:rsidR="005957A7" w:rsidRPr="00696A35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How can bias amplification occur even after initial data preprocessing?</w:t>
      </w:r>
    </w:p>
    <w:p w14:paraId="5BEF6F0E" w14:textId="52D52544" w:rsidR="005957A7" w:rsidRPr="005957A7" w:rsidRDefault="00696A35" w:rsidP="00696A35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Models can </w:t>
      </w:r>
      <w:r w:rsidRPr="00696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magnify small existing biases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learn dominant patterns, fill data gaps with stereotypes, and reinforce majority trends—even after preprocessing.</w:t>
      </w:r>
    </w:p>
    <w:p w14:paraId="0B84513E" w14:textId="55397A24" w:rsidR="005957A7" w:rsidRPr="00CC5872" w:rsidRDefault="005957A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8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Safety, Security, and Privacy</w:t>
      </w:r>
    </w:p>
    <w:p w14:paraId="534F5AA3" w14:textId="77777777" w:rsidR="00CC5872" w:rsidRPr="00696A35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Define data poisoning and describe how it can manipulate a model’s predictions.</w:t>
      </w:r>
    </w:p>
    <w:p w14:paraId="300A9EB9" w14:textId="77777777" w:rsidR="00696A35" w:rsidRPr="00696A35" w:rsidRDefault="00696A35" w:rsidP="00696A35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poisoning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is when an attacker </w:t>
      </w:r>
      <w:r w:rsidRPr="00696A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intentionally corrupts the training data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br/>
        <w:t>This can make the model:</w:t>
      </w:r>
    </w:p>
    <w:p w14:paraId="2277E890" w14:textId="77777777" w:rsidR="00696A35" w:rsidRPr="00696A35" w:rsidRDefault="00696A3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kern w:val="0"/>
          <w14:ligatures w14:val="none"/>
        </w:rPr>
        <w:t>learn wrong patterns</w:t>
      </w:r>
    </w:p>
    <w:p w14:paraId="6D21AF7B" w14:textId="77777777" w:rsidR="00696A35" w:rsidRPr="00696A35" w:rsidRDefault="00696A3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kern w:val="0"/>
          <w14:ligatures w14:val="none"/>
        </w:rPr>
        <w:t>misclassify certain inputs</w:t>
      </w:r>
    </w:p>
    <w:p w14:paraId="4055F35A" w14:textId="77777777" w:rsidR="00696A35" w:rsidRPr="00696A35" w:rsidRDefault="00696A3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kern w:val="0"/>
          <w14:ligatures w14:val="none"/>
        </w:rPr>
        <w:t>behave incorrectly in specific trigger scenarios</w:t>
      </w:r>
    </w:p>
    <w:p w14:paraId="1AABF202" w14:textId="77777777" w:rsidR="00696A35" w:rsidRDefault="00696A35" w:rsidP="00696A35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8B7D7" w14:textId="77777777" w:rsidR="00CC5872" w:rsidRPr="00696A35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What are the ethical implications of model memorization (e.g., GPT-2 reproducing private or copyrighted text)?</w:t>
      </w:r>
    </w:p>
    <w:p w14:paraId="463017AB" w14:textId="77777777" w:rsidR="00696A35" w:rsidRPr="00696A35" w:rsidRDefault="00696A35" w:rsidP="00696A35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kern w:val="0"/>
          <w14:ligatures w14:val="none"/>
        </w:rPr>
        <w:t>Model memorization can cause:</w:t>
      </w:r>
    </w:p>
    <w:p w14:paraId="3E08C4ED" w14:textId="77777777" w:rsidR="00696A35" w:rsidRPr="00696A35" w:rsidRDefault="00696A3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violations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→ leaking personal info (emails, phone numbers, medical data).</w:t>
      </w:r>
    </w:p>
    <w:p w14:paraId="71778EB6" w14:textId="77777777" w:rsidR="00696A35" w:rsidRPr="00696A35" w:rsidRDefault="00696A3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 issues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→ reproducing copyrighted books or articles verbatim.</w:t>
      </w:r>
    </w:p>
    <w:p w14:paraId="12AADB6C" w14:textId="77777777" w:rsidR="00696A35" w:rsidRPr="00696A35" w:rsidRDefault="00696A3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of trust</w:t>
      </w:r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→ users cannot rely on the model to protect sensitive data.</w:t>
      </w:r>
    </w:p>
    <w:p w14:paraId="3FB08917" w14:textId="77777777" w:rsidR="00696A35" w:rsidRPr="00696A35" w:rsidRDefault="00696A35" w:rsidP="00696A35">
      <w:pPr>
        <w:pStyle w:val="ListParagraph"/>
        <w:spacing w:after="0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6A3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96A35">
        <w:rPr>
          <w:rFonts w:ascii="Times New Roman" w:eastAsia="Times New Roman" w:hAnsi="Times New Roman" w:cs="Times New Roman"/>
          <w:kern w:val="0"/>
          <w14:ligatures w14:val="none"/>
        </w:rPr>
        <w:t xml:space="preserve"> memorization harms both individuals and creators.</w:t>
      </w:r>
    </w:p>
    <w:p w14:paraId="60C72322" w14:textId="77777777" w:rsidR="00696A35" w:rsidRDefault="00696A35" w:rsidP="00696A35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D733D" w14:textId="12C2B00E" w:rsidR="005957A7" w:rsidRPr="00696A35" w:rsidRDefault="005957A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96A35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How does model stealing threaten privacy and intellectual property in AI research?</w:t>
      </w:r>
    </w:p>
    <w:p w14:paraId="05962C26" w14:textId="77777777" w:rsidR="00696A35" w:rsidRPr="00696A35" w:rsidRDefault="00696A35" w:rsidP="00696A35">
      <w:pPr>
        <w:ind w:left="1080"/>
        <w:rPr>
          <w:rFonts w:ascii="Times New Roman" w:hAnsi="Times New Roman" w:cs="Times New Roman"/>
        </w:rPr>
      </w:pPr>
      <w:r w:rsidRPr="00696A35">
        <w:rPr>
          <w:rFonts w:ascii="Times New Roman" w:hAnsi="Times New Roman" w:cs="Times New Roman"/>
        </w:rPr>
        <w:t>Model stealing occurs when someone copies a model’s outputs to recreate the model without permission.</w:t>
      </w:r>
      <w:r w:rsidRPr="00696A35">
        <w:rPr>
          <w:rFonts w:ascii="Times New Roman" w:hAnsi="Times New Roman" w:cs="Times New Roman"/>
        </w:rPr>
        <w:br/>
        <w:t>Harms include:</w:t>
      </w:r>
    </w:p>
    <w:p w14:paraId="6D285F68" w14:textId="77777777" w:rsidR="00696A35" w:rsidRPr="00696A35" w:rsidRDefault="00696A35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696A35">
        <w:rPr>
          <w:rFonts w:ascii="Times New Roman" w:hAnsi="Times New Roman" w:cs="Times New Roman"/>
          <w:b/>
          <w:bCs/>
        </w:rPr>
        <w:t>Loss of intellectual property</w:t>
      </w:r>
      <w:r w:rsidRPr="00696A35">
        <w:rPr>
          <w:rFonts w:ascii="Times New Roman" w:hAnsi="Times New Roman" w:cs="Times New Roman"/>
        </w:rPr>
        <w:t xml:space="preserve"> → stolen models replicate years of research.</w:t>
      </w:r>
    </w:p>
    <w:p w14:paraId="40E0FC10" w14:textId="77777777" w:rsidR="00696A35" w:rsidRPr="00696A35" w:rsidRDefault="00696A35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696A35">
        <w:rPr>
          <w:rFonts w:ascii="Times New Roman" w:hAnsi="Times New Roman" w:cs="Times New Roman"/>
          <w:b/>
          <w:bCs/>
        </w:rPr>
        <w:t>Privacy risks</w:t>
      </w:r>
      <w:r w:rsidRPr="00696A35">
        <w:rPr>
          <w:rFonts w:ascii="Times New Roman" w:hAnsi="Times New Roman" w:cs="Times New Roman"/>
        </w:rPr>
        <w:t xml:space="preserve"> → if the original model memorized sensitive data, the stolen one leaks it too.</w:t>
      </w:r>
    </w:p>
    <w:p w14:paraId="1232BF37" w14:textId="77777777" w:rsidR="00696A35" w:rsidRPr="00696A35" w:rsidRDefault="00696A35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</w:rPr>
      </w:pPr>
      <w:r w:rsidRPr="00696A35">
        <w:rPr>
          <w:rFonts w:ascii="Times New Roman" w:hAnsi="Times New Roman" w:cs="Times New Roman"/>
          <w:b/>
          <w:bCs/>
        </w:rPr>
        <w:t>Security risks</w:t>
      </w:r>
      <w:r w:rsidRPr="00696A35">
        <w:rPr>
          <w:rFonts w:ascii="Times New Roman" w:hAnsi="Times New Roman" w:cs="Times New Roman"/>
        </w:rPr>
        <w:t xml:space="preserve"> → attackers can test or exploit the copied model.</w:t>
      </w:r>
    </w:p>
    <w:p w14:paraId="3FDE6CCF" w14:textId="77777777" w:rsidR="00696A35" w:rsidRPr="00696A35" w:rsidRDefault="00696A35" w:rsidP="00696A35">
      <w:pPr>
        <w:ind w:left="1080"/>
        <w:rPr>
          <w:rFonts w:ascii="Times New Roman" w:hAnsi="Times New Roman" w:cs="Times New Roman"/>
        </w:rPr>
      </w:pPr>
      <w:r w:rsidRPr="00696A35">
        <w:rPr>
          <w:rFonts w:ascii="Times New Roman" w:hAnsi="Times New Roman" w:cs="Times New Roman"/>
        </w:rPr>
        <w:t xml:space="preserve">This undermines both </w:t>
      </w:r>
      <w:r w:rsidRPr="00696A35">
        <w:rPr>
          <w:rFonts w:ascii="Times New Roman" w:hAnsi="Times New Roman" w:cs="Times New Roman"/>
          <w:b/>
          <w:bCs/>
        </w:rPr>
        <w:t>research value</w:t>
      </w:r>
      <w:r w:rsidRPr="00696A35">
        <w:rPr>
          <w:rFonts w:ascii="Times New Roman" w:hAnsi="Times New Roman" w:cs="Times New Roman"/>
        </w:rPr>
        <w:t xml:space="preserve"> and </w:t>
      </w:r>
      <w:r w:rsidRPr="00696A35">
        <w:rPr>
          <w:rFonts w:ascii="Times New Roman" w:hAnsi="Times New Roman" w:cs="Times New Roman"/>
          <w:b/>
          <w:bCs/>
        </w:rPr>
        <w:t>user protection</w:t>
      </w:r>
      <w:r w:rsidRPr="00696A35">
        <w:rPr>
          <w:rFonts w:ascii="Times New Roman" w:hAnsi="Times New Roman" w:cs="Times New Roman"/>
        </w:rPr>
        <w:t>.</w:t>
      </w: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CE81E65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Part </w:t>
      </w:r>
      <w:r w:rsidR="00027DFA">
        <w:rPr>
          <w:rFonts w:ascii="Times New Roman" w:hAnsi="Times New Roman" w:cs="Times New Roman"/>
          <w:b/>
          <w:bCs/>
          <w:sz w:val="27"/>
          <w:szCs w:val="27"/>
        </w:rPr>
        <w:t>B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01C9B443" w14:textId="0F115FEF" w:rsidR="005957A7" w:rsidRPr="005957A7" w:rsidRDefault="00F36BAE" w:rsidP="005957A7">
      <w:pPr>
        <w:pStyle w:val="NormalWeb"/>
      </w:pPr>
      <w:r w:rsidRPr="00F36BAE">
        <w:rPr>
          <w:b/>
          <w:bCs/>
        </w:rPr>
        <w:t>Q1</w:t>
      </w:r>
      <w:r w:rsidR="005957A7" w:rsidRPr="005957A7">
        <w:rPr>
          <w:b/>
          <w:bCs/>
        </w:rPr>
        <w:t>. Compute Scaled Dot-Product Attention (Python)</w:t>
      </w:r>
      <w:r w:rsidR="005957A7" w:rsidRPr="005957A7">
        <w:br/>
        <w:t xml:space="preserve">Write a Python function to compute the scaled dot-product attention given query </w:t>
      </w:r>
      <m:oMath>
        <m:r>
          <w:rPr>
            <w:rFonts w:ascii="Cambria Math" w:hAnsi="Cambria Math"/>
          </w:rPr>
          <m:t>Q</m:t>
        </m:r>
      </m:oMath>
      <w:r w:rsidR="005957A7" w:rsidRPr="005957A7">
        <w:t xml:space="preserve">, key </w:t>
      </w:r>
      <m:oMath>
        <m:r>
          <w:rPr>
            <w:rFonts w:ascii="Cambria Math" w:hAnsi="Cambria Math"/>
          </w:rPr>
          <m:t>K</m:t>
        </m:r>
      </m:oMath>
      <w:r w:rsidR="005957A7" w:rsidRPr="005957A7">
        <w:t xml:space="preserve">, and value </w:t>
      </w:r>
      <m:oMath>
        <m:r>
          <w:rPr>
            <w:rFonts w:ascii="Cambria Math" w:hAnsi="Cambria Math"/>
          </w:rPr>
          <m:t>V</m:t>
        </m:r>
      </m:oMath>
      <w:r w:rsidR="005957A7" w:rsidRPr="005957A7">
        <w:t>matrices.</w:t>
      </w:r>
    </w:p>
    <w:p w14:paraId="32153094" w14:textId="77777777" w:rsidR="005957A7" w:rsidRPr="005957A7" w:rsidRDefault="0059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Use NumPy for matrix operations.</w:t>
      </w:r>
    </w:p>
    <w:p w14:paraId="71F5671F" w14:textId="77777777" w:rsidR="005957A7" w:rsidRPr="005957A7" w:rsidRDefault="0059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Normalize scores using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81FA6F" w14:textId="77777777" w:rsidR="005957A7" w:rsidRPr="005957A7" w:rsidRDefault="0059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Return both attention weights and the resulting context vector.</w:t>
      </w:r>
    </w:p>
    <w:p w14:paraId="0B715D01" w14:textId="77777777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Hint:</w:t>
      </w:r>
    </w:p>
    <w:p w14:paraId="17099967" w14:textId="77777777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Attention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(Q,K,V)=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64EB412" w14:textId="1AD97645" w:rsidR="005957A7" w:rsidRPr="005957A7" w:rsidRDefault="005957A7" w:rsidP="0059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F0475" w14:textId="3AF606B8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Implement Simple Transformer Encoder Block (</w:t>
      </w:r>
      <w:proofErr w:type="spellStart"/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proofErr w:type="spellEnd"/>
      <w:r w:rsidRPr="0059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Implement a simplified transformer encoder block in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 with the following components:</w:t>
      </w:r>
    </w:p>
    <w:p w14:paraId="7C3AE83F" w14:textId="77777777" w:rsidR="005957A7" w:rsidRPr="005957A7" w:rsidRDefault="0059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Multi-head self-attention layer</w:t>
      </w:r>
    </w:p>
    <w:p w14:paraId="7AECC0BA" w14:textId="77777777" w:rsidR="005957A7" w:rsidRPr="005957A7" w:rsidRDefault="0059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 xml:space="preserve">Feed-forward network (2 linear layers with </w:t>
      </w:r>
      <w:proofErr w:type="spellStart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5957A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AAABE9" w14:textId="77777777" w:rsidR="005957A7" w:rsidRPr="005957A7" w:rsidRDefault="0059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kern w:val="0"/>
          <w14:ligatures w14:val="none"/>
        </w:rPr>
        <w:t>Add &amp; Norm layers</w:t>
      </w:r>
    </w:p>
    <w:p w14:paraId="1991EBBA" w14:textId="77777777" w:rsidR="005957A7" w:rsidRPr="005957A7" w:rsidRDefault="005957A7" w:rsidP="0059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7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Sub-tasks: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Initialize dimensions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model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=128,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h=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8</m:t>
        </m:r>
      </m:oMath>
      <w:r w:rsidRPr="005957A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>b) Add residual connections and layer normalization.</w:t>
      </w:r>
      <w:r w:rsidRPr="005957A7">
        <w:rPr>
          <w:rFonts w:ascii="Times New Roman" w:eastAsia="Times New Roman" w:hAnsi="Times New Roman" w:cs="Times New Roman"/>
          <w:kern w:val="0"/>
          <w14:ligatures w14:val="none"/>
        </w:rPr>
        <w:br/>
        <w:t>c) Verify the output shape for a batch of 32 sentences, each with 10 tokens.</w:t>
      </w:r>
    </w:p>
    <w:p w14:paraId="3ED621E1" w14:textId="0E0D0F7F" w:rsidR="00F36BAE" w:rsidRPr="00F36BAE" w:rsidRDefault="00F36BAE">
      <w:pPr>
        <w:rPr>
          <w:rFonts w:ascii="Times New Roman" w:hAnsi="Times New Roman" w:cs="Times New Roman"/>
          <w:b/>
          <w:bCs/>
        </w:rPr>
      </w:pPr>
    </w:p>
    <w:p w14:paraId="618992F1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714A18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6342724" w14:textId="77777777" w:rsidR="0078545A" w:rsidRPr="0078545A" w:rsidRDefault="0078545A">
      <w:pPr>
        <w:rPr>
          <w:rFonts w:ascii="Times New Roman" w:hAnsi="Times New Roman" w:cs="Times New Roman"/>
        </w:rPr>
      </w:pPr>
    </w:p>
    <w:sectPr w:rsidR="0078545A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16773"/>
    <w:multiLevelType w:val="hybridMultilevel"/>
    <w:tmpl w:val="A92A1D64"/>
    <w:lvl w:ilvl="0" w:tplc="D8746A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DEE327E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25DE"/>
    <w:multiLevelType w:val="multilevel"/>
    <w:tmpl w:val="F03CC0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52742"/>
    <w:multiLevelType w:val="multilevel"/>
    <w:tmpl w:val="9FA4C0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4DAB"/>
    <w:multiLevelType w:val="multilevel"/>
    <w:tmpl w:val="A43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50831"/>
    <w:multiLevelType w:val="multilevel"/>
    <w:tmpl w:val="CBE0D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E7649"/>
    <w:multiLevelType w:val="multilevel"/>
    <w:tmpl w:val="41F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4093"/>
    <w:multiLevelType w:val="multilevel"/>
    <w:tmpl w:val="F7E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83A41"/>
    <w:multiLevelType w:val="multilevel"/>
    <w:tmpl w:val="234A41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659075505">
    <w:abstractNumId w:val="0"/>
  </w:num>
  <w:num w:numId="2" w16cid:durableId="190267751">
    <w:abstractNumId w:val="6"/>
  </w:num>
  <w:num w:numId="3" w16cid:durableId="1654676091">
    <w:abstractNumId w:val="4"/>
  </w:num>
  <w:num w:numId="4" w16cid:durableId="1378820728">
    <w:abstractNumId w:val="1"/>
  </w:num>
  <w:num w:numId="5" w16cid:durableId="231044663">
    <w:abstractNumId w:val="3"/>
  </w:num>
  <w:num w:numId="6" w16cid:durableId="889463480">
    <w:abstractNumId w:val="2"/>
  </w:num>
  <w:num w:numId="7" w16cid:durableId="529685396">
    <w:abstractNumId w:val="8"/>
  </w:num>
  <w:num w:numId="8" w16cid:durableId="829638586">
    <w:abstractNumId w:val="5"/>
  </w:num>
  <w:num w:numId="9" w16cid:durableId="96793271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0210D"/>
    <w:rsid w:val="00010FDB"/>
    <w:rsid w:val="00020E8C"/>
    <w:rsid w:val="00027DFA"/>
    <w:rsid w:val="0006643C"/>
    <w:rsid w:val="000A092D"/>
    <w:rsid w:val="000F097B"/>
    <w:rsid w:val="001263EA"/>
    <w:rsid w:val="001F4FEE"/>
    <w:rsid w:val="002455D7"/>
    <w:rsid w:val="002542A5"/>
    <w:rsid w:val="002C567B"/>
    <w:rsid w:val="003103AD"/>
    <w:rsid w:val="003800FB"/>
    <w:rsid w:val="003B6B41"/>
    <w:rsid w:val="003C131A"/>
    <w:rsid w:val="003C724D"/>
    <w:rsid w:val="0042663D"/>
    <w:rsid w:val="004308B1"/>
    <w:rsid w:val="004659E1"/>
    <w:rsid w:val="00474711"/>
    <w:rsid w:val="00520B26"/>
    <w:rsid w:val="0054052C"/>
    <w:rsid w:val="0055393E"/>
    <w:rsid w:val="005957A7"/>
    <w:rsid w:val="005A4F43"/>
    <w:rsid w:val="005F5629"/>
    <w:rsid w:val="00630873"/>
    <w:rsid w:val="00696A35"/>
    <w:rsid w:val="00710FED"/>
    <w:rsid w:val="007215B4"/>
    <w:rsid w:val="007416D5"/>
    <w:rsid w:val="00745A26"/>
    <w:rsid w:val="00753578"/>
    <w:rsid w:val="0078545A"/>
    <w:rsid w:val="00785484"/>
    <w:rsid w:val="00793917"/>
    <w:rsid w:val="007F7932"/>
    <w:rsid w:val="00820391"/>
    <w:rsid w:val="008F643A"/>
    <w:rsid w:val="00910C13"/>
    <w:rsid w:val="00986254"/>
    <w:rsid w:val="009B6541"/>
    <w:rsid w:val="009D04BB"/>
    <w:rsid w:val="00A24C8D"/>
    <w:rsid w:val="00A40669"/>
    <w:rsid w:val="00AE4096"/>
    <w:rsid w:val="00AE7EE5"/>
    <w:rsid w:val="00BB54A3"/>
    <w:rsid w:val="00BF22B6"/>
    <w:rsid w:val="00C00635"/>
    <w:rsid w:val="00C024E8"/>
    <w:rsid w:val="00C238B1"/>
    <w:rsid w:val="00C355CD"/>
    <w:rsid w:val="00C53A60"/>
    <w:rsid w:val="00C85AB6"/>
    <w:rsid w:val="00CC5872"/>
    <w:rsid w:val="00E225C7"/>
    <w:rsid w:val="00EF5F41"/>
    <w:rsid w:val="00F36BAE"/>
    <w:rsid w:val="00F53B81"/>
    <w:rsid w:val="00F64FE0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1235</Words>
  <Characters>7763</Characters>
  <Application>Microsoft Office Word</Application>
  <DocSecurity>0</DocSecurity>
  <Lines>199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Indu Mathi Kakarla</cp:lastModifiedBy>
  <cp:revision>2</cp:revision>
  <dcterms:created xsi:type="dcterms:W3CDTF">2025-12-01T18:42:00Z</dcterms:created>
  <dcterms:modified xsi:type="dcterms:W3CDTF">2025-12-01T18:42:00Z</dcterms:modified>
</cp:coreProperties>
</file>