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2A305" w14:textId="77777777" w:rsidR="00DE5144" w:rsidRPr="009C0778" w:rsidRDefault="00DE5144" w:rsidP="00DE5144">
      <w:pPr>
        <w:spacing w:after="40" w:line="240" w:lineRule="auto"/>
        <w:rPr>
          <w:rFonts w:ascii="Calibri" w:hAnsi="Calibri" w:cs="Calibri"/>
          <w:color w:val="4F81BD" w:themeColor="accent1"/>
          <w:sz w:val="28"/>
          <w:szCs w:val="28"/>
        </w:rPr>
      </w:pPr>
      <w:r>
        <w:br/>
      </w:r>
      <w:r w:rsidRPr="009C0778">
        <w:rPr>
          <w:rFonts w:ascii="Calibri" w:hAnsi="Calibri" w:cs="Calibri"/>
          <w:color w:val="4F81BD" w:themeColor="accent1"/>
          <w:sz w:val="28"/>
          <w:szCs w:val="28"/>
        </w:rPr>
        <w:t>Faculty of Engineering Technology</w:t>
      </w:r>
    </w:p>
    <w:p w14:paraId="7FA4C437" w14:textId="77777777" w:rsidR="00DE5144" w:rsidRPr="009C0778" w:rsidRDefault="00DE5144" w:rsidP="00DE5144">
      <w:pPr>
        <w:spacing w:after="40" w:line="240" w:lineRule="auto"/>
        <w:rPr>
          <w:rFonts w:ascii="Calibri" w:hAnsi="Calibri" w:cs="Calibri"/>
          <w:color w:val="4F81BD" w:themeColor="accent1"/>
          <w:sz w:val="28"/>
          <w:szCs w:val="28"/>
        </w:rPr>
      </w:pPr>
      <w:r w:rsidRPr="009C0778">
        <w:rPr>
          <w:rFonts w:ascii="Calibri" w:hAnsi="Calibri" w:cs="Calibri"/>
          <w:color w:val="4F81BD" w:themeColor="accent1"/>
          <w:sz w:val="28"/>
          <w:szCs w:val="28"/>
        </w:rPr>
        <w:t>Department of Electrical &amp; Computer Engineering</w:t>
      </w:r>
    </w:p>
    <w:p w14:paraId="6F08642B" w14:textId="77777777" w:rsidR="00DE5144" w:rsidRPr="009C0778" w:rsidRDefault="00DE5144" w:rsidP="00DE5144">
      <w:pPr>
        <w:spacing w:after="40" w:line="240" w:lineRule="auto"/>
        <w:rPr>
          <w:rFonts w:ascii="Calibri" w:hAnsi="Calibri" w:cs="Calibri"/>
          <w:color w:val="4F81BD" w:themeColor="accent1"/>
          <w:sz w:val="28"/>
          <w:szCs w:val="28"/>
        </w:rPr>
      </w:pPr>
      <w:r w:rsidRPr="009C0778">
        <w:rPr>
          <w:rFonts w:ascii="Calibri" w:hAnsi="Calibri" w:cs="Calibri"/>
          <w:color w:val="4F81BD" w:themeColor="accent1"/>
          <w:sz w:val="28"/>
          <w:szCs w:val="28"/>
        </w:rPr>
        <w:t>Bachelor of Software Engineering</w:t>
      </w:r>
    </w:p>
    <w:p w14:paraId="2FF7BEEE" w14:textId="77777777" w:rsidR="00DE5144" w:rsidRPr="009C0778" w:rsidRDefault="00DE5144" w:rsidP="00DE5144">
      <w:pPr>
        <w:spacing w:after="40" w:line="240" w:lineRule="auto"/>
        <w:rPr>
          <w:rFonts w:ascii="Calibri" w:hAnsi="Calibri" w:cs="Calibri"/>
          <w:color w:val="4F81BD" w:themeColor="accent1"/>
          <w:sz w:val="28"/>
          <w:szCs w:val="28"/>
        </w:rPr>
      </w:pPr>
      <w:r w:rsidRPr="009C0778">
        <w:rPr>
          <w:rFonts w:ascii="Calibri" w:hAnsi="Calibri" w:cs="Calibri"/>
          <w:color w:val="4F81BD" w:themeColor="accent1"/>
          <w:sz w:val="28"/>
          <w:szCs w:val="28"/>
        </w:rPr>
        <w:t>The Open University of Sri Lanka</w:t>
      </w:r>
    </w:p>
    <w:p w14:paraId="5FA36AE2" w14:textId="1B484FD2" w:rsidR="009C0778" w:rsidRPr="009C0778" w:rsidRDefault="00DE5144" w:rsidP="00DE5144">
      <w:pPr>
        <w:rPr>
          <w:rFonts w:ascii="Calibri" w:hAnsi="Calibri" w:cs="Calibri"/>
          <w:color w:val="4F81BD" w:themeColor="accent1"/>
          <w:sz w:val="28"/>
          <w:szCs w:val="28"/>
        </w:rPr>
      </w:pPr>
      <w:r w:rsidRPr="009C0778">
        <w:rPr>
          <w:rFonts w:ascii="Calibri" w:hAnsi="Calibri" w:cs="Calibri"/>
          <w:color w:val="4F81BD" w:themeColor="accent1"/>
          <w:sz w:val="28"/>
          <w:szCs w:val="28"/>
        </w:rPr>
        <w:t>EEX5362 – Performance Modeling</w:t>
      </w:r>
    </w:p>
    <w:p w14:paraId="085387F6" w14:textId="77777777" w:rsidR="00DE5144" w:rsidRPr="0020730C" w:rsidRDefault="00DE5144" w:rsidP="00DE5144">
      <w:pPr>
        <w:rPr>
          <w:rFonts w:asciiTheme="majorHAnsi" w:hAnsiTheme="majorHAnsi" w:cstheme="majorHAnsi"/>
          <w:color w:val="1D2125"/>
          <w:sz w:val="32"/>
          <w:szCs w:val="32"/>
          <w:shd w:val="clear" w:color="auto" w:fill="FFFFFF"/>
        </w:rPr>
      </w:pPr>
    </w:p>
    <w:p w14:paraId="454FF051" w14:textId="77777777" w:rsidR="00DE5144" w:rsidRPr="0020730C" w:rsidRDefault="00DE5144" w:rsidP="00DE5144">
      <w:pPr>
        <w:rPr>
          <w:rFonts w:asciiTheme="majorHAnsi" w:hAnsiTheme="majorHAnsi" w:cstheme="majorHAnsi"/>
          <w:color w:val="4F81BD" w:themeColor="accent1"/>
          <w:sz w:val="48"/>
          <w:szCs w:val="48"/>
          <w:shd w:val="clear" w:color="auto" w:fill="FFFFFF"/>
        </w:rPr>
      </w:pPr>
    </w:p>
    <w:p w14:paraId="5B5B0641" w14:textId="6DF3B2F1" w:rsidR="00DE5144" w:rsidRPr="0020730C" w:rsidRDefault="00DE5144" w:rsidP="00DE5144">
      <w:pPr>
        <w:jc w:val="center"/>
        <w:rPr>
          <w:rFonts w:asciiTheme="majorHAnsi" w:hAnsiTheme="majorHAnsi" w:cstheme="majorHAnsi"/>
          <w:b/>
          <w:bCs/>
          <w:color w:val="4F81BD" w:themeColor="accent1"/>
          <w:sz w:val="48"/>
          <w:szCs w:val="48"/>
          <w:shd w:val="clear" w:color="auto" w:fill="FFFFFF"/>
        </w:rPr>
      </w:pPr>
      <w:r w:rsidRPr="0020730C">
        <w:rPr>
          <w:rFonts w:asciiTheme="majorHAnsi" w:hAnsiTheme="majorHAnsi" w:cstheme="majorHAnsi"/>
          <w:b/>
          <w:bCs/>
          <w:color w:val="4F81BD" w:themeColor="accent1"/>
          <w:sz w:val="48"/>
          <w:szCs w:val="48"/>
          <w:shd w:val="clear" w:color="auto" w:fill="FFFFFF"/>
        </w:rPr>
        <w:t xml:space="preserve">Mini Project </w:t>
      </w:r>
      <w:r w:rsidR="009522A1">
        <w:rPr>
          <w:rFonts w:asciiTheme="majorHAnsi" w:hAnsiTheme="majorHAnsi" w:cstheme="majorHAnsi"/>
          <w:b/>
          <w:bCs/>
          <w:color w:val="4F81BD" w:themeColor="accent1"/>
          <w:sz w:val="48"/>
          <w:szCs w:val="48"/>
          <w:shd w:val="clear" w:color="auto" w:fill="FFFFFF"/>
        </w:rPr>
        <w:t>-Deliverable-01</w:t>
      </w:r>
    </w:p>
    <w:p w14:paraId="7019AFE8" w14:textId="47AB8F3A" w:rsidR="00DE5144" w:rsidRPr="009C0778" w:rsidRDefault="00DE5144" w:rsidP="00DE5144">
      <w:pPr>
        <w:jc w:val="center"/>
        <w:rPr>
          <w:rFonts w:ascii="Calibri" w:hAnsi="Calibri" w:cs="Calibri"/>
          <w:b/>
          <w:bCs/>
          <w:color w:val="4F81BD" w:themeColor="accent1"/>
          <w:sz w:val="32"/>
          <w:szCs w:val="32"/>
          <w:shd w:val="clear" w:color="auto" w:fill="FFFFFF"/>
        </w:rPr>
      </w:pPr>
      <w:r w:rsidRPr="009C0778">
        <w:rPr>
          <w:rFonts w:ascii="Calibri" w:hAnsi="Calibri" w:cs="Calibri"/>
          <w:color w:val="4F81BD" w:themeColor="accent1"/>
          <w:sz w:val="32"/>
          <w:szCs w:val="32"/>
        </w:rPr>
        <w:t xml:space="preserve">Performance Modeling and Evaluation of Gemi </w:t>
      </w:r>
      <w:proofErr w:type="spellStart"/>
      <w:r w:rsidRPr="009C0778">
        <w:rPr>
          <w:rFonts w:ascii="Calibri" w:hAnsi="Calibri" w:cs="Calibri"/>
          <w:color w:val="4F81BD" w:themeColor="accent1"/>
          <w:sz w:val="32"/>
          <w:szCs w:val="32"/>
        </w:rPr>
        <w:t>Gedara</w:t>
      </w:r>
      <w:proofErr w:type="spellEnd"/>
      <w:r w:rsidRPr="009C0778">
        <w:rPr>
          <w:rFonts w:ascii="Calibri" w:hAnsi="Calibri" w:cs="Calibri"/>
          <w:color w:val="4F81BD" w:themeColor="accent1"/>
          <w:sz w:val="32"/>
          <w:szCs w:val="32"/>
        </w:rPr>
        <w:t xml:space="preserve"> Online Food Delivery System</w:t>
      </w:r>
    </w:p>
    <w:p w14:paraId="6616975C" w14:textId="77777777" w:rsidR="00DE5144" w:rsidRPr="0020730C" w:rsidRDefault="00DE5144" w:rsidP="00DE5144">
      <w:pPr>
        <w:rPr>
          <w:rFonts w:asciiTheme="majorHAnsi" w:hAnsiTheme="majorHAnsi" w:cstheme="majorHAnsi"/>
          <w:color w:val="1D2125"/>
          <w:sz w:val="32"/>
          <w:szCs w:val="32"/>
          <w:shd w:val="clear" w:color="auto" w:fill="FFFFFF"/>
        </w:rPr>
      </w:pPr>
    </w:p>
    <w:p w14:paraId="0BB9853C" w14:textId="77777777" w:rsidR="00DE5144" w:rsidRPr="0020730C" w:rsidRDefault="00DE5144" w:rsidP="00DE5144">
      <w:pPr>
        <w:jc w:val="center"/>
        <w:rPr>
          <w:rFonts w:asciiTheme="majorHAnsi" w:hAnsiTheme="majorHAnsi" w:cstheme="majorHAnsi"/>
          <w:color w:val="1D2125"/>
          <w:sz w:val="32"/>
          <w:szCs w:val="32"/>
          <w:shd w:val="clear" w:color="auto" w:fill="FFFFFF"/>
        </w:rPr>
      </w:pPr>
    </w:p>
    <w:p w14:paraId="6738F5FB" w14:textId="77777777" w:rsidR="00DE5144" w:rsidRPr="0020730C" w:rsidRDefault="00DE5144" w:rsidP="00DE5144">
      <w:pPr>
        <w:jc w:val="center"/>
        <w:rPr>
          <w:rFonts w:asciiTheme="majorHAnsi" w:hAnsiTheme="majorHAnsi" w:cstheme="majorHAnsi"/>
          <w:color w:val="1D2125"/>
          <w:sz w:val="32"/>
          <w:szCs w:val="32"/>
          <w:shd w:val="clear" w:color="auto" w:fill="FFFFFF"/>
        </w:rPr>
      </w:pPr>
    </w:p>
    <w:p w14:paraId="0F419E50" w14:textId="77777777" w:rsidR="00DE5144" w:rsidRPr="0020730C" w:rsidRDefault="00DE5144" w:rsidP="00DE5144">
      <w:pPr>
        <w:jc w:val="center"/>
        <w:rPr>
          <w:rFonts w:asciiTheme="majorHAnsi" w:hAnsiTheme="majorHAnsi" w:cstheme="majorHAnsi"/>
          <w:color w:val="1D2125"/>
          <w:sz w:val="32"/>
          <w:szCs w:val="32"/>
          <w:shd w:val="clear" w:color="auto" w:fill="FFFFFF"/>
        </w:rPr>
      </w:pPr>
    </w:p>
    <w:p w14:paraId="63632DC4" w14:textId="77777777" w:rsidR="00DE5144" w:rsidRPr="0020730C" w:rsidRDefault="00DE5144" w:rsidP="00DE5144">
      <w:pPr>
        <w:jc w:val="center"/>
        <w:rPr>
          <w:rFonts w:asciiTheme="majorHAnsi" w:hAnsiTheme="majorHAnsi" w:cstheme="majorHAnsi"/>
          <w:color w:val="1D2125"/>
          <w:sz w:val="32"/>
          <w:szCs w:val="32"/>
          <w:shd w:val="clear" w:color="auto" w:fill="FFFFFF"/>
        </w:rPr>
      </w:pPr>
    </w:p>
    <w:p w14:paraId="6EDF95B6" w14:textId="77777777" w:rsidR="00DE5144" w:rsidRPr="0020730C" w:rsidRDefault="00DE5144" w:rsidP="00DE5144">
      <w:pPr>
        <w:jc w:val="center"/>
        <w:rPr>
          <w:rFonts w:asciiTheme="majorHAnsi" w:hAnsiTheme="majorHAnsi" w:cstheme="majorHAnsi"/>
          <w:color w:val="1D2125"/>
          <w:sz w:val="32"/>
          <w:szCs w:val="32"/>
          <w:shd w:val="clear" w:color="auto" w:fill="FFFFFF"/>
        </w:rPr>
      </w:pPr>
    </w:p>
    <w:p w14:paraId="127F5B56" w14:textId="77777777" w:rsidR="00DE5144" w:rsidRPr="0020730C" w:rsidRDefault="00DE5144" w:rsidP="00DE5144">
      <w:pPr>
        <w:rPr>
          <w:rFonts w:asciiTheme="majorHAnsi" w:hAnsiTheme="majorHAnsi" w:cstheme="majorHAnsi"/>
          <w:color w:val="1D2125"/>
          <w:sz w:val="32"/>
          <w:szCs w:val="32"/>
          <w:shd w:val="clear" w:color="auto" w:fill="FFFFFF"/>
        </w:rPr>
      </w:pPr>
    </w:p>
    <w:p w14:paraId="3ADF9B3B" w14:textId="77777777" w:rsidR="00DE5144" w:rsidRPr="009C0778" w:rsidRDefault="00DE5144" w:rsidP="00DE5144">
      <w:pPr>
        <w:rPr>
          <w:rFonts w:ascii="Calibri" w:hAnsi="Calibri" w:cs="Calibri"/>
          <w:color w:val="1D2125"/>
          <w:sz w:val="32"/>
          <w:szCs w:val="32"/>
          <w:shd w:val="clear" w:color="auto" w:fill="FFFFFF"/>
        </w:rPr>
      </w:pPr>
    </w:p>
    <w:p w14:paraId="2F52E79F" w14:textId="77777777" w:rsidR="00DE5144" w:rsidRPr="009C0778" w:rsidRDefault="00DE5144" w:rsidP="00DE5144">
      <w:pPr>
        <w:spacing w:after="40"/>
        <w:rPr>
          <w:rFonts w:ascii="Calibri" w:hAnsi="Calibri" w:cs="Calibri"/>
          <w:color w:val="4F81BD" w:themeColor="accent1"/>
          <w:sz w:val="28"/>
          <w:szCs w:val="28"/>
          <w:shd w:val="clear" w:color="auto" w:fill="FFFFFF"/>
        </w:rPr>
      </w:pPr>
      <w:r w:rsidRPr="009C0778">
        <w:rPr>
          <w:rFonts w:ascii="Calibri" w:hAnsi="Calibri" w:cs="Calibri"/>
          <w:color w:val="4F81BD" w:themeColor="accent1"/>
          <w:sz w:val="28"/>
          <w:szCs w:val="28"/>
          <w:shd w:val="clear" w:color="auto" w:fill="FFFFFF"/>
        </w:rPr>
        <w:t>Name: R.G.I.T.B Jayarathne</w:t>
      </w:r>
    </w:p>
    <w:p w14:paraId="1A8C99A7" w14:textId="77777777" w:rsidR="00DE5144" w:rsidRPr="009C0778" w:rsidRDefault="00DE5144" w:rsidP="00DE5144">
      <w:pPr>
        <w:spacing w:after="40"/>
        <w:rPr>
          <w:rFonts w:ascii="Calibri" w:hAnsi="Calibri" w:cs="Calibri"/>
          <w:color w:val="4F81BD" w:themeColor="accent1"/>
          <w:sz w:val="28"/>
          <w:szCs w:val="28"/>
          <w:shd w:val="clear" w:color="auto" w:fill="FFFFFF"/>
        </w:rPr>
      </w:pPr>
      <w:r w:rsidRPr="009C0778">
        <w:rPr>
          <w:rFonts w:ascii="Calibri" w:hAnsi="Calibri" w:cs="Calibri"/>
          <w:color w:val="4F81BD" w:themeColor="accent1"/>
          <w:sz w:val="28"/>
          <w:szCs w:val="28"/>
          <w:shd w:val="clear" w:color="auto" w:fill="FFFFFF"/>
        </w:rPr>
        <w:t>Register No: 521437738</w:t>
      </w:r>
    </w:p>
    <w:p w14:paraId="30CF1926" w14:textId="5234268F" w:rsidR="000931C5" w:rsidRPr="009C0778" w:rsidRDefault="00DE5144" w:rsidP="00DE5144">
      <w:pPr>
        <w:spacing w:after="40"/>
        <w:rPr>
          <w:rFonts w:ascii="Calibri" w:hAnsi="Calibri" w:cs="Calibri"/>
          <w:color w:val="4F81BD" w:themeColor="accent1"/>
          <w:sz w:val="28"/>
          <w:szCs w:val="28"/>
        </w:rPr>
      </w:pPr>
      <w:r w:rsidRPr="009C0778">
        <w:rPr>
          <w:rFonts w:ascii="Calibri" w:hAnsi="Calibri" w:cs="Calibri"/>
          <w:color w:val="4F81BD" w:themeColor="accent1"/>
          <w:sz w:val="28"/>
          <w:szCs w:val="28"/>
        </w:rPr>
        <w:t>GitHub Repository: https://github.com/indunil-jay/EEX5362-MP</w:t>
      </w:r>
    </w:p>
    <w:p w14:paraId="1404842D" w14:textId="4F92138A" w:rsidR="000931C5" w:rsidRDefault="00000000">
      <w:pPr>
        <w:pStyle w:val="Heading2"/>
      </w:pPr>
      <w:r>
        <w:lastRenderedPageBreak/>
        <w:t xml:space="preserve">1. System Overview </w:t>
      </w:r>
    </w:p>
    <w:p w14:paraId="0C4F5CC3" w14:textId="77777777" w:rsidR="000931C5" w:rsidRDefault="00000000">
      <w:r>
        <w:t>The Gemigedara restaurant operates in Kurunegala, Sri Lanka, offering dine-in and online delivery services through UberEATS and its proprietary mobile application. Operating daily from 9:00 AM to 11:00 PM, the restaurant handles an average of 150–500 online orders per day. Orders are fulfilled by independent couriers using bikes and cars.</w:t>
      </w:r>
    </w:p>
    <w:p w14:paraId="5BA650F9" w14:textId="77777777" w:rsidR="000931C5" w:rsidRDefault="00000000">
      <w:r>
        <w:t>The online delivery process involves multiple stages such as order placement, restaurant acceptance, food preparation, courier assignment, pickup, and delivery. Each stage contributes to the total performance outcome and customer experience.</w:t>
      </w:r>
    </w:p>
    <w:p w14:paraId="167D39C6" w14:textId="77777777" w:rsidR="000931C5" w:rsidRDefault="00000000">
      <w:pPr>
        <w:pStyle w:val="Heading2"/>
      </w:pPr>
      <w:r>
        <w:t>2. System Characteristics and Measurable Components</w:t>
      </w:r>
    </w:p>
    <w:p w14:paraId="5D1E282F" w14:textId="77777777" w:rsidR="000931C5" w:rsidRDefault="00000000">
      <w:r>
        <w:t>The Gemigedara system can be modeled as a multi-stage queueing process where each order transitions through several queues before completion. Each stage introduces potential processing delays and waiting times that affect throughput.</w:t>
      </w:r>
    </w:p>
    <w:tbl>
      <w:tblPr>
        <w:tblStyle w:val="TableGrid"/>
        <w:tblW w:w="0" w:type="auto"/>
        <w:tblLook w:val="04A0" w:firstRow="1" w:lastRow="0" w:firstColumn="1" w:lastColumn="0" w:noHBand="0" w:noVBand="1"/>
      </w:tblPr>
      <w:tblGrid>
        <w:gridCol w:w="2870"/>
        <w:gridCol w:w="2891"/>
        <w:gridCol w:w="2869"/>
      </w:tblGrid>
      <w:tr w:rsidR="0020730C" w14:paraId="6384A24E" w14:textId="77777777" w:rsidTr="0020730C">
        <w:trPr>
          <w:trHeight w:val="557"/>
        </w:trPr>
        <w:tc>
          <w:tcPr>
            <w:tcW w:w="2952" w:type="dxa"/>
          </w:tcPr>
          <w:p w14:paraId="22D03CAC" w14:textId="6100F79F" w:rsidR="0020730C" w:rsidRDefault="0020730C">
            <w:r>
              <w:t>Stage</w:t>
            </w:r>
          </w:p>
        </w:tc>
        <w:tc>
          <w:tcPr>
            <w:tcW w:w="2952" w:type="dxa"/>
          </w:tcPr>
          <w:p w14:paraId="29B44D4E" w14:textId="0F803034" w:rsidR="0020730C" w:rsidRDefault="0020730C">
            <w:r>
              <w:t>Description</w:t>
            </w:r>
          </w:p>
        </w:tc>
        <w:tc>
          <w:tcPr>
            <w:tcW w:w="2952" w:type="dxa"/>
          </w:tcPr>
          <w:p w14:paraId="0506735E" w14:textId="034CD4AB" w:rsidR="0020730C" w:rsidRDefault="0020730C">
            <w:r>
              <w:t>Measurable Metric</w:t>
            </w:r>
          </w:p>
        </w:tc>
      </w:tr>
      <w:tr w:rsidR="0020730C" w14:paraId="36082C47" w14:textId="77777777" w:rsidTr="0020730C">
        <w:tc>
          <w:tcPr>
            <w:tcW w:w="2952" w:type="dxa"/>
          </w:tcPr>
          <w:p w14:paraId="2DDE5D6B" w14:textId="77777777" w:rsidR="0020730C" w:rsidRDefault="0020730C" w:rsidP="0020730C">
            <w:r>
              <w:t>Order Placement &amp; Confirmation</w:t>
            </w:r>
          </w:p>
          <w:p w14:paraId="72537D46" w14:textId="690CFD16" w:rsidR="0020730C" w:rsidRDefault="0020730C" w:rsidP="0020730C"/>
        </w:tc>
        <w:tc>
          <w:tcPr>
            <w:tcW w:w="2952" w:type="dxa"/>
          </w:tcPr>
          <w:p w14:paraId="07F9D8B3" w14:textId="215B590C" w:rsidR="0020730C" w:rsidRDefault="0020730C" w:rsidP="0020730C">
            <w:r>
              <w:t>Customer places order via app</w:t>
            </w:r>
          </w:p>
        </w:tc>
        <w:tc>
          <w:tcPr>
            <w:tcW w:w="2952" w:type="dxa"/>
          </w:tcPr>
          <w:p w14:paraId="16FAFEA8" w14:textId="5227D0E4" w:rsidR="0020730C" w:rsidRDefault="0020730C" w:rsidP="0020730C">
            <w:r>
              <w:t>API latency, confirmation delay</w:t>
            </w:r>
          </w:p>
        </w:tc>
      </w:tr>
      <w:tr w:rsidR="0020730C" w14:paraId="442093FC" w14:textId="77777777" w:rsidTr="0020730C">
        <w:tc>
          <w:tcPr>
            <w:tcW w:w="2952" w:type="dxa"/>
          </w:tcPr>
          <w:p w14:paraId="4E44645E" w14:textId="77777777" w:rsidR="0020730C" w:rsidRDefault="0020730C" w:rsidP="0020730C">
            <w:r>
              <w:t>Restaurant Acceptance &amp; Preparation</w:t>
            </w:r>
          </w:p>
          <w:p w14:paraId="729770F0" w14:textId="37DF3CD4" w:rsidR="0020730C" w:rsidRDefault="0020730C" w:rsidP="0020730C"/>
        </w:tc>
        <w:tc>
          <w:tcPr>
            <w:tcW w:w="2952" w:type="dxa"/>
          </w:tcPr>
          <w:p w14:paraId="36D49C87" w14:textId="1E5A0BAF" w:rsidR="0020730C" w:rsidRDefault="0020730C" w:rsidP="0020730C">
            <w:r>
              <w:t>Restaurant reviews and prepares order</w:t>
            </w:r>
          </w:p>
        </w:tc>
        <w:tc>
          <w:tcPr>
            <w:tcW w:w="2952" w:type="dxa"/>
          </w:tcPr>
          <w:p w14:paraId="1585ABE8" w14:textId="4CB46ADD" w:rsidR="0020730C" w:rsidRDefault="0020730C" w:rsidP="0020730C">
            <w:r>
              <w:t>Preparation time</w:t>
            </w:r>
          </w:p>
        </w:tc>
      </w:tr>
      <w:tr w:rsidR="0020730C" w14:paraId="4F98506D" w14:textId="77777777" w:rsidTr="0020730C">
        <w:tc>
          <w:tcPr>
            <w:tcW w:w="2952" w:type="dxa"/>
          </w:tcPr>
          <w:p w14:paraId="0285E0DE" w14:textId="77777777" w:rsidR="0020730C" w:rsidRDefault="0020730C" w:rsidP="0020730C">
            <w:r>
              <w:t>Courier Assignment</w:t>
            </w:r>
          </w:p>
          <w:p w14:paraId="40A12353" w14:textId="77777777" w:rsidR="0020730C" w:rsidRDefault="0020730C" w:rsidP="0020730C"/>
          <w:p w14:paraId="30DA06EF" w14:textId="09A4C294" w:rsidR="0020730C" w:rsidRDefault="0020730C" w:rsidP="0020730C"/>
        </w:tc>
        <w:tc>
          <w:tcPr>
            <w:tcW w:w="2952" w:type="dxa"/>
          </w:tcPr>
          <w:p w14:paraId="3748D73E" w14:textId="17297315" w:rsidR="0020730C" w:rsidRDefault="0020730C" w:rsidP="0020730C">
            <w:r>
              <w:t>Restaurant reviews and prepares order</w:t>
            </w:r>
          </w:p>
        </w:tc>
        <w:tc>
          <w:tcPr>
            <w:tcW w:w="2952" w:type="dxa"/>
          </w:tcPr>
          <w:p w14:paraId="007625E4" w14:textId="66FEFFBE" w:rsidR="0020730C" w:rsidRDefault="0020730C" w:rsidP="0020730C">
            <w:r>
              <w:t>Matching latency</w:t>
            </w:r>
          </w:p>
        </w:tc>
      </w:tr>
      <w:tr w:rsidR="0020730C" w14:paraId="0FD75730" w14:textId="77777777" w:rsidTr="0020730C">
        <w:tc>
          <w:tcPr>
            <w:tcW w:w="2952" w:type="dxa"/>
          </w:tcPr>
          <w:p w14:paraId="0499F8B6" w14:textId="77777777" w:rsidR="0020730C" w:rsidRDefault="0020730C" w:rsidP="0020730C">
            <w:r>
              <w:t>Pickup &amp; Delivery</w:t>
            </w:r>
          </w:p>
          <w:p w14:paraId="37FF985F" w14:textId="77777777" w:rsidR="0020730C" w:rsidRDefault="0020730C" w:rsidP="0020730C"/>
          <w:p w14:paraId="21525312" w14:textId="1A16F02B" w:rsidR="0020730C" w:rsidRDefault="0020730C" w:rsidP="0020730C"/>
        </w:tc>
        <w:tc>
          <w:tcPr>
            <w:tcW w:w="2952" w:type="dxa"/>
          </w:tcPr>
          <w:p w14:paraId="6E49A6F0" w14:textId="58B3A8FB" w:rsidR="0020730C" w:rsidRDefault="0020730C" w:rsidP="0020730C">
            <w:r>
              <w:t>Courier collects and delivers order</w:t>
            </w:r>
          </w:p>
        </w:tc>
        <w:tc>
          <w:tcPr>
            <w:tcW w:w="2952" w:type="dxa"/>
          </w:tcPr>
          <w:p w14:paraId="1A963761" w14:textId="3FB4ECB4" w:rsidR="0020730C" w:rsidRDefault="0020730C" w:rsidP="0020730C">
            <w:r>
              <w:t>Delivery time, courier waiting time</w:t>
            </w:r>
          </w:p>
        </w:tc>
      </w:tr>
      <w:tr w:rsidR="0020730C" w14:paraId="00B4C315" w14:textId="77777777" w:rsidTr="0020730C">
        <w:tc>
          <w:tcPr>
            <w:tcW w:w="2952" w:type="dxa"/>
          </w:tcPr>
          <w:p w14:paraId="0BF1F649" w14:textId="77777777" w:rsidR="0020730C" w:rsidRDefault="0020730C" w:rsidP="0020730C">
            <w:r>
              <w:t>Post-Delivery Confirmation</w:t>
            </w:r>
          </w:p>
          <w:p w14:paraId="007CBD5E" w14:textId="77777777" w:rsidR="0020730C" w:rsidRDefault="0020730C" w:rsidP="0020730C"/>
          <w:p w14:paraId="533882D6" w14:textId="66545F13" w:rsidR="0020730C" w:rsidRDefault="0020730C" w:rsidP="0020730C"/>
        </w:tc>
        <w:tc>
          <w:tcPr>
            <w:tcW w:w="2952" w:type="dxa"/>
          </w:tcPr>
          <w:p w14:paraId="3A0020A3" w14:textId="35C58937" w:rsidR="0020730C" w:rsidRDefault="0020730C" w:rsidP="0020730C">
            <w:r>
              <w:t>System acknowledgment of delivery</w:t>
            </w:r>
          </w:p>
        </w:tc>
        <w:tc>
          <w:tcPr>
            <w:tcW w:w="2952" w:type="dxa"/>
          </w:tcPr>
          <w:p w14:paraId="31F0DF56" w14:textId="1B199A6D" w:rsidR="0020730C" w:rsidRDefault="0020730C" w:rsidP="0020730C">
            <w:r>
              <w:t>Total fulfillment time</w:t>
            </w:r>
          </w:p>
        </w:tc>
      </w:tr>
    </w:tbl>
    <w:p w14:paraId="2C5A6EC6" w14:textId="77777777" w:rsidR="0020730C" w:rsidRDefault="0020730C"/>
    <w:p w14:paraId="05099D18" w14:textId="77777777" w:rsidR="000931C5" w:rsidRDefault="00000000">
      <w:pPr>
        <w:pStyle w:val="Heading2"/>
      </w:pPr>
      <w:r>
        <w:t>3. Dataset Description</w:t>
      </w:r>
    </w:p>
    <w:p w14:paraId="5CDC4C6D" w14:textId="4C591E03" w:rsidR="000931C5" w:rsidRDefault="00000000">
      <w:r>
        <w:t xml:space="preserve">The dataset </w:t>
      </w:r>
      <w:hyperlink r:id="rId6" w:history="1">
        <w:r w:rsidR="0020730C" w:rsidRPr="0020730C">
          <w:rPr>
            <w:rStyle w:val="Hyperlink"/>
          </w:rPr>
          <w:t>https://github.com/indunil-jay/EEX5362-MP</w:t>
        </w:r>
      </w:hyperlink>
      <w:r w:rsidR="0020730C">
        <w:t xml:space="preserve"> </w:t>
      </w:r>
      <w:r>
        <w:t>contains 11,752 item-level records from September 1 to 30, 2025. Each record corresponds to an individual food item within an order, containing timestamps, courier information, distance, delivery fee, and customer satisfaction indicators. This dataset enables performance modeling and bottleneck detection.</w:t>
      </w:r>
    </w:p>
    <w:p w14:paraId="61049FF3" w14:textId="77777777" w:rsidR="009522A1" w:rsidRDefault="009522A1"/>
    <w:p w14:paraId="041B4FAD" w14:textId="77777777" w:rsidR="009522A1" w:rsidRDefault="009522A1"/>
    <w:p w14:paraId="0A6CDFF8" w14:textId="77777777" w:rsidR="000931C5" w:rsidRDefault="00000000">
      <w:pPr>
        <w:pStyle w:val="Heading2"/>
      </w:pPr>
      <w:r>
        <w:lastRenderedPageBreak/>
        <w:t>4. Performance Aspects and Objectives</w:t>
      </w:r>
    </w:p>
    <w:p w14:paraId="0DD8F5ED" w14:textId="77777777" w:rsidR="000931C5" w:rsidRDefault="00000000">
      <w:r>
        <w:t>The Gemigedara food delivery process includes multiple interdependent stages, each affecting system responsiveness, throughput, and customer satisfaction. The following performance objectives have been defined for detailed analysis:</w:t>
      </w:r>
    </w:p>
    <w:p w14:paraId="26BD768E" w14:textId="77777777" w:rsidR="009522A1" w:rsidRDefault="009522A1" w:rsidP="009522A1">
      <w:r>
        <w:t xml:space="preserve">1. </w:t>
      </w:r>
      <w:r>
        <w:t>Response Time Optimization</w:t>
      </w:r>
    </w:p>
    <w:p w14:paraId="75931CB0" w14:textId="77777777" w:rsidR="009522A1" w:rsidRDefault="009522A1" w:rsidP="009522A1">
      <w:pPr>
        <w:pStyle w:val="ListParagraph"/>
        <w:numPr>
          <w:ilvl w:val="0"/>
          <w:numId w:val="12"/>
        </w:numPr>
      </w:pPr>
      <w:r>
        <w:t>Objective: Reduce the total time taken for an order to progress through all system stages, from placement to completion.</w:t>
      </w:r>
    </w:p>
    <w:p w14:paraId="762BD107" w14:textId="3B188298" w:rsidR="009522A1" w:rsidRDefault="009522A1" w:rsidP="009522A1">
      <w:pPr>
        <w:pStyle w:val="ListParagraph"/>
        <w:numPr>
          <w:ilvl w:val="0"/>
          <w:numId w:val="12"/>
        </w:numPr>
      </w:pPr>
      <w:r>
        <w:t xml:space="preserve">Rationale: Faster response and fulfillment improve customer satisfaction and </w:t>
      </w:r>
      <w:r>
        <w:t>reduces</w:t>
      </w:r>
      <w:r>
        <w:t xml:space="preserve"> order abandonment.</w:t>
      </w:r>
    </w:p>
    <w:p w14:paraId="796CCB1E" w14:textId="09FEEE0F" w:rsidR="009522A1" w:rsidRDefault="009522A1" w:rsidP="009522A1">
      <w:pPr>
        <w:pStyle w:val="ListParagraph"/>
        <w:numPr>
          <w:ilvl w:val="0"/>
          <w:numId w:val="12"/>
        </w:numPr>
      </w:pPr>
      <w:r>
        <w:t>Metrics:</w:t>
      </w:r>
    </w:p>
    <w:p w14:paraId="00B70B85" w14:textId="54BB6E9D" w:rsidR="009522A1" w:rsidRDefault="009522A1" w:rsidP="009522A1">
      <w:pPr>
        <w:pStyle w:val="ListParagraph"/>
      </w:pPr>
      <w:r>
        <w:t xml:space="preserve">- </w:t>
      </w:r>
      <w:r>
        <w:t>API latency (</w:t>
      </w:r>
      <w:proofErr w:type="spellStart"/>
      <w:r>
        <w:t>ms</w:t>
      </w:r>
      <w:proofErr w:type="spellEnd"/>
      <w:r>
        <w:t>)</w:t>
      </w:r>
    </w:p>
    <w:p w14:paraId="5E39D883" w14:textId="1961B723" w:rsidR="009522A1" w:rsidRDefault="009522A1" w:rsidP="009522A1">
      <w:pPr>
        <w:pStyle w:val="ListParagraph"/>
      </w:pPr>
      <w:r>
        <w:t xml:space="preserve">- </w:t>
      </w:r>
      <w:r>
        <w:t>Order confirmation time (s)</w:t>
      </w:r>
    </w:p>
    <w:p w14:paraId="172B0E91" w14:textId="358F6004" w:rsidR="009522A1" w:rsidRDefault="009522A1" w:rsidP="009522A1">
      <w:pPr>
        <w:pStyle w:val="ListParagraph"/>
      </w:pPr>
      <w:r>
        <w:t xml:space="preserve">- </w:t>
      </w:r>
      <w:r>
        <w:t>Total fulfillment time (min)</w:t>
      </w:r>
    </w:p>
    <w:p w14:paraId="3BC5AFA4" w14:textId="77777777" w:rsidR="009522A1" w:rsidRDefault="009522A1" w:rsidP="009522A1">
      <w:r>
        <w:t>2. Throughput Maximization</w:t>
      </w:r>
    </w:p>
    <w:p w14:paraId="3A234F5A" w14:textId="77777777" w:rsidR="009522A1" w:rsidRDefault="009522A1" w:rsidP="009522A1">
      <w:pPr>
        <w:pStyle w:val="ListParagraph"/>
        <w:numPr>
          <w:ilvl w:val="0"/>
          <w:numId w:val="13"/>
        </w:numPr>
      </w:pPr>
      <w:r>
        <w:t xml:space="preserve">Objective: Increase the number of orders successfully processed and delivered </w:t>
      </w:r>
      <w:proofErr w:type="gramStart"/>
      <w:r>
        <w:t>per</w:t>
      </w:r>
      <w:proofErr w:type="gramEnd"/>
      <w:r>
        <w:t xml:space="preserve"> operational hour.</w:t>
      </w:r>
    </w:p>
    <w:p w14:paraId="4B6B4137" w14:textId="77777777" w:rsidR="009522A1" w:rsidRDefault="009522A1" w:rsidP="009522A1">
      <w:pPr>
        <w:pStyle w:val="ListParagraph"/>
        <w:numPr>
          <w:ilvl w:val="0"/>
          <w:numId w:val="13"/>
        </w:numPr>
      </w:pPr>
      <w:r>
        <w:t>Rationale: Ensuring high throughput during peak hours enhances scalability and operational efficiency.</w:t>
      </w:r>
    </w:p>
    <w:p w14:paraId="7DCD8C31" w14:textId="4AC82682" w:rsidR="009522A1" w:rsidRDefault="009522A1" w:rsidP="009522A1">
      <w:pPr>
        <w:pStyle w:val="ListParagraph"/>
        <w:numPr>
          <w:ilvl w:val="0"/>
          <w:numId w:val="13"/>
        </w:numPr>
      </w:pPr>
      <w:r>
        <w:t>Metrics:</w:t>
      </w:r>
      <w:r>
        <w:br/>
        <w:t>- Orders processed per hour</w:t>
      </w:r>
      <w:r>
        <w:br/>
        <w:t>- Average completion rate (%)</w:t>
      </w:r>
      <w:r>
        <w:br/>
        <w:t>- Orders delayed beyond target time (%)</w:t>
      </w:r>
    </w:p>
    <w:p w14:paraId="177AB688" w14:textId="77777777" w:rsidR="009522A1" w:rsidRDefault="009522A1" w:rsidP="009522A1">
      <w:r>
        <w:t>3. Bottleneck Identification</w:t>
      </w:r>
    </w:p>
    <w:p w14:paraId="0F415CC0" w14:textId="77777777" w:rsidR="009522A1" w:rsidRDefault="009522A1" w:rsidP="009522A1">
      <w:pPr>
        <w:pStyle w:val="ListParagraph"/>
        <w:numPr>
          <w:ilvl w:val="0"/>
          <w:numId w:val="14"/>
        </w:numPr>
      </w:pPr>
      <w:r>
        <w:t>Objective: Determine which stages (e.g., preparation, courier assignment, or delivery) contribute most to delays.</w:t>
      </w:r>
    </w:p>
    <w:p w14:paraId="2DFCBEAD" w14:textId="77777777" w:rsidR="009522A1" w:rsidRDefault="009522A1" w:rsidP="009522A1">
      <w:pPr>
        <w:pStyle w:val="ListParagraph"/>
        <w:numPr>
          <w:ilvl w:val="0"/>
          <w:numId w:val="14"/>
        </w:numPr>
      </w:pPr>
      <w:r>
        <w:t>Rationale: Identifying bottlenecks allows targeted optimization in critical stages.</w:t>
      </w:r>
    </w:p>
    <w:p w14:paraId="518830A1" w14:textId="542BC0FF" w:rsidR="009522A1" w:rsidRDefault="009522A1" w:rsidP="009522A1">
      <w:pPr>
        <w:pStyle w:val="ListParagraph"/>
        <w:numPr>
          <w:ilvl w:val="0"/>
          <w:numId w:val="14"/>
        </w:numPr>
      </w:pPr>
      <w:r>
        <w:t>Metrics:</w:t>
      </w:r>
      <w:r>
        <w:br/>
        <w:t>- Average queue waiting time per stage</w:t>
      </w:r>
      <w:r>
        <w:br/>
        <w:t>- Stage-wise processing time distribution</w:t>
      </w:r>
      <w:r>
        <w:br/>
        <w:t>- Idle time ratios (courier and kitchen)</w:t>
      </w:r>
    </w:p>
    <w:p w14:paraId="70BE8201" w14:textId="77777777" w:rsidR="009522A1" w:rsidRDefault="009522A1" w:rsidP="009522A1"/>
    <w:p w14:paraId="36BDAC1E" w14:textId="77777777" w:rsidR="009522A1" w:rsidRDefault="009522A1" w:rsidP="009522A1">
      <w:r>
        <w:t>4. Courier Utilization and Assignment Efficiency</w:t>
      </w:r>
    </w:p>
    <w:p w14:paraId="0009EFBE" w14:textId="77777777" w:rsidR="009522A1" w:rsidRDefault="009522A1" w:rsidP="009522A1">
      <w:pPr>
        <w:pStyle w:val="ListParagraph"/>
        <w:numPr>
          <w:ilvl w:val="0"/>
          <w:numId w:val="15"/>
        </w:numPr>
      </w:pPr>
      <w:r>
        <w:t>Objective: Optimize courier allocation and minimize idle time while maintaining on-time delivery performance.</w:t>
      </w:r>
    </w:p>
    <w:p w14:paraId="42AAB8F4" w14:textId="03466433" w:rsidR="009522A1" w:rsidRDefault="009522A1" w:rsidP="009522A1">
      <w:pPr>
        <w:pStyle w:val="ListParagraph"/>
        <w:numPr>
          <w:ilvl w:val="0"/>
          <w:numId w:val="15"/>
        </w:numPr>
      </w:pPr>
      <w:r>
        <w:t xml:space="preserve">Rationale: Efficient courier </w:t>
      </w:r>
      <w:r>
        <w:t>dispatches reduce</w:t>
      </w:r>
      <w:r>
        <w:t xml:space="preserve"> operational </w:t>
      </w:r>
      <w:r>
        <w:t>costs</w:t>
      </w:r>
      <w:r>
        <w:t xml:space="preserve"> and </w:t>
      </w:r>
      <w:proofErr w:type="gramStart"/>
      <w:r>
        <w:t>improves</w:t>
      </w:r>
      <w:proofErr w:type="gramEnd"/>
      <w:r>
        <w:t xml:space="preserve"> delivery predictability.</w:t>
      </w:r>
    </w:p>
    <w:p w14:paraId="076CC26E" w14:textId="18E5801C" w:rsidR="009522A1" w:rsidRDefault="009522A1" w:rsidP="009522A1">
      <w:pPr>
        <w:pStyle w:val="ListParagraph"/>
        <w:numPr>
          <w:ilvl w:val="0"/>
          <w:numId w:val="15"/>
        </w:numPr>
      </w:pPr>
      <w:r>
        <w:lastRenderedPageBreak/>
        <w:t>Metrics:</w:t>
      </w:r>
      <w:r>
        <w:br/>
        <w:t>- Courier waiting time (min)</w:t>
      </w:r>
      <w:r>
        <w:br/>
        <w:t>- Courier utilization rate (%)</w:t>
      </w:r>
      <w:r>
        <w:br/>
        <w:t>- Average delivery time by distance band (0–5 km, 5–10 km, &gt;10 km)</w:t>
      </w:r>
    </w:p>
    <w:p w14:paraId="7FE116A8" w14:textId="77777777" w:rsidR="009522A1" w:rsidRDefault="009522A1" w:rsidP="009522A1">
      <w:r>
        <w:t>5. Delivery Cost and Distance Efficiency</w:t>
      </w:r>
    </w:p>
    <w:p w14:paraId="2C71EB17" w14:textId="77777777" w:rsidR="009522A1" w:rsidRDefault="009522A1" w:rsidP="009522A1">
      <w:pPr>
        <w:pStyle w:val="ListParagraph"/>
        <w:numPr>
          <w:ilvl w:val="0"/>
          <w:numId w:val="16"/>
        </w:numPr>
      </w:pPr>
      <w:r>
        <w:t>Objective: Ensure that the delivery fee structure accurately reflects distance and maintains profitability.</w:t>
      </w:r>
    </w:p>
    <w:p w14:paraId="27DD6704" w14:textId="77777777" w:rsidR="009522A1" w:rsidRDefault="009522A1" w:rsidP="009522A1">
      <w:pPr>
        <w:pStyle w:val="ListParagraph"/>
        <w:numPr>
          <w:ilvl w:val="0"/>
          <w:numId w:val="16"/>
        </w:numPr>
      </w:pPr>
      <w:r>
        <w:t>Rationale: Aligning cost and distance helps achieve a sustainable pricing model and cost optimization.</w:t>
      </w:r>
    </w:p>
    <w:p w14:paraId="282795A9" w14:textId="76B40C9D" w:rsidR="009522A1" w:rsidRDefault="009522A1" w:rsidP="009522A1">
      <w:pPr>
        <w:pStyle w:val="ListParagraph"/>
        <w:numPr>
          <w:ilvl w:val="0"/>
          <w:numId w:val="16"/>
        </w:numPr>
      </w:pPr>
      <w:r>
        <w:t>Metrics:</w:t>
      </w:r>
      <w:r>
        <w:br/>
        <w:t>- Delivery fee vs. distance correlation</w:t>
      </w:r>
      <w:r>
        <w:br/>
        <w:t>- Gross margin per delivery</w:t>
      </w:r>
      <w:r>
        <w:br/>
        <w:t>- Cost-to-revenue ratio</w:t>
      </w:r>
    </w:p>
    <w:p w14:paraId="75626691" w14:textId="77777777" w:rsidR="009522A1" w:rsidRDefault="009522A1" w:rsidP="009522A1">
      <w:r>
        <w:t>6. Reliability and Customer Experience</w:t>
      </w:r>
    </w:p>
    <w:p w14:paraId="02C3E1F2" w14:textId="15F83495" w:rsidR="009522A1" w:rsidRDefault="009522A1" w:rsidP="009522A1">
      <w:pPr>
        <w:pStyle w:val="ListParagraph"/>
        <w:numPr>
          <w:ilvl w:val="0"/>
          <w:numId w:val="17"/>
        </w:numPr>
      </w:pPr>
      <w:r>
        <w:t xml:space="preserve">Objective: Maintain consistency in </w:t>
      </w:r>
      <w:r>
        <w:t>order,</w:t>
      </w:r>
      <w:r>
        <w:t xml:space="preserve"> accuracy and delivery timeliness under varying conditions.</w:t>
      </w:r>
    </w:p>
    <w:p w14:paraId="7468C843" w14:textId="77777777" w:rsidR="009522A1" w:rsidRDefault="009522A1" w:rsidP="009522A1">
      <w:pPr>
        <w:pStyle w:val="ListParagraph"/>
        <w:numPr>
          <w:ilvl w:val="0"/>
          <w:numId w:val="17"/>
        </w:numPr>
      </w:pPr>
      <w:r>
        <w:t>Rationale: Reliability drives customer retention and platform trust.</w:t>
      </w:r>
    </w:p>
    <w:p w14:paraId="0D5569DF" w14:textId="126D8C02" w:rsidR="009522A1" w:rsidRDefault="009522A1" w:rsidP="009522A1">
      <w:pPr>
        <w:pStyle w:val="ListParagraph"/>
        <w:numPr>
          <w:ilvl w:val="0"/>
          <w:numId w:val="17"/>
        </w:numPr>
      </w:pPr>
      <w:r>
        <w:t>Metrics:</w:t>
      </w:r>
      <w:r>
        <w:br/>
        <w:t>- On-time delivery rate (%)</w:t>
      </w:r>
      <w:r>
        <w:br/>
        <w:t>- Order accuracy (%)</w:t>
      </w:r>
      <w:r>
        <w:br/>
        <w:t>- Complaint ratio and type</w:t>
      </w:r>
      <w:r>
        <w:br/>
        <w:t>- CSAT and NPS scores</w:t>
      </w:r>
    </w:p>
    <w:p w14:paraId="174FF9D4" w14:textId="77777777" w:rsidR="009522A1" w:rsidRDefault="009522A1" w:rsidP="009522A1">
      <w:r>
        <w:t>7. Scalability under Peak Load</w:t>
      </w:r>
    </w:p>
    <w:p w14:paraId="0F1CAC78" w14:textId="77777777" w:rsidR="009522A1" w:rsidRDefault="009522A1" w:rsidP="009522A1">
      <w:pPr>
        <w:pStyle w:val="ListParagraph"/>
        <w:numPr>
          <w:ilvl w:val="0"/>
          <w:numId w:val="18"/>
        </w:numPr>
      </w:pPr>
      <w:r>
        <w:t>Objective: Evaluate system performance as order volume scales from 150 to 500+ daily orders.</w:t>
      </w:r>
    </w:p>
    <w:p w14:paraId="7B891C60" w14:textId="77777777" w:rsidR="009522A1" w:rsidRDefault="009522A1" w:rsidP="009522A1">
      <w:pPr>
        <w:pStyle w:val="ListParagraph"/>
        <w:numPr>
          <w:ilvl w:val="0"/>
          <w:numId w:val="18"/>
        </w:numPr>
      </w:pPr>
      <w:r>
        <w:t>Rationale: Understanding system behavior under stress is critical for planning infrastructure capacity.</w:t>
      </w:r>
    </w:p>
    <w:p w14:paraId="20CB35B4" w14:textId="56129AD7" w:rsidR="009522A1" w:rsidRDefault="009522A1" w:rsidP="009522A1">
      <w:pPr>
        <w:pStyle w:val="ListParagraph"/>
        <w:numPr>
          <w:ilvl w:val="0"/>
          <w:numId w:val="18"/>
        </w:numPr>
      </w:pPr>
      <w:r>
        <w:t>Metrics:</w:t>
      </w:r>
      <w:r>
        <w:br/>
        <w:t>- Average fulfillment time during high-load periods</w:t>
      </w:r>
      <w:r>
        <w:br/>
        <w:t>- Queue length trends</w:t>
      </w:r>
      <w:r>
        <w:br/>
        <w:t>- Resource utilization (%)</w:t>
      </w:r>
    </w:p>
    <w:p w14:paraId="3BED211E" w14:textId="77777777" w:rsidR="009522A1" w:rsidRDefault="009522A1" w:rsidP="009522A1"/>
    <w:p w14:paraId="3BB0D3A0" w14:textId="1C1DD99A" w:rsidR="000931C5" w:rsidRDefault="009522A1">
      <w:pPr>
        <w:pStyle w:val="Heading2"/>
      </w:pPr>
      <w:r>
        <w:t>5</w:t>
      </w:r>
      <w:r w:rsidR="00000000">
        <w:t>. References</w:t>
      </w:r>
    </w:p>
    <w:p w14:paraId="79A5DF54" w14:textId="080A2E54" w:rsidR="000931C5" w:rsidRDefault="0020730C" w:rsidP="0020730C">
      <w:pPr>
        <w:pStyle w:val="ListBullet"/>
      </w:pPr>
      <w:hyperlink r:id="rId7" w:history="1">
        <w:r w:rsidRPr="0020730C">
          <w:rPr>
            <w:rStyle w:val="Hyperlink"/>
          </w:rPr>
          <w:t>https://github.com/indunil-jay/EEX5362-MP</w:t>
        </w:r>
      </w:hyperlink>
    </w:p>
    <w:sectPr w:rsidR="000931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3D5C16"/>
    <w:multiLevelType w:val="hybridMultilevel"/>
    <w:tmpl w:val="E990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7A40C8"/>
    <w:multiLevelType w:val="hybridMultilevel"/>
    <w:tmpl w:val="F2CA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44D78"/>
    <w:multiLevelType w:val="hybridMultilevel"/>
    <w:tmpl w:val="6186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27E29"/>
    <w:multiLevelType w:val="hybridMultilevel"/>
    <w:tmpl w:val="70DC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B5630"/>
    <w:multiLevelType w:val="hybridMultilevel"/>
    <w:tmpl w:val="6BB8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61497"/>
    <w:multiLevelType w:val="hybridMultilevel"/>
    <w:tmpl w:val="47C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A56BF"/>
    <w:multiLevelType w:val="hybridMultilevel"/>
    <w:tmpl w:val="70E6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266A7"/>
    <w:multiLevelType w:val="hybridMultilevel"/>
    <w:tmpl w:val="D47E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A63BC"/>
    <w:multiLevelType w:val="hybridMultilevel"/>
    <w:tmpl w:val="3A46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90387">
    <w:abstractNumId w:val="8"/>
  </w:num>
  <w:num w:numId="2" w16cid:durableId="17899332">
    <w:abstractNumId w:val="6"/>
  </w:num>
  <w:num w:numId="3" w16cid:durableId="1507094648">
    <w:abstractNumId w:val="5"/>
  </w:num>
  <w:num w:numId="4" w16cid:durableId="107479115">
    <w:abstractNumId w:val="4"/>
  </w:num>
  <w:num w:numId="5" w16cid:durableId="1589194474">
    <w:abstractNumId w:val="7"/>
  </w:num>
  <w:num w:numId="6" w16cid:durableId="5602827">
    <w:abstractNumId w:val="3"/>
  </w:num>
  <w:num w:numId="7" w16cid:durableId="1718040941">
    <w:abstractNumId w:val="2"/>
  </w:num>
  <w:num w:numId="8" w16cid:durableId="1827478930">
    <w:abstractNumId w:val="1"/>
  </w:num>
  <w:num w:numId="9" w16cid:durableId="1742630558">
    <w:abstractNumId w:val="0"/>
  </w:num>
  <w:num w:numId="10" w16cid:durableId="1194415727">
    <w:abstractNumId w:val="13"/>
  </w:num>
  <w:num w:numId="11" w16cid:durableId="330181338">
    <w:abstractNumId w:val="11"/>
  </w:num>
  <w:num w:numId="12" w16cid:durableId="1573193177">
    <w:abstractNumId w:val="17"/>
  </w:num>
  <w:num w:numId="13" w16cid:durableId="1589078515">
    <w:abstractNumId w:val="16"/>
  </w:num>
  <w:num w:numId="14" w16cid:durableId="2043438238">
    <w:abstractNumId w:val="14"/>
  </w:num>
  <w:num w:numId="15" w16cid:durableId="1168640100">
    <w:abstractNumId w:val="10"/>
  </w:num>
  <w:num w:numId="16" w16cid:durableId="446585869">
    <w:abstractNumId w:val="12"/>
  </w:num>
  <w:num w:numId="17" w16cid:durableId="910313156">
    <w:abstractNumId w:val="9"/>
  </w:num>
  <w:num w:numId="18" w16cid:durableId="590047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EDE"/>
    <w:rsid w:val="000931C5"/>
    <w:rsid w:val="0015074B"/>
    <w:rsid w:val="001E2BE8"/>
    <w:rsid w:val="0020730C"/>
    <w:rsid w:val="0029639D"/>
    <w:rsid w:val="00326F90"/>
    <w:rsid w:val="00334217"/>
    <w:rsid w:val="009522A1"/>
    <w:rsid w:val="00971532"/>
    <w:rsid w:val="009C0778"/>
    <w:rsid w:val="00AA1D8D"/>
    <w:rsid w:val="00B47730"/>
    <w:rsid w:val="00CB0664"/>
    <w:rsid w:val="00DE5144"/>
    <w:rsid w:val="00FC693F"/>
    <w:rsid w:val="00FF0399"/>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EAD5B"/>
  <w14:defaultImageDpi w14:val="300"/>
  <w15:docId w15:val="{FB21899B-1B57-4824-9C5A-EF42BEED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4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730C"/>
    <w:rPr>
      <w:color w:val="0000FF" w:themeColor="hyperlink"/>
      <w:u w:val="single"/>
    </w:rPr>
  </w:style>
  <w:style w:type="character" w:styleId="UnresolvedMention">
    <w:name w:val="Unresolved Mention"/>
    <w:basedOn w:val="DefaultParagraphFont"/>
    <w:uiPriority w:val="99"/>
    <w:semiHidden/>
    <w:unhideWhenUsed/>
    <w:rsid w:val="0020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ndunil-jay/EEX5362-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dunil-jay/EEX5362-M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642</Words>
  <Characters>4412</Characters>
  <Application>Microsoft Office Word</Application>
  <DocSecurity>0</DocSecurity>
  <Lines>142</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R.G.I.T.B. Jayarathne</cp:lastModifiedBy>
  <cp:revision>2</cp:revision>
  <cp:lastPrinted>2025-10-31T17:04:00Z</cp:lastPrinted>
  <dcterms:created xsi:type="dcterms:W3CDTF">2025-10-31T17:05:00Z</dcterms:created>
  <dcterms:modified xsi:type="dcterms:W3CDTF">2025-10-31T17:05:00Z</dcterms:modified>
  <cp:category/>
</cp:coreProperties>
</file>