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617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Доклад: Мухаммад Биджев — чеченский террорист и организатор терактов</w:t>
      </w:r>
    </w:p>
    <w:p>
      <w:pPr>
        <w:pStyle w:val="Normal"/>
        <w:ind w:right="617" w:hanging="0"/>
        <w:rPr/>
      </w:pPr>
      <w:r>
        <w:rPr/>
        <mc:AlternateContent>
          <mc:Choice Requires="wps">
            <w:drawing>
              <wp:inline distT="0" distB="0" distL="0" distR="0">
                <wp:extent cx="6153150" cy="1016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61524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4.4pt;height:0.7pt;mso-position-horizontal:center;mso-position-vertical:top">
                <w10:wrap type="none"/>
                <v:fill o:detectmouseclick="t" type="solid" color2="#bfbfb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right="617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Введение</w:t>
      </w:r>
    </w:p>
    <w:p>
      <w:pPr>
        <w:pStyle w:val="Normal"/>
        <w:ind w:right="617" w:hanging="0"/>
        <w:rPr/>
      </w:pPr>
      <w:r>
        <w:rPr>
          <w:lang w:val="ru-RU"/>
        </w:rPr>
        <w:t xml:space="preserve">Мухаммад Биджев (также известный как Мухаммад Биджиев или Биджи Устарханов) — один из самых известных террористов и маньяков, действовавших на территории России в начале 2000-х годов. Он был связан с чеченскими сепаратистами и участвовал в организации ряда жестоких терактов, включая захват заложников в школе №1 в Беслане в 2004 году. </w:t>
      </w:r>
      <w:r>
        <w:rPr/>
        <w:t>Его действия привели к гибели сотен людей, включая детей.</w:t>
      </w:r>
    </w:p>
    <w:p>
      <w:pPr>
        <w:pStyle w:val="Normal"/>
        <w:ind w:right="617" w:hanging="0"/>
        <w:rPr/>
      </w:pPr>
      <w:r>
        <w:rPr/>
        <mc:AlternateContent>
          <mc:Choice Requires="wps">
            <w:drawing>
              <wp:inline distT="0" distB="0" distL="0" distR="0">
                <wp:extent cx="6153150" cy="1016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61524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4.4pt;height:0.7pt;mso-position-horizontal:center;mso-position-vertical:top">
                <w10:wrap type="none"/>
                <v:fill o:detectmouseclick="t" type="solid" color2="#bfbfb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right="617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Биография</w:t>
      </w:r>
    </w:p>
    <w:p>
      <w:pPr>
        <w:pStyle w:val="Normal"/>
        <w:ind w:right="617" w:hanging="0"/>
        <w:rPr>
          <w:lang w:val="ru-RU"/>
        </w:rPr>
      </w:pPr>
      <w:r>
        <w:rPr>
          <w:lang w:val="ru-RU"/>
        </w:rPr>
        <w:t>Мухаммад Биджев родился в Чечне, точная дата его рождения неизвестна. Он вырос в условиях войны и насилия, которые царили в регионе в 1990-х и 2000-х годах. Биджев был связан с чеченскими боевиками и радикальными исламистскими группировками, которые боролись против российских властей. Он стал известен как один из организаторов и исполнителей террористических актов.</w:t>
      </w:r>
    </w:p>
    <w:p>
      <w:pPr>
        <w:pStyle w:val="Normal"/>
        <w:ind w:right="617" w:hanging="0"/>
        <w:rPr/>
      </w:pPr>
      <w:r>
        <w:rPr/>
        <mc:AlternateContent>
          <mc:Choice Requires="wps">
            <w:drawing>
              <wp:inline distT="0" distB="0" distL="0" distR="0">
                <wp:extent cx="6153150" cy="1016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61524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4.4pt;height:0.7pt;mso-position-horizontal:center;mso-position-vertical:top">
                <w10:wrap type="none"/>
                <v:fill o:detectmouseclick="t" type="solid" color2="#bfbfb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right="617" w:hanging="0"/>
        <w:rPr>
          <w:b/>
          <w:b/>
          <w:bCs/>
        </w:rPr>
      </w:pPr>
      <w:r>
        <w:rPr>
          <w:b/>
          <w:bCs/>
        </w:rPr>
        <w:t>Участие в терактах</w:t>
      </w:r>
    </w:p>
    <w:p>
      <w:pPr>
        <w:pStyle w:val="Normal"/>
        <w:numPr>
          <w:ilvl w:val="0"/>
          <w:numId w:val="1"/>
        </w:numPr>
        <w:ind w:left="720" w:right="617" w:hanging="360"/>
        <w:rPr>
          <w:lang w:val="ru-RU"/>
        </w:rPr>
      </w:pPr>
      <w:r>
        <w:rPr>
          <w:b/>
          <w:bCs/>
          <w:lang w:val="ru-RU"/>
        </w:rPr>
        <w:t>Захват заложников в Беслане (2004 год)</w:t>
      </w:r>
      <w:r>
        <w:rPr>
          <w:lang w:val="ru-RU"/>
        </w:rPr>
        <w:br/>
        <w:t>Самый известный теракт, связанный с именем Биджева, — это захват заложников в школе №1 в Беслане (Северная Осетия) 1 сентября 2004 года. Боевики, среди которых был и Биджев, захватили более 1100 человек, включая детей, учителей и родителей. Теракт длился три дня и закончился штурмом здания. В результате погибли 334 человека, включая 186 детей. Биджев был одним из тех, кто непосредственно участвовал в захвате и удерживании заложников.</w:t>
      </w:r>
    </w:p>
    <w:p>
      <w:pPr>
        <w:pStyle w:val="Normal"/>
        <w:numPr>
          <w:ilvl w:val="0"/>
          <w:numId w:val="1"/>
        </w:numPr>
        <w:ind w:left="720" w:right="617" w:hanging="360"/>
        <w:rPr>
          <w:lang w:val="ru-RU"/>
        </w:rPr>
      </w:pPr>
      <w:r>
        <w:rPr>
          <w:b/>
          <w:bCs/>
          <w:lang w:val="ru-RU"/>
        </w:rPr>
        <w:t>Другие преступления</w:t>
      </w:r>
      <w:r>
        <w:rPr>
          <w:lang w:val="ru-RU"/>
        </w:rPr>
        <w:br/>
        <w:t>Биджев также подозревался в участии в других террористических актах на Северном Кавказе, включая нападения на военных и гражданских лиц. Он был известен своей жестокостью и отсутствием жалости к жертвам.</w:t>
      </w:r>
    </w:p>
    <w:p>
      <w:pPr>
        <w:pStyle w:val="Normal"/>
        <w:ind w:right="617" w:hanging="0"/>
        <w:rPr/>
      </w:pPr>
      <w:r>
        <w:rPr/>
        <mc:AlternateContent>
          <mc:Choice Requires="wps">
            <w:drawing>
              <wp:inline distT="0" distB="0" distL="0" distR="0">
                <wp:extent cx="6153150" cy="1016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61524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4.4pt;height:0.7pt;mso-position-horizontal:center;mso-position-vertical:top">
                <w10:wrap type="none"/>
                <v:fill o:detectmouseclick="t" type="solid" color2="#bfbfb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right="617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Методы и мотивы</w:t>
      </w:r>
    </w:p>
    <w:p>
      <w:pPr>
        <w:pStyle w:val="Normal"/>
        <w:ind w:right="617" w:hanging="0"/>
        <w:rPr>
          <w:lang w:val="ru-RU"/>
        </w:rPr>
      </w:pPr>
      <w:r>
        <w:rPr>
          <w:lang w:val="ru-RU"/>
        </w:rPr>
        <w:t>Мухаммад Биджев действовал как часть террористической сети, связанной с чеченскими сепаратистами и радикальными исламистами. Его мотивы были связаны с идеологией джихада и борьбой против российских властей. Он использовал методы террора, чтобы запугать население и добиться политических целей. Биджев не гнушался убийствами детей и женщин, что делало его одним из самых жестоких преступников своего времени.</w:t>
      </w:r>
    </w:p>
    <w:p>
      <w:pPr>
        <w:pStyle w:val="Normal"/>
        <w:ind w:right="617" w:hanging="0"/>
        <w:rPr/>
      </w:pPr>
      <w:r>
        <w:rPr/>
        <mc:AlternateContent>
          <mc:Choice Requires="wps">
            <w:drawing>
              <wp:inline distT="0" distB="0" distL="0" distR="0">
                <wp:extent cx="6153150" cy="1016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61524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4.4pt;height:0.7pt;mso-position-horizontal:center;mso-position-vertical:top">
                <w10:wrap type="none"/>
                <v:fill o:detectmouseclick="t" type="solid" color2="#bfbfb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right="617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Арест и смерть</w:t>
      </w:r>
    </w:p>
    <w:p>
      <w:pPr>
        <w:pStyle w:val="Normal"/>
        <w:ind w:right="617" w:hanging="0"/>
        <w:rPr>
          <w:lang w:val="ru-RU"/>
        </w:rPr>
      </w:pPr>
      <w:r>
        <w:rPr>
          <w:lang w:val="ru-RU"/>
        </w:rPr>
        <w:t>Мухаммад Биджев был убит в ходе спецоперации российских силовых структур. По некоторым данным, он погиб во время штурма здания школы в Беслане. Однако точные обстоятельства его смерти остаются не до конца ясными. Некоторые источники утверждают, что он мог скрыться и продолжить свою деятельность, но официально он считается мертвым.</w:t>
      </w:r>
    </w:p>
    <w:p>
      <w:pPr>
        <w:pStyle w:val="Normal"/>
        <w:ind w:right="617" w:hanging="0"/>
        <w:rPr/>
      </w:pPr>
      <w:r>
        <w:rPr/>
        <mc:AlternateContent>
          <mc:Choice Requires="wps">
            <w:drawing>
              <wp:inline distT="0" distB="0" distL="0" distR="0">
                <wp:extent cx="6153150" cy="1016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Rectangle 1"/>
                        <wps:cNvSpPr/>
                      </wps:nvSpPr>
                      <wps:spPr>
                        <a:xfrm>
                          <a:off x="0" y="0"/>
                          <a:ext cx="61524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4.4pt;height:0.7pt;mso-position-horizontal:center;mso-position-vertical:top">
                <w10:wrap type="none"/>
                <v:fill o:detectmouseclick="t" type="solid" color2="#bfbfb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right="617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Психологический портрет</w:t>
      </w:r>
    </w:p>
    <w:p>
      <w:pPr>
        <w:pStyle w:val="Normal"/>
        <w:ind w:right="617" w:hanging="0"/>
        <w:rPr>
          <w:lang w:val="ru-RU"/>
        </w:rPr>
      </w:pPr>
      <w:r>
        <w:rPr>
          <w:lang w:val="ru-RU"/>
        </w:rPr>
        <w:t>Мухаммад Биджев был типичным представителем радикальных исламистских группировок. Его действия были продиктованы фанатичной верой в свою идеологию и готовностью идти на крайние меры ради достижения целей. Он не испытывал сострадания к жертвам, включая детей, что делает его одним из самых жестоких террористов в истории России.</w:t>
      </w:r>
    </w:p>
    <w:p>
      <w:pPr>
        <w:pStyle w:val="Normal"/>
        <w:ind w:right="617" w:hanging="0"/>
        <w:rPr/>
      </w:pPr>
      <w:r>
        <w:rPr/>
        <mc:AlternateContent>
          <mc:Choice Requires="wps">
            <w:drawing>
              <wp:inline distT="0" distB="0" distL="0" distR="0">
                <wp:extent cx="6153150" cy="1016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Rectangle 1"/>
                        <wps:cNvSpPr/>
                      </wps:nvSpPr>
                      <wps:spPr>
                        <a:xfrm>
                          <a:off x="0" y="0"/>
                          <a:ext cx="61524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4.4pt;height:0.7pt;mso-position-horizontal:center;mso-position-vertical:top">
                <w10:wrap type="none"/>
                <v:fill o:detectmouseclick="t" type="solid" color2="#bfbfb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right="617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Значение в истории</w:t>
      </w:r>
    </w:p>
    <w:p>
      <w:pPr>
        <w:pStyle w:val="Normal"/>
        <w:ind w:right="617" w:hanging="0"/>
        <w:rPr>
          <w:lang w:val="ru-RU"/>
        </w:rPr>
      </w:pPr>
      <w:r>
        <w:rPr>
          <w:lang w:val="ru-RU"/>
        </w:rPr>
        <w:t>Теракт в Беслане, в котором участвовал Биджев, стал одним из самых трагических событий в современной истории России. Он привел к изменениям в подходах к борьбе с терроризмом и повышению внимания к безопасности в общественных местах. История Биджева и его сообщников напоминает о том, как радикальные идеологии могут привести к чудовищным преступлениям.</w:t>
      </w:r>
    </w:p>
    <w:p>
      <w:pPr>
        <w:pStyle w:val="Normal"/>
        <w:ind w:right="617" w:hanging="0"/>
        <w:rPr/>
      </w:pPr>
      <w:r>
        <w:rPr/>
        <mc:AlternateContent>
          <mc:Choice Requires="wps">
            <w:drawing>
              <wp:inline distT="0" distB="0" distL="0" distR="0">
                <wp:extent cx="6153150" cy="1016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Rectangle 1"/>
                        <wps:cNvSpPr/>
                      </wps:nvSpPr>
                      <wps:spPr>
                        <a:xfrm>
                          <a:off x="0" y="0"/>
                          <a:ext cx="6152400" cy="936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404040" stroked="f" style="position:absolute;margin-left:0pt;margin-top:-0.8pt;width:484.4pt;height:0.7pt;mso-position-horizontal:center;mso-position-vertical:top">
                <w10:wrap type="none"/>
                <v:fill o:detectmouseclick="t" type="solid" color2="#bfbfbf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right="617" w:hanging="0"/>
        <w:rPr>
          <w:b/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>
      <w:pPr>
        <w:pStyle w:val="Normal"/>
        <w:ind w:right="617" w:hanging="0"/>
        <w:rPr>
          <w:lang w:val="ru-RU"/>
        </w:rPr>
      </w:pPr>
      <w:r>
        <w:rPr>
          <w:lang w:val="ru-RU"/>
        </w:rPr>
        <w:t>Мухаммад Биджев — это символ жестокости и бесчеловечности, которые сопровождают терроризм. Его действия привели к гибели сотен невинных людей, включая детей, и оставили глубокий след в истории России. История Биджева служит напоминанием о необходимости борьбы с терроризмом и радикальными идеологиями, которые питают таких преступников.</w:t>
      </w:r>
    </w:p>
    <w:p>
      <w:pPr>
        <w:pStyle w:val="Normal"/>
        <w:ind w:right="617" w:hanging="0"/>
        <w:rPr>
          <w:lang w:val="ru-RU"/>
        </w:rPr>
      </w:pPr>
      <w:r>
        <w:rPr>
          <w:lang w:val="ru-RU"/>
        </w:rPr>
        <w:t>10 потных голых мужчин</w:t>
      </w:r>
    </w:p>
    <w:p>
      <w:pPr>
        <w:pStyle w:val="Normal"/>
        <w:spacing w:before="0" w:after="160"/>
        <w:ind w:right="617" w:hanging="0"/>
        <w:rPr>
          <w:lang w:val="ru-RU"/>
        </w:rPr>
      </w:pPr>
      <w:r>
        <w:rPr>
          <w:lang w:val="ru-RU"/>
        </w:rPr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0"/>
    <w:uiPriority w:val="9"/>
    <w:qFormat/>
    <w:rsid w:val="001c69c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1c69c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1c69c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1c69c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1c69c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1c69c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1c69c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1c69c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1c69c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1c69c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1c69c0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1c69c0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1c69c0"/>
    <w:rPr>
      <w:rFonts w:eastAsia="" w:cs="" w:cstheme="majorBidi" w:eastAsiaTheme="majorEastAsia"/>
      <w:i/>
      <w:iCs/>
      <w:color w:val="0F4761" w:themeColor="accent1" w:themeShade="bf"/>
    </w:rPr>
  </w:style>
  <w:style w:type="character" w:styleId="5" w:customStyle="1">
    <w:name w:val="Заголовок 5 Знак"/>
    <w:basedOn w:val="DefaultParagraphFont"/>
    <w:link w:val="5"/>
    <w:uiPriority w:val="9"/>
    <w:semiHidden/>
    <w:qFormat/>
    <w:rsid w:val="001c69c0"/>
    <w:rPr>
      <w:rFonts w:eastAsia="" w:cs="" w:cstheme="majorBidi" w:eastAsiaTheme="majorEastAsia"/>
      <w:color w:val="0F4761" w:themeColor="accent1" w:themeShade="bf"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1c69c0"/>
    <w:rPr>
      <w:rFonts w:eastAsia="" w:cs="" w:cstheme="majorBidi" w:eastAsiaTheme="majorEastAsia"/>
      <w:i/>
      <w:iCs/>
      <w:color w:val="595959" w:themeColor="text1" w:themeTint="a6"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1c69c0"/>
    <w:rPr>
      <w:rFonts w:eastAsia="" w:cs="" w:cstheme="majorBidi" w:eastAsiaTheme="majorEastAsia"/>
      <w:color w:val="595959" w:themeColor="text1" w:themeTint="a6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1c69c0"/>
    <w:rPr>
      <w:rFonts w:eastAsia="" w:cs="" w:cstheme="majorBidi" w:eastAsiaTheme="majorEastAsia"/>
      <w:i/>
      <w:iCs/>
      <w:color w:val="272727" w:themeColor="text1" w:themeTint="d8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1c69c0"/>
    <w:rPr>
      <w:rFonts w:eastAsia="" w:cs="" w:cstheme="majorBidi" w:eastAsiaTheme="majorEastAsia"/>
      <w:color w:val="272727" w:themeColor="text1" w:themeTint="d8"/>
    </w:rPr>
  </w:style>
  <w:style w:type="character" w:styleId="Style5" w:customStyle="1">
    <w:name w:val="Заголовок Знак"/>
    <w:basedOn w:val="DefaultParagraphFont"/>
    <w:link w:val="a3"/>
    <w:uiPriority w:val="10"/>
    <w:qFormat/>
    <w:rsid w:val="001c69c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1c69c0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1c69c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c69c0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a9"/>
    <w:uiPriority w:val="30"/>
    <w:qFormat/>
    <w:rsid w:val="001c69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9c0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a4"/>
    <w:uiPriority w:val="10"/>
    <w:qFormat/>
    <w:rsid w:val="001c69c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a6"/>
    <w:uiPriority w:val="11"/>
    <w:qFormat/>
    <w:rsid w:val="001c69c0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1c69c0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9c0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aa"/>
    <w:uiPriority w:val="30"/>
    <w:qFormat/>
    <w:rsid w:val="001c69c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Neat_Office/6.2.8.2$Windows_x86 LibreOffice_project/</Application>
  <Pages>2</Pages>
  <Words>484</Words>
  <Characters>2955</Characters>
  <CharactersWithSpaces>3422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2025-03-22T06:00:00Z</dcterms:created>
  <dc:creator>Даниил Савин</dc:creator>
  <dc:description/>
  <dc:language>ru-RU</dc:language>
  <cp:lastModifiedBy/>
  <dcterms:modified xsi:type="dcterms:W3CDTF">2025-05-04T19:55:36Z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