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A0" w:rsidRPr="007565A0" w:rsidRDefault="007565A0" w:rsidP="007565A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7565A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Association Rule</w:t>
      </w:r>
    </w:p>
    <w:p w:rsidR="00D30B29" w:rsidRDefault="00D30B29"/>
    <w:p w:rsidR="007565A0" w:rsidRDefault="007565A0" w:rsidP="007565A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Association rule mining finds interesting associations and relationships among large sets of data items. This rule shows how frequently a</w:t>
      </w:r>
      <w:r>
        <w:rPr>
          <w:rFonts w:ascii="Arial" w:hAnsi="Arial" w:cs="Arial"/>
          <w:color w:val="273239"/>
          <w:spacing w:val="2"/>
          <w:sz w:val="26"/>
          <w:szCs w:val="26"/>
        </w:rPr>
        <w:t>n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item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</w:rPr>
        <w:t>set occurs in a transaction. A typical example is Market Based Analysis.</w:t>
      </w:r>
    </w:p>
    <w:p w:rsidR="007565A0" w:rsidRDefault="007565A0" w:rsidP="007565A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Market Based Analysis is one of the key techniques used by large relations to show associations between items.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</w:rPr>
        <w:t>It allows retailers to identify relationships between the items that people buy together frequently.</w:t>
      </w:r>
    </w:p>
    <w:p w:rsidR="007565A0" w:rsidRDefault="007565A0" w:rsidP="007565A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Association rule is very useful in analyzing datasets. The data is collected using bar-code scanners in supermarkets. Such databases consists of a large number of transaction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records, which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list all items bought by a customer on a single purchase.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manager could know if certain groups of items are consistently purchased together and use this data for adjusting store layouts, cross-selling, promotions based on statistics.</w:t>
      </w:r>
    </w:p>
    <w:p w:rsidR="007565A0" w:rsidRDefault="007565A0"/>
    <w:tbl>
      <w:tblPr>
        <w:tblW w:w="528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4196"/>
      </w:tblGrid>
      <w:tr w:rsidR="007565A0" w:rsidRPr="007565A0" w:rsidTr="007565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5A0">
              <w:rPr>
                <w:rFonts w:ascii="Times New Roman" w:eastAsia="Times New Roman" w:hAnsi="Times New Roman" w:cs="Times New Roman"/>
                <w:sz w:val="28"/>
                <w:szCs w:val="28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5A0">
              <w:rPr>
                <w:rFonts w:ascii="Times New Roman" w:eastAsia="Times New Roman" w:hAnsi="Times New Roman" w:cs="Times New Roman"/>
                <w:sz w:val="28"/>
                <w:szCs w:val="28"/>
              </w:rPr>
              <w:t>Items</w:t>
            </w:r>
          </w:p>
        </w:tc>
      </w:tr>
      <w:tr w:rsidR="007565A0" w:rsidRPr="007565A0" w:rsidTr="007565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Bread, Milk</w:t>
            </w:r>
          </w:p>
        </w:tc>
      </w:tr>
      <w:tr w:rsidR="007565A0" w:rsidRPr="007565A0" w:rsidTr="007565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Bread, Diaper, Beer, Eggs</w:t>
            </w:r>
          </w:p>
        </w:tc>
      </w:tr>
      <w:tr w:rsidR="007565A0" w:rsidRPr="007565A0" w:rsidTr="007565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Milk, Diaper, Beer, Coke</w:t>
            </w:r>
          </w:p>
        </w:tc>
      </w:tr>
      <w:tr w:rsidR="007565A0" w:rsidRPr="007565A0" w:rsidTr="007565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Bread, Milk, Diaper, Beer</w:t>
            </w:r>
          </w:p>
        </w:tc>
      </w:tr>
      <w:tr w:rsidR="007565A0" w:rsidRPr="007565A0" w:rsidTr="007565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565A0" w:rsidRPr="007565A0" w:rsidRDefault="007565A0" w:rsidP="0075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565A0">
              <w:rPr>
                <w:rFonts w:ascii="Times New Roman" w:eastAsia="Times New Roman" w:hAnsi="Times New Roman" w:cs="Times New Roman"/>
                <w:sz w:val="25"/>
                <w:szCs w:val="25"/>
              </w:rPr>
              <w:t>Bread, Milk, Diaper, Coke</w:t>
            </w:r>
          </w:p>
        </w:tc>
      </w:tr>
    </w:tbl>
    <w:p w:rsidR="007565A0" w:rsidRDefault="007565A0"/>
    <w:p w:rsidR="00457EB0" w:rsidRDefault="00457EB0" w:rsidP="00457EB0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</w:rPr>
      </w:pPr>
      <w:r w:rsidRPr="00457EB0">
        <w:rPr>
          <w:rFonts w:ascii="proxima_novaregular" w:eastAsia="Times New Roman" w:hAnsi="proxima_novaregular" w:cs="Times New Roman"/>
          <w:color w:val="000000"/>
          <w:sz w:val="30"/>
          <w:szCs w:val="30"/>
        </w:rPr>
        <w:t xml:space="preserve">Association rules </w:t>
      </w:r>
      <w:proofErr w:type="gramStart"/>
      <w:r w:rsidRPr="00457EB0">
        <w:rPr>
          <w:rFonts w:ascii="proxima_novaregular" w:eastAsia="Times New Roman" w:hAnsi="proxima_novaregular" w:cs="Times New Roman"/>
          <w:color w:val="000000"/>
          <w:sz w:val="30"/>
          <w:szCs w:val="30"/>
        </w:rPr>
        <w:t>are created</w:t>
      </w:r>
      <w:proofErr w:type="gramEnd"/>
      <w:r w:rsidRPr="00457EB0">
        <w:rPr>
          <w:rFonts w:ascii="proxima_novaregular" w:eastAsia="Times New Roman" w:hAnsi="proxima_novaregular" w:cs="Times New Roman"/>
          <w:color w:val="000000"/>
          <w:sz w:val="30"/>
          <w:szCs w:val="30"/>
        </w:rPr>
        <w:t xml:space="preserve"> by thoroughly analyzing data and looking for frequent if/then patterns. Then, depending on the following two parameters, the important relationships </w:t>
      </w:r>
      <w:proofErr w:type="gramStart"/>
      <w:r w:rsidRPr="00457EB0">
        <w:rPr>
          <w:rFonts w:ascii="proxima_novaregular" w:eastAsia="Times New Roman" w:hAnsi="proxima_novaregular" w:cs="Times New Roman"/>
          <w:color w:val="000000"/>
          <w:sz w:val="30"/>
          <w:szCs w:val="30"/>
        </w:rPr>
        <w:t>are observed</w:t>
      </w:r>
      <w:proofErr w:type="gramEnd"/>
      <w:r w:rsidRPr="00457EB0">
        <w:rPr>
          <w:rFonts w:ascii="proxima_novaregular" w:eastAsia="Times New Roman" w:hAnsi="proxima_novaregular" w:cs="Times New Roman"/>
          <w:color w:val="000000"/>
          <w:sz w:val="30"/>
          <w:szCs w:val="30"/>
        </w:rPr>
        <w:t>:</w:t>
      </w:r>
    </w:p>
    <w:p w:rsidR="00457EB0" w:rsidRPr="00457EB0" w:rsidRDefault="00457EB0" w:rsidP="00457EB0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</w:rPr>
      </w:pPr>
    </w:p>
    <w:p w:rsidR="00457EB0" w:rsidRPr="00457EB0" w:rsidRDefault="00457EB0" w:rsidP="00457E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30"/>
          <w:szCs w:val="30"/>
        </w:rPr>
      </w:pPr>
      <w:r w:rsidRPr="00457EB0">
        <w:rPr>
          <w:rFonts w:ascii="proxima_novaregular" w:eastAsia="Times New Roman" w:hAnsi="proxima_novaregular" w:cs="Times New Roman"/>
          <w:b/>
          <w:bCs/>
          <w:color w:val="303133"/>
          <w:sz w:val="30"/>
          <w:szCs w:val="30"/>
        </w:rPr>
        <w:t>Support</w:t>
      </w:r>
      <w:r w:rsidRPr="00457EB0">
        <w:rPr>
          <w:rFonts w:ascii="proxima_novaregular" w:eastAsia="Times New Roman" w:hAnsi="proxima_novaregular" w:cs="Times New Roman"/>
          <w:color w:val="303133"/>
          <w:sz w:val="30"/>
          <w:szCs w:val="30"/>
        </w:rPr>
        <w:t>: Support indicates how frequently the if/then relationship appears in the database.</w:t>
      </w:r>
    </w:p>
    <w:p w:rsidR="00457EB0" w:rsidRPr="00457EB0" w:rsidRDefault="00457EB0" w:rsidP="00457E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30"/>
          <w:szCs w:val="30"/>
        </w:rPr>
      </w:pPr>
      <w:r w:rsidRPr="00457EB0">
        <w:rPr>
          <w:rFonts w:ascii="proxima_novaregular" w:eastAsia="Times New Roman" w:hAnsi="proxima_novaregular" w:cs="Times New Roman"/>
          <w:b/>
          <w:bCs/>
          <w:color w:val="303133"/>
          <w:sz w:val="30"/>
          <w:szCs w:val="30"/>
        </w:rPr>
        <w:t>Confidence</w:t>
      </w:r>
      <w:r w:rsidRPr="00457EB0">
        <w:rPr>
          <w:rFonts w:ascii="proxima_novaregular" w:eastAsia="Times New Roman" w:hAnsi="proxima_novaregular" w:cs="Times New Roman"/>
          <w:color w:val="303133"/>
          <w:sz w:val="30"/>
          <w:szCs w:val="30"/>
        </w:rPr>
        <w:t>: Confidence tells about the number of times these relationships have been found to be true.</w:t>
      </w:r>
    </w:p>
    <w:p w:rsidR="00361A1A" w:rsidRPr="00361A1A" w:rsidRDefault="00361A1A" w:rsidP="00361A1A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</w:rPr>
      </w:pPr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lastRenderedPageBreak/>
        <w:t xml:space="preserve">The story goes like this: young American men who go to the stores on Fridays to buy diapers have a predisposition to grab a bottle of beer too. However unrelated and vague that may sound to us </w:t>
      </w:r>
      <w:proofErr w:type="gramStart"/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t>laymen</w:t>
      </w:r>
      <w:proofErr w:type="gramEnd"/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t>, association rule mining shows us how and why!</w:t>
      </w:r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br/>
      </w:r>
      <w:proofErr w:type="gramStart"/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t>Let’s</w:t>
      </w:r>
      <w:proofErr w:type="gramEnd"/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t xml:space="preserve"> do a little analytics ourselves, shall we?</w:t>
      </w:r>
      <w:r w:rsidRPr="00361A1A">
        <w:rPr>
          <w:rFonts w:ascii="proxima_novaregular" w:eastAsia="Times New Roman" w:hAnsi="proxima_novaregular" w:cs="Times New Roman"/>
          <w:color w:val="000000"/>
          <w:sz w:val="30"/>
          <w:szCs w:val="30"/>
        </w:rPr>
        <w:br/>
      </w:r>
      <w:r w:rsidRPr="00361A1A">
        <w:rPr>
          <w:rFonts w:ascii="proxima_novaregular" w:eastAsia="Times New Roman" w:hAnsi="proxima_novaregular" w:cs="Times New Roman"/>
          <w:b/>
          <w:bCs/>
          <w:color w:val="000000"/>
          <w:sz w:val="30"/>
          <w:szCs w:val="30"/>
        </w:rPr>
        <w:t>Suppose an X store’s retail transactions database includes the following data:</w:t>
      </w:r>
    </w:p>
    <w:p w:rsidR="00361A1A" w:rsidRPr="00361A1A" w:rsidRDefault="00361A1A" w:rsidP="00361A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30"/>
          <w:szCs w:val="30"/>
        </w:rPr>
      </w:pPr>
      <w:r w:rsidRPr="00361A1A">
        <w:rPr>
          <w:rFonts w:ascii="proxima_novaregular" w:eastAsia="Times New Roman" w:hAnsi="proxima_novaregular" w:cs="Times New Roman"/>
          <w:color w:val="303133"/>
          <w:sz w:val="30"/>
          <w:szCs w:val="30"/>
        </w:rPr>
        <w:t>Total number of transactions: 600,000</w:t>
      </w:r>
    </w:p>
    <w:p w:rsidR="00361A1A" w:rsidRPr="00361A1A" w:rsidRDefault="00361A1A" w:rsidP="00361A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30"/>
          <w:szCs w:val="30"/>
        </w:rPr>
      </w:pPr>
      <w:r w:rsidRPr="00361A1A">
        <w:rPr>
          <w:rFonts w:ascii="proxima_novaregular" w:eastAsia="Times New Roman" w:hAnsi="proxima_novaregular" w:cs="Times New Roman"/>
          <w:color w:val="303133"/>
          <w:sz w:val="30"/>
          <w:szCs w:val="30"/>
        </w:rPr>
        <w:t>Transactions containing diapers: 7,500 (1.25 percent)</w:t>
      </w:r>
    </w:p>
    <w:p w:rsidR="00361A1A" w:rsidRPr="00361A1A" w:rsidRDefault="00361A1A" w:rsidP="00361A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30"/>
          <w:szCs w:val="30"/>
        </w:rPr>
      </w:pPr>
      <w:r w:rsidRPr="00361A1A">
        <w:rPr>
          <w:rFonts w:ascii="proxima_novaregular" w:eastAsia="Times New Roman" w:hAnsi="proxima_novaregular" w:cs="Times New Roman"/>
          <w:color w:val="303133"/>
          <w:sz w:val="30"/>
          <w:szCs w:val="30"/>
        </w:rPr>
        <w:t>Transactions containing beer: 60,000 (10 percent)</w:t>
      </w:r>
    </w:p>
    <w:p w:rsidR="00361A1A" w:rsidRPr="00361A1A" w:rsidRDefault="00361A1A" w:rsidP="00361A1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proxima_novaregular" w:eastAsia="Times New Roman" w:hAnsi="proxima_novaregular" w:cs="Times New Roman"/>
          <w:color w:val="303133"/>
          <w:sz w:val="30"/>
          <w:szCs w:val="30"/>
        </w:rPr>
      </w:pPr>
      <w:r w:rsidRPr="00361A1A">
        <w:rPr>
          <w:rFonts w:ascii="proxima_novaregular" w:eastAsia="Times New Roman" w:hAnsi="proxima_novaregular" w:cs="Times New Roman"/>
          <w:color w:val="303133"/>
          <w:sz w:val="30"/>
          <w:szCs w:val="30"/>
        </w:rPr>
        <w:t>Transactions containing both beer and diapers: 6,000 (1.0 percent)</w:t>
      </w:r>
    </w:p>
    <w:p w:rsidR="00457EB0" w:rsidRDefault="00457EB0"/>
    <w:p w:rsidR="00361A1A" w:rsidRDefault="00361A1A">
      <w:pP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</w:pPr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However, as surprising as it may seem, the figures tell us that </w:t>
      </w:r>
      <w:r>
        <w:rPr>
          <w:rStyle w:val="Strong"/>
          <w:rFonts w:ascii="proxima_novaregular" w:hAnsi="proxima_novaregular"/>
          <w:color w:val="000000"/>
          <w:sz w:val="30"/>
          <w:szCs w:val="30"/>
          <w:shd w:val="clear" w:color="auto" w:fill="FFFFFF"/>
        </w:rPr>
        <w:t>80% (=6000/7500) of the people who buy diapers also buy beer</w:t>
      </w:r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.</w:t>
      </w:r>
      <w:r>
        <w:rPr>
          <w:rFonts w:ascii="proxima_novaregular" w:hAnsi="proxima_novaregular"/>
          <w:color w:val="000000"/>
          <w:sz w:val="30"/>
          <w:szCs w:val="30"/>
        </w:rPr>
        <w:br/>
      </w:r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 xml:space="preserve">This is a significant jump of </w:t>
      </w:r>
      <w:proofErr w:type="gramStart"/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8</w:t>
      </w:r>
      <w:proofErr w:type="gramEnd"/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 xml:space="preserve"> over what was the expected probability. This factor of increase </w:t>
      </w:r>
      <w:proofErr w:type="gramStart"/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is known</w:t>
      </w:r>
      <w:proofErr w:type="gramEnd"/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 xml:space="preserve"> as Lift – which is the ratio of the observed frequency of co-occurrence of our items and the expected frequency.</w:t>
      </w:r>
    </w:p>
    <w:p w:rsidR="00361A1A" w:rsidRDefault="00361A1A">
      <w:pP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</w:pPr>
    </w:p>
    <w:p w:rsidR="00361A1A" w:rsidRDefault="00361A1A">
      <w:proofErr w:type="gramStart"/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So</w:t>
      </w:r>
      <w:proofErr w:type="gramEnd"/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, for our example, one plausible association rule can state that the people who buy diapers will also purchase beer with a Lift factor of 8. If we talk mathematically, the lift can be calculated as the ratio of the joint probability of two items x and y, divided by the product of their probabilities.</w:t>
      </w:r>
      <w:r>
        <w:rPr>
          <w:rFonts w:ascii="proxima_novaregular" w:hAnsi="proxima_novaregular"/>
          <w:color w:val="000000"/>
          <w:sz w:val="30"/>
          <w:szCs w:val="30"/>
        </w:rPr>
        <w:br/>
      </w:r>
      <w:r>
        <w:rPr>
          <w:rStyle w:val="Strong"/>
          <w:rFonts w:ascii="proxima_novaregular" w:hAnsi="proxima_novaregular"/>
          <w:i/>
          <w:iCs/>
          <w:color w:val="000000"/>
          <w:sz w:val="30"/>
          <w:szCs w:val="30"/>
          <w:shd w:val="clear" w:color="auto" w:fill="FFFFFF"/>
        </w:rPr>
        <w:t>Lift = P(</w:t>
      </w:r>
      <w:proofErr w:type="spellStart"/>
      <w:r>
        <w:rPr>
          <w:rStyle w:val="Strong"/>
          <w:rFonts w:ascii="proxima_novaregular" w:hAnsi="proxima_novaregular"/>
          <w:i/>
          <w:iCs/>
          <w:color w:val="000000"/>
          <w:sz w:val="30"/>
          <w:szCs w:val="30"/>
          <w:shd w:val="clear" w:color="auto" w:fill="FFFFFF"/>
        </w:rPr>
        <w:t>x</w:t>
      </w:r>
      <w:proofErr w:type="gramStart"/>
      <w:r>
        <w:rPr>
          <w:rStyle w:val="Strong"/>
          <w:rFonts w:ascii="proxima_novaregular" w:hAnsi="proxima_novaregular"/>
          <w:i/>
          <w:iCs/>
          <w:color w:val="000000"/>
          <w:sz w:val="30"/>
          <w:szCs w:val="30"/>
          <w:shd w:val="clear" w:color="auto" w:fill="FFFFFF"/>
        </w:rPr>
        <w:t>,y</w:t>
      </w:r>
      <w:proofErr w:type="spellEnd"/>
      <w:proofErr w:type="gramEnd"/>
      <w:r>
        <w:rPr>
          <w:rStyle w:val="Strong"/>
          <w:rFonts w:ascii="proxima_novaregular" w:hAnsi="proxima_novaregular"/>
          <w:i/>
          <w:iCs/>
          <w:color w:val="000000"/>
          <w:sz w:val="30"/>
          <w:szCs w:val="30"/>
          <w:shd w:val="clear" w:color="auto" w:fill="FFFFFF"/>
        </w:rPr>
        <w:t>)/[P(x)P(y)]</w:t>
      </w:r>
      <w:bookmarkStart w:id="0" w:name="_GoBack"/>
      <w:bookmarkEnd w:id="0"/>
    </w:p>
    <w:sectPr w:rsidR="0036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65B"/>
    <w:multiLevelType w:val="multilevel"/>
    <w:tmpl w:val="3D4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90B82"/>
    <w:multiLevelType w:val="multilevel"/>
    <w:tmpl w:val="3C9A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87"/>
    <w:rsid w:val="00015010"/>
    <w:rsid w:val="00361A1A"/>
    <w:rsid w:val="00457EB0"/>
    <w:rsid w:val="007565A0"/>
    <w:rsid w:val="00A55787"/>
    <w:rsid w:val="00D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C474"/>
  <w15:chartTrackingRefBased/>
  <w15:docId w15:val="{6DB688FF-D27A-43C5-9E87-F084248A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Company>Philips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Zeeshan</dc:creator>
  <cp:keywords/>
  <dc:description/>
  <cp:lastModifiedBy>Ali, Zeeshan</cp:lastModifiedBy>
  <cp:revision>5</cp:revision>
  <dcterms:created xsi:type="dcterms:W3CDTF">2022-03-08T05:05:00Z</dcterms:created>
  <dcterms:modified xsi:type="dcterms:W3CDTF">2022-03-08T05:41:00Z</dcterms:modified>
</cp:coreProperties>
</file>