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24</vt:i4>
  </op:property>
  <op:property fmtid="{D5CDD505-2E9C-101B-9397-08002B2CF9AE}" pid="3" name="EPOS.Vorlage">
    <vt:lpwstr>ausfuehrlich</vt:lpwstr>
  </op:property>
  <op:property fmtid="{D5CDD505-2E9C-101B-9397-08002B2CF9AE}" pid="4" name="EPOS.Sprache">
    <vt:lpwstr>en</vt:lpwstr>
  </op:property>
</op:Properties>
</file>