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21</vt:i4>
  </op:property>
  <op:property fmtid="{D5CDD505-2E9C-101B-9397-08002B2CF9AE}" pid="3" name="EPOS.Vorlage">
    <vt:lpwstr>bausteine</vt:lpwstr>
  </op:property>
</op:Properties>
</file>