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hilfsstrom.beschriftung"/>
        <w:category>
          <w:name w:val="EPOS · Report"/>
          <w:gallery w:val="docParts"/>
        </w:category>
        <w:behaviors>
          <w:behavior w:val="content"/>
        </w:behaviors>
        <w:description w:val="The label of the key figure “Auxiliary electricity CHP and boilers” in the report language."/>
        <w:guid w:val="{4915F3AF-6957-4659-A26C-BFA85F59622B}"/>
      </w:docPartPr>
      <w:docPartBody>
        <w:p>
          <w:r>
            <w:rPr>
              <w:noProof/>
            </w:rPr>
            <w:t xml:space="preserve">{{kennzahl.energie.hilfsstrom.beschriftung}}</w:t>
          </w:r>
        </w:p>
      </w:docPartBody>
    </w:docPart>
    <w:docPart>
      <w:docPartPr>
        <w:name w:val="kennzahl.energie.hilfsstrom.einheit"/>
        <w:category>
          <w:name w:val="EPOS · Report"/>
          <w:gallery w:val="docParts"/>
        </w:category>
        <w:behaviors>
          <w:behavior w:val="content"/>
        </w:behaviors>
        <w:description w:val="The unit of the key figure “Auxiliary electricity CHP and boilers”."/>
        <w:guid w:val="{D9E39731-81BE-B4E6-16B2-C2F8C62F46B4}"/>
      </w:docPartPr>
      <w:docPartBody>
        <w:p>
          <w:r>
            <w:rPr>
              <w:noProof/>
            </w:rPr>
            <w:t xml:space="preserve">{{kennzahl.energie.hilfsstrom.einheit}}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bhkw_einspeisung.beschriftung"/>
        <w:category>
          <w:name w:val="EPOS · Report"/>
          <w:gallery w:val="docParts"/>
        </w:category>
        <w:behaviors>
          <w:behavior w:val="content"/>
        </w:behaviors>
        <w:description w:val="The label of the key figure “CHP grid export” in the report language."/>
        <w:guid w:val="{0B35052E-6E77-21A3-9831-555E2C2E6C9E}"/>
      </w:docPartPr>
      <w:docPartBody>
        <w:p>
          <w:r>
            <w:rPr>
              <w:noProof/>
            </w:rPr>
            <w:t xml:space="preserve">{{kennzahl.energie.bhkw_einspeisung.beschriftung}}</w:t>
          </w:r>
        </w:p>
      </w:docPartBody>
    </w:docPart>
    <w:docPart>
      <w:docPartPr>
        <w:name w:val="kennzahl.energie.bhkw_einspeisung.einheit"/>
        <w:category>
          <w:name w:val="EPOS · Report"/>
          <w:gallery w:val="docParts"/>
        </w:category>
        <w:behaviors>
          <w:behavior w:val="content"/>
        </w:behaviors>
        <w:description w:val="The unit of the key figure “CHP grid export”."/>
        <w:guid w:val="{120511E9-AB55-72D1-DE83-A94551D5C3D2}"/>
      </w:docPartPr>
      <w:docPartBody>
        <w:p>
          <w:r>
            <w:rPr>
              <w:noProof/>
            </w:rPr>
            <w:t xml:space="preserve">{{kennzahl.energie.bhkw_einspeisung.einheit}}</w:t>
          </w:r>
        </w:p>
      </w:docPartBody>
    </w:docPart>
    <w:docPart>
      <w:docPartPr>
        <w:name w:val="kennzahl.energie.pv_abregelung.beschriftung"/>
        <w:category>
          <w:name w:val="EPOS · Report"/>
          <w:gallery w:val="docParts"/>
        </w:category>
        <w:behaviors>
          <w:behavior w:val="content"/>
        </w:behaviors>
        <w:description w:val="The label of the key figure “PV curtailment” in the report language."/>
        <w:guid w:val="{DACDD8B6-B51F-AC9A-1D77-98C6DAB3A947}"/>
      </w:docPartPr>
      <w:docPartBody>
        <w:p>
          <w:r>
            <w:rPr>
              <w:noProof/>
            </w:rPr>
            <w:t xml:space="preserve">{{kennzahl.energie.pv_abregelung.beschriftung}}</w:t>
          </w:r>
        </w:p>
      </w:docPartBody>
    </w:docPart>
    <w:docPart>
      <w:docPartPr>
        <w:name w:val="kennzahl.energie.pv_abregelung.einheit"/>
        <w:category>
          <w:name w:val="EPOS · Report"/>
          <w:gallery w:val="docParts"/>
        </w:category>
        <w:behaviors>
          <w:behavior w:val="content"/>
        </w:behaviors>
        <w:description w:val="The unit of the key figure “PV curtailment”."/>
        <w:guid w:val="{AE78C657-509A-21CB-5483-E3F2FED72983}"/>
      </w:docPartPr>
      <w:docPartBody>
        <w:p>
          <w:r>
            <w:rPr>
              <w:noProof/>
            </w:rPr>
            <w:t xml:space="preserve">{{kennzahl.energie.pv_abregelung.einheit}}</w:t>
          </w:r>
        </w:p>
      </w:docPartBody>
    </w:docPart>
    <w:docPart>
      <w:docPartPr>
        <w:name w:val="kennzahl.energie.speicher_standby.beschriftung"/>
        <w:category>
          <w:name w:val="EPOS · Report"/>
          <w:gallery w:val="docParts"/>
        </w:category>
        <w:behaviors>
          <w:behavior w:val="content"/>
        </w:behaviors>
        <w:description w:val="The label of the key figure “Storage system standby” in the report language."/>
        <w:guid w:val="{46552252-059E-ECD0-BF89-04E86C97AA74}"/>
      </w:docPartPr>
      <w:docPartBody>
        <w:p>
          <w:r>
            <w:rPr>
              <w:noProof/>
            </w:rPr>
            <w:t xml:space="preserve">{{kennzahl.energie.speicher_standby.beschriftung}}</w:t>
          </w:r>
        </w:p>
      </w:docPartBody>
    </w:docPart>
    <w:docPart>
      <w:docPartPr>
        <w:name w:val="kennzahl.energie.speicher_standby.einheit"/>
        <w:category>
          <w:name w:val="EPOS · Report"/>
          <w:gallery w:val="docParts"/>
        </w:category>
        <w:behaviors>
          <w:behavior w:val="content"/>
        </w:behaviors>
        <w:description w:val="The unit of the key figure “Storage system standby”."/>
        <w:guid w:val="{3F2B25EF-D22C-5AF3-A9EA-56A133D06DEC}"/>
      </w:docPartPr>
      <w:docPartBody>
        <w:p>
          <w:r>
            <w:rPr>
              <w:noProof/>
            </w:rPr>
            <w:t xml:space="preserve">{{kennzahl.energie.speicher_standby.einheit}}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oiler assists below (bivalence point 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oiler assists below (bivalence point 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oiler alone below (bivalence point 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oiler alone below (bivalence point 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wasser_kosten.beschriftung"/>
        <w:category>
          <w:name w:val="EPOS · Report"/>
          <w:gallery w:val="docParts"/>
        </w:category>
        <w:behaviors>
          <w:behavior w:val="content"/>
        </w:behaviors>
        <w:description w:val="The label of the key figure “Heat rejection water cost (sensible)” in the report language."/>
        <w:guid w:val="{8F0BEE31-4F84-5506-243B-50A1835F3675}"/>
      </w:docPartPr>
      <w:docPartBody>
        <w:p>
          <w:r>
            <w:rPr>
              <w:noProof/>
            </w:rPr>
            <w:t xml:space="preserve">{{kennzahl.kaelte.rk.wasser_kosten.beschriftung}}</w:t>
          </w:r>
        </w:p>
      </w:docPartBody>
    </w:docPart>
    <w:docPart>
      <w:docPartPr>
        <w:name w:val="kennzahl.kaelte.rk.wasser_kosten.einheit"/>
        <w:category>
          <w:name w:val="EPOS · Report"/>
          <w:gallery w:val="docParts"/>
        </w:category>
        <w:behaviors>
          <w:behavior w:val="content"/>
        </w:behaviors>
        <w:description w:val="The unit of the key figure “Heat rejection water cost (sensible)”."/>
        <w:guid w:val="{41EFC455-DF73-1CDB-3559-AE1965FF8041}"/>
      </w:docPartPr>
      <w:docPartBody>
        <w:p>
          <w:r>
            <w:rPr>
              <w:noProof/>
            </w:rPr>
            <w:t xml:space="preserve">{{kennzahl.kaelte.rk.wasser_kosten.einheit}}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profil.beschriftung"/>
        <w:category>
          <w:name w:val="EPOS · Report"/>
          <w:gallery w:val="docParts"/>
        </w:category>
        <w:behaviors>
          <w:behavior w:val="content"/>
        </w:behaviors>
        <w:description w:val="The label of the key figure “Cooling demand from profiles (sensible)” in the report language."/>
        <w:guid w:val="{25396474-111D-12D6-5B46-FCC001722F41}"/>
      </w:docPartPr>
      <w:docPartBody>
        <w:p>
          <w:r>
            <w:rPr>
              <w:noProof/>
            </w:rPr>
            <w:t xml:space="preserve">{{kennzahl.kaelte.profil.beschriftung}}</w:t>
          </w:r>
        </w:p>
      </w:docPartBody>
    </w:docPart>
    <w:docPart>
      <w:docPartPr>
        <w:name w:val="kennzahl.kaelte.profil.einheit"/>
        <w:category>
          <w:name w:val="EPOS · Report"/>
          <w:gallery w:val="docParts"/>
        </w:category>
        <w:behaviors>
          <w:behavior w:val="content"/>
        </w:behaviors>
        <w:description w:val="The unit of the key figure “Cooling demand from profiles (sensible)”."/>
        <w:guid w:val="{178BB226-02A7-36D1-0647-E0959D8F4AEB}"/>
      </w:docPartPr>
      <w:docPartBody>
        <w:p>
          <w:r>
            <w:rPr>
              <w:noProof/>
            </w:rPr>
            <w:t xml:space="preserve">{{kennzahl.kaelte.profil.einheit}}</w:t>
          </w:r>
        </w:p>
      </w:docPartBody>
    </w:docPart>
    <w:docPart>
      <w:docPartPr>
        <w:name w:val="kennzahl.kaelte.dezentral.beschriftung"/>
        <w:category>
          <w:name w:val="EPOS · Report"/>
          <w:gallery w:val="docParts"/>
        </w:category>
        <w:behaviors>
          <w:behavior w:val="content"/>
        </w:behaviors>
        <w:description w:val="The label of the key figure “Cooling covered locally, split (sensible)” in the report language."/>
        <w:guid w:val="{3404842D-1797-8B11-2375-14E701F527F7}"/>
      </w:docPartPr>
      <w:docPartBody>
        <w:p>
          <w:r>
            <w:rPr>
              <w:noProof/>
            </w:rPr>
            <w:t xml:space="preserve">{{kennzahl.kaelte.dezentral.beschriftung}}</w:t>
          </w:r>
        </w:p>
      </w:docPartBody>
    </w:docPart>
    <w:docPart>
      <w:docPartPr>
        <w:name w:val="kennzahl.kaelte.dezentral.einheit"/>
        <w:category>
          <w:name w:val="EPOS · Report"/>
          <w:gallery w:val="docParts"/>
        </w:category>
        <w:behaviors>
          <w:behavior w:val="content"/>
        </w:behaviors>
        <w:description w:val="The unit of the key figure “Cooling covered locally, split (sensible)”."/>
        <w:guid w:val="{568D441C-4718-0F90-7ABE-08990F912E77}"/>
      </w:docPartPr>
      <w:docPartBody>
        <w:p>
          <w:r>
            <w:rPr>
              <w:noProof/>
            </w:rPr>
            <w:t xml:space="preserve">{{kennzahl.kaelte.dezentral.einheit}}</w:t>
          </w:r>
        </w:p>
      </w:docPartBody>
    </w:docPart>
    <w:docPart>
      <w:docPartPr>
        <w:name w:val="kennzahl.kaelte.dezentral_strom.beschriftung"/>
        <w:category>
          <w:name w:val="EPOS · Report"/>
          <w:gallery w:val="docParts"/>
        </w:category>
        <w:behaviors>
          <w:behavior w:val="content"/>
        </w:behaviors>
        <w:description w:val="The label of the key figure “Electricity local cooling, split (sensible)” in the report language."/>
        <w:guid w:val="{4F3807BA-CA86-66C0-8869-8006D2204FC1}"/>
      </w:docPartPr>
      <w:docPartBody>
        <w:p>
          <w:r>
            <w:rPr>
              <w:noProof/>
            </w:rPr>
            <w:t xml:space="preserve">{{kennzahl.kaelte.dezentral_strom.beschriftung}}</w:t>
          </w:r>
        </w:p>
      </w:docPartBody>
    </w:docPart>
    <w:docPart>
      <w:docPartPr>
        <w:name w:val="kennzahl.kaelte.dezentral_strom.einheit"/>
        <w:category>
          <w:name w:val="EPOS · Report"/>
          <w:gallery w:val="docParts"/>
        </w:category>
        <w:behaviors>
          <w:behavior w:val="content"/>
        </w:behaviors>
        <w:description w:val="The unit of the key figure “Electricity local cooling, split (sensible)”."/>
        <w:guid w:val="{0366D936-7AFE-6CB3-B2F9-E8C65954E07F}"/>
      </w:docPartPr>
      <w:docPartBody>
        <w:p>
          <w:r>
            <w:rPr>
              <w:noProof/>
            </w:rPr>
            <w:t xml:space="preserve">{{kennzahl.kaelte.dezentral_strom.einheit}}</w:t>
          </w:r>
        </w:p>
      </w:docPartBody>
    </w:docPart>
    <w:docPart>
      <w:docPartPr>
        <w:name w:val="kennzahl.kaelte.dezentral_eer.beschriftung"/>
        <w:category>
          <w:name w:val="EPOS · Report"/>
          <w:gallery w:val="docParts"/>
        </w:category>
        <w:behaviors>
          <w:behavior w:val="content"/>
        </w:behaviors>
        <w:description w:val="The label of the key figure “Seasonal EER local cooling, split (sensible)” in the report language."/>
        <w:guid w:val="{9A520D2E-FB69-5111-C246-C4AEEC09A3F6}"/>
      </w:docPartPr>
      <w:docPartBody>
        <w:p>
          <w:r>
            <w:rPr>
              <w:noProof/>
            </w:rPr>
            <w:t xml:space="preserve">{{kennzahl.kaelte.dezentral_eer.beschriftung}}</w:t>
          </w:r>
        </w:p>
      </w:docPartBody>
    </w:docPart>
    <w:docPart>
      <w:docPartPr>
        <w:name w:val="kennzahl.kaelte.dezentral_eer.einheit"/>
        <w:category>
          <w:name w:val="EPOS · Report"/>
          <w:gallery w:val="docParts"/>
        </w:category>
        <w:behaviors>
          <w:behavior w:val="content"/>
        </w:behaviors>
        <w:description w:val="The unit of the key figure “Seasonal EER local cooling, split (sensible)”."/>
        <w:guid w:val="{9B1F6B03-69A5-DF5B-CFD9-22F500168B07}"/>
      </w:docPartPr>
      <w:docPartBody>
        <w:p>
          <w:r>
            <w:rPr>
              <w:noProof/>
            </w:rPr>
            <w:t xml:space="preserve">{{kennzahl.kaelte.dezentral_eer.einheit}}</w:t>
          </w:r>
        </w:p>
      </w:docPartBody>
    </w:docPart>
    <w:docPart>
      <w:docPartPr>
        <w:name w:val="kennzahl.kaelte.deckungsgrad_gesamt.beschriftung"/>
        <w:category>
          <w:name w:val="EPOS · Report"/>
          <w:gallery w:val="docParts"/>
        </w:category>
        <w:behaviors>
          <w:behavior w:val="content"/>
        </w:behaviors>
        <w:description w:val="The label of the key figure “Cooling coverage incl. local cooling (sensible)” in the report language."/>
        <w:guid w:val="{75F09F3C-4D3E-B136-49A3-F85686006E54}"/>
      </w:docPartPr>
      <w:docPartBody>
        <w:p>
          <w:r>
            <w:rPr>
              <w:noProof/>
            </w:rPr>
            <w:t xml:space="preserve">{{kennzahl.kaelte.deckungsgrad_gesamt.beschriftung}}</w:t>
          </w:r>
        </w:p>
      </w:docPartBody>
    </w:docPart>
    <w:docPart>
      <w:docPartPr>
        <w:name w:val="kennzahl.kaelte.deckungsgrad_gesamt.einheit"/>
        <w:category>
          <w:name w:val="EPOS · Report"/>
          <w:gallery w:val="docParts"/>
        </w:category>
        <w:behaviors>
          <w:behavior w:val="content"/>
        </w:behaviors>
        <w:description w:val="The unit of the key figure “Cooling coverage incl. local cooling (sensible)”."/>
        <w:guid w:val="{E56FEC01-F842-BC1E-5EBC-D0C248A326B6}"/>
      </w:docPartPr>
      <w:docPartBody>
        <w:p>
          <w:r>
            <w:rPr>
              <w:noProof/>
            </w:rPr>
            <w:t xml:space="preserve">{{kennzahl.kaelte.deckungsgrad_gesamt.einheit}}</w:t>
          </w:r>
        </w:p>
      </w:docPartBody>
    </w:docPart>
    <w:docPart>
      <w:docPartPr>
        <w:name w:val="kennzahl.kaelte.deckungsgrad_kaeltefolge.beschriftung"/>
        <w:category>
          <w:name w:val="EPOS · Report"/>
          <w:gallery w:val="docParts"/>
        </w:category>
        <w:behaviors>
          <w:behavior w:val="content"/>
        </w:behaviors>
        <w:description w:val="The label of the key figure “of which cooling cascade on central demand (sensible)” in the report language."/>
        <w:guid w:val="{034B55E2-0ED0-B31E-05BC-FCB1D1F10F5F}"/>
      </w:docPartPr>
      <w:docPartBody>
        <w:p>
          <w:r>
            <w:rPr>
              <w:noProof/>
            </w:rPr>
            <w:t xml:space="preserve">{{kennzahl.kaelte.deckungsgrad_kaeltefolge.beschriftung}}</w:t>
          </w:r>
        </w:p>
      </w:docPartBody>
    </w:docPart>
    <w:docPart>
      <w:docPartPr>
        <w:name w:val="kennzahl.kaelte.deckungsgrad_kaeltefolge.einheit"/>
        <w:category>
          <w:name w:val="EPOS · Report"/>
          <w:gallery w:val="docParts"/>
        </w:category>
        <w:behaviors>
          <w:behavior w:val="content"/>
        </w:behaviors>
        <w:description w:val="The unit of the key figure “of which cooling cascade on central demand (sensible)”."/>
        <w:guid w:val="{F4CD94A0-D14D-8290-8554-1C37733AC475}"/>
      </w:docPartPr>
      <w:docPartBody>
        <w:p>
          <w:r>
            <w:rPr>
              <w:noProof/>
            </w:rPr>
            <w:t xml:space="preserve">{{kennzahl.kaelte.deckungsgrad_kaeltefolge.einheit}}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em.co2_hilfsstrom.beschriftung"/>
        <w:category>
          <w:name w:val="EPOS · Report"/>
          <w:gallery w:val="docParts"/>
        </w:category>
        <w:behaviors>
          <w:behavior w:val="content"/>
        </w:behaviors>
        <w:description w:val="The label of the key figure “CO₂ emissions of auxiliary electricity” in the report language."/>
        <w:guid w:val="{6D556AA6-BA7B-3FB7-57C3-BAFD6C551841}"/>
      </w:docPartPr>
      <w:docPartBody>
        <w:p>
          <w:r>
            <w:rPr>
              <w:noProof/>
            </w:rPr>
            <w:t xml:space="preserve">{{kennzahl.em.co2_hilfsstrom.beschriftung}}</w:t>
          </w:r>
        </w:p>
      </w:docPartBody>
    </w:docPart>
    <w:docPart>
      <w:docPartPr>
        <w:name w:val="kennzahl.em.co2_hilfsstrom.einheit"/>
        <w:category>
          <w:name w:val="EPOS · Report"/>
          <w:gallery w:val="docParts"/>
        </w:category>
        <w:behaviors>
          <w:behavior w:val="content"/>
        </w:behaviors>
        <w:description w:val="The unit of the key figure “CO₂ emissions of auxiliary electricity”."/>
        <w:guid w:val="{BEEE25D4-2D0E-AD7C-24D6-5C2384A8A063}"/>
      </w:docPartPr>
      <w:docPartBody>
        <w:p>
          <w:r>
            <w:rPr>
              <w:noProof/>
            </w:rPr>
            <w:t xml:space="preserve">{{kennzahl.em.co2_hilfsstrom.einheit}}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kennzahl.ko.stromsteuer_hilfsstrom.beschriftung"/>
        <w:category>
          <w:name w:val="EPOS · Report"/>
          <w:gallery w:val="docParts"/>
        </w:category>
        <w:behaviors>
          <w:behavior w:val="content"/>
        </w:behaviors>
        <w:description w:val="The label of the key figure “Electricity tax on auxiliary electricity, charged separately” in the report language."/>
        <w:guid w:val="{7AFBBE81-D53F-DD64-84B8-30DFDCA5F8C0}"/>
      </w:docPartPr>
      <w:docPartBody>
        <w:p>
          <w:r>
            <w:rPr>
              <w:noProof/>
            </w:rPr>
            <w:t xml:space="preserve">{{kennzahl.ko.stromsteuer_hilfsstrom.beschriftung}}</w:t>
          </w:r>
        </w:p>
      </w:docPartBody>
    </w:docPart>
    <w:docPart>
      <w:docPartPr>
        <w:name w:val="kennzahl.ko.stromsteuer_hilfsstrom.einheit"/>
        <w:category>
          <w:name w:val="EPOS · Report"/>
          <w:gallery w:val="docParts"/>
        </w:category>
        <w:behaviors>
          <w:behavior w:val="content"/>
        </w:behaviors>
        <w:description w:val="The unit of the key figure “Electricity tax on auxiliary electricity, charged separately”."/>
        <w:guid w:val="{D1C21528-6E9E-9943-E641-618035534242}"/>
      </w:docPartPr>
      <w:docPartBody>
        <w:p>
          <w:r>
            <w:rPr>
              <w:noProof/>
            </w:rPr>
            <w:t xml:space="preserve">{{kennzahl.ko.stromsteuer_hilfsstrom.einheit}}</w:t>
          </w:r>
        </w:p>
      </w:docPartBody>
    </w:docPart>
    <w:docPart>
      <w:docPartPr>
        <w:name w:val="kennzahl.ko.stromsteuer_hilfsstrom_gesamt.beschriftung"/>
        <w:category>
          <w:name w:val="EPOS · Report"/>
          <w:gallery w:val="docParts"/>
        </w:category>
        <w:behaviors>
          <w:behavior w:val="content"/>
        </w:behaviors>
        <w:description w:val="The label of the key figure “Electricity tax on auxiliary electricity at the standard rate” in the report language."/>
        <w:guid w:val="{99E55CA8-B818-0C63-6BAE-2C6DAE44E778}"/>
      </w:docPartPr>
      <w:docPartBody>
        <w:p>
          <w:r>
            <w:rPr>
              <w:noProof/>
            </w:rPr>
            <w:t xml:space="preserve">{{kennzahl.ko.stromsteuer_hilfsstrom_gesamt.beschriftung}}</w:t>
          </w:r>
        </w:p>
      </w:docPartBody>
    </w:docPart>
    <w:docPart>
      <w:docPartPr>
        <w:name w:val="kennzahl.ko.stromsteuer_hilfsstrom_gesamt.einheit"/>
        <w:category>
          <w:name w:val="EPOS · Report"/>
          <w:gallery w:val="docParts"/>
        </w:category>
        <w:behaviors>
          <w:behavior w:val="content"/>
        </w:behaviors>
        <w:description w:val="The unit of the key figure “Electricity tax on auxiliary electricity at the standard rate”."/>
        <w:guid w:val="{37F5999C-30E9-7823-466D-396CA6EBB623}"/>
      </w:docPartPr>
      <w:docPartBody>
        <w:p>
          <w:r>
            <w:rPr>
              <w:noProof/>
            </w:rPr>
            <w:t xml:space="preserve">{{kennzahl.ko.stromsteuer_hilfsstrom_gesamt.einheit}}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hilfsstrom"/>
        <w:category>
          <w:name w:val="EPOS · Base project"/>
          <w:gallery w:val="docParts"/>
        </w:category>
        <w:behaviors>
          <w:behavior w:val="content"/>
        </w:behaviors>
        <w:description w:val="The key figure “Auxiliary electricity CHP and boilers” of the base project, with format and unit from the key figure catalogue."/>
        <w:guid w:val="{0A0677F3-1C79-1413-E652-A39F84434458}"/>
      </w:docPartPr>
      <w:docPartBody>
        <w:p>
          <w:r>
            <w:rPr>
              <w:noProof/>
            </w:rPr>
            <w:t xml:space="preserve">{{stamm.kennzahl.energie.hilfsstrom}}</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bhkw_einspeisung"/>
        <w:category>
          <w:name w:val="EPOS · Base project"/>
          <w:gallery w:val="docParts"/>
        </w:category>
        <w:behaviors>
          <w:behavior w:val="content"/>
        </w:behaviors>
        <w:description w:val="The key figure “CHP grid export” of the base project, with format and unit from the key figure catalogue."/>
        <w:guid w:val="{B322D0D5-1BF4-2AFF-5F6C-D2102C474D23}"/>
      </w:docPartPr>
      <w:docPartBody>
        <w:p>
          <w:r>
            <w:rPr>
              <w:noProof/>
            </w:rPr>
            <w:t xml:space="preserve">{{stamm.kennzahl.energie.bhkw_einspeisung}}</w:t>
          </w:r>
        </w:p>
      </w:docPartBody>
    </w:docPart>
    <w:docPart>
      <w:docPartPr>
        <w:name w:val="stamm.kennzahl.energie.pv_abregelung"/>
        <w:category>
          <w:name w:val="EPOS · Base project"/>
          <w:gallery w:val="docParts"/>
        </w:category>
        <w:behaviors>
          <w:behavior w:val="content"/>
        </w:behaviors>
        <w:description w:val="The key figure “PV curtailment” of the base project, with format and unit from the key figure catalogue."/>
        <w:guid w:val="{1AE95CDC-304D-98AB-5363-C5EF1C819005}"/>
      </w:docPartPr>
      <w:docPartBody>
        <w:p>
          <w:r>
            <w:rPr>
              <w:noProof/>
            </w:rPr>
            <w:t xml:space="preserve">{{stamm.kennzahl.energie.pv_abregelung}}</w:t>
          </w:r>
        </w:p>
      </w:docPartBody>
    </w:docPart>
    <w:docPart>
      <w:docPartPr>
        <w:name w:val="stamm.kennzahl.energie.speicher_standby"/>
        <w:category>
          <w:name w:val="EPOS · Base project"/>
          <w:gallery w:val="docParts"/>
        </w:category>
        <w:behaviors>
          <w:behavior w:val="content"/>
        </w:behaviors>
        <w:description w:val="The key figure “Storage system standby” of the base project, with format and unit from the key figure catalogue."/>
        <w:guid w:val="{228D61EA-4A07-84BF-1669-A51F453F7FA2}"/>
      </w:docPartPr>
      <w:docPartBody>
        <w:p>
          <w:r>
            <w:rPr>
              <w:noProof/>
            </w:rPr>
            <w:t xml:space="preserve">{{stamm.kennzahl.energie.speicher_standby}}</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oiler assists below (bivalence point 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oiler alone below (bivalence point 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wasser_kosten"/>
        <w:category>
          <w:name w:val="EPOS · Base project"/>
          <w:gallery w:val="docParts"/>
        </w:category>
        <w:behaviors>
          <w:behavior w:val="content"/>
        </w:behaviors>
        <w:description w:val="The key figure “Heat rejection water cost (sensible)” of the base project, with format and unit from the key figure catalogue."/>
        <w:guid w:val="{5D6CB5EE-65B3-DC19-EC01-C1222083988D}"/>
      </w:docPartPr>
      <w:docPartBody>
        <w:p>
          <w:r>
            <w:rPr>
              <w:noProof/>
            </w:rPr>
            <w:t xml:space="preserve">{{stamm.kennzahl.kaelte.rk.wasser_kosten}}</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profil"/>
        <w:category>
          <w:name w:val="EPOS · Base project"/>
          <w:gallery w:val="docParts"/>
        </w:category>
        <w:behaviors>
          <w:behavior w:val="content"/>
        </w:behaviors>
        <w:description w:val="The key figure “Cooling demand from profiles (sensible)” of the base project, with format and unit from the key figure catalogue."/>
        <w:guid w:val="{959F56E2-74AA-A0AC-906E-9B7FB67F07A3}"/>
      </w:docPartPr>
      <w:docPartBody>
        <w:p>
          <w:r>
            <w:rPr>
              <w:noProof/>
            </w:rPr>
            <w:t xml:space="preserve">{{stamm.kennzahl.kaelte.profil}}</w:t>
          </w:r>
        </w:p>
      </w:docPartBody>
    </w:docPart>
    <w:docPart>
      <w:docPartPr>
        <w:name w:val="stamm.kennzahl.kaelte.dezentral"/>
        <w:category>
          <w:name w:val="EPOS · Base project"/>
          <w:gallery w:val="docParts"/>
        </w:category>
        <w:behaviors>
          <w:behavior w:val="content"/>
        </w:behaviors>
        <w:description w:val="The key figure “Cooling covered locally, split (sensible)” of the base project, with format and unit from the key figure catalogue."/>
        <w:guid w:val="{96015111-19AD-88F6-06B3-202C9D64938D}"/>
      </w:docPartPr>
      <w:docPartBody>
        <w:p>
          <w:r>
            <w:rPr>
              <w:noProof/>
            </w:rPr>
            <w:t xml:space="preserve">{{stamm.kennzahl.kaelte.dezentral}}</w:t>
          </w:r>
        </w:p>
      </w:docPartBody>
    </w:docPart>
    <w:docPart>
      <w:docPartPr>
        <w:name w:val="stamm.kennzahl.kaelte.dezentral_strom"/>
        <w:category>
          <w:name w:val="EPOS · Base project"/>
          <w:gallery w:val="docParts"/>
        </w:category>
        <w:behaviors>
          <w:behavior w:val="content"/>
        </w:behaviors>
        <w:description w:val="The key figure “Electricity local cooling, split (sensible)” of the base project, with format and unit from the key figure catalogue."/>
        <w:guid w:val="{C0BD161F-C821-AD1C-545D-62156801914E}"/>
      </w:docPartPr>
      <w:docPartBody>
        <w:p>
          <w:r>
            <w:rPr>
              <w:noProof/>
            </w:rPr>
            <w:t xml:space="preserve">{{stamm.kennzahl.kaelte.dezentral_strom}}</w:t>
          </w:r>
        </w:p>
      </w:docPartBody>
    </w:docPart>
    <w:docPart>
      <w:docPartPr>
        <w:name w:val="stamm.kennzahl.kaelte.dezentral_eer"/>
        <w:category>
          <w:name w:val="EPOS · Base project"/>
          <w:gallery w:val="docParts"/>
        </w:category>
        <w:behaviors>
          <w:behavior w:val="content"/>
        </w:behaviors>
        <w:description w:val="The key figure “Seasonal EER local cooling, split (sensible)” of the base project, with format and unit from the key figure catalogue."/>
        <w:guid w:val="{51D75126-DA00-25C2-2EAA-78D18A2FA5AA}"/>
      </w:docPartPr>
      <w:docPartBody>
        <w:p>
          <w:r>
            <w:rPr>
              <w:noProof/>
            </w:rPr>
            <w:t xml:space="preserve">{{stamm.kennzahl.kaelte.dezentral_eer}}</w:t>
          </w:r>
        </w:p>
      </w:docPartBody>
    </w:docPart>
    <w:docPart>
      <w:docPartPr>
        <w:name w:val="stamm.kennzahl.kaelte.deckungsgrad_gesamt"/>
        <w:category>
          <w:name w:val="EPOS · Base project"/>
          <w:gallery w:val="docParts"/>
        </w:category>
        <w:behaviors>
          <w:behavior w:val="content"/>
        </w:behaviors>
        <w:description w:val="The key figure “Cooling coverage incl. local cooling (sensible)” of the base project, with format and unit from the key figure catalogue."/>
        <w:guid w:val="{415B90E8-5C3E-2577-8DED-E8F674060E78}"/>
      </w:docPartPr>
      <w:docPartBody>
        <w:p>
          <w:r>
            <w:rPr>
              <w:noProof/>
            </w:rPr>
            <w:t xml:space="preserve">{{stamm.kennzahl.kaelte.deckungsgrad_gesamt}}</w:t>
          </w:r>
        </w:p>
      </w:docPartBody>
    </w:docPart>
    <w:docPart>
      <w:docPartPr>
        <w:name w:val="stamm.kennzahl.kaelte.deckungsgrad_kaeltefolge"/>
        <w:category>
          <w:name w:val="EPOS · Base project"/>
          <w:gallery w:val="docParts"/>
        </w:category>
        <w:behaviors>
          <w:behavior w:val="content"/>
        </w:behaviors>
        <w:description w:val="The key figure “of which cooling cascade on central demand (sensible)” of the base project, with format and unit from the key figure catalogue."/>
        <w:guid w:val="{E893FBCF-0770-9D97-E045-216CA9C542FC}"/>
      </w:docPartPr>
      <w:docPartBody>
        <w:p>
          <w:r>
            <w:rPr>
              <w:noProof/>
            </w:rPr>
            <w:t xml:space="preserve">{{stamm.kennzahl.kaelte.deckungsgrad_kaeltefolge}}</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em.co2_hilfsstrom"/>
        <w:category>
          <w:name w:val="EPOS · Base project"/>
          <w:gallery w:val="docParts"/>
        </w:category>
        <w:behaviors>
          <w:behavior w:val="content"/>
        </w:behaviors>
        <w:description w:val="The key figure “CO₂ emissions of auxiliary electricity” of the base project, with format and unit from the key figure catalogue."/>
        <w:guid w:val="{BB2F29AF-AA40-66BD-D315-89ED46381E70}"/>
      </w:docPartPr>
      <w:docPartBody>
        <w:p>
          <w:r>
            <w:rPr>
              <w:noProof/>
            </w:rPr>
            <w:t xml:space="preserve">{{stamm.kennzahl.em.co2_hilfsstrom}}</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kennzahl.ko.stromsteuer_hilfsstrom"/>
        <w:category>
          <w:name w:val="EPOS · Base project"/>
          <w:gallery w:val="docParts"/>
        </w:category>
        <w:behaviors>
          <w:behavior w:val="content"/>
        </w:behaviors>
        <w:description w:val="The key figure “Electricity tax on auxiliary electricity, charged separately” of the base project, with format and unit from the key figure catalogue."/>
        <w:guid w:val="{8419FD9A-6129-87F3-A8A3-E42E3A3C95D0}"/>
      </w:docPartPr>
      <w:docPartBody>
        <w:p>
          <w:r>
            <w:rPr>
              <w:noProof/>
            </w:rPr>
            <w:t xml:space="preserve">{{stamm.kennzahl.ko.stromsteuer_hilfsstrom}}</w:t>
          </w:r>
        </w:p>
      </w:docPartBody>
    </w:docPart>
    <w:docPart>
      <w:docPartPr>
        <w:name w:val="stamm.kennzahl.ko.stromsteuer_hilfsstrom_gesamt"/>
        <w:category>
          <w:name w:val="EPOS · Base project"/>
          <w:gallery w:val="docParts"/>
        </w:category>
        <w:behaviors>
          <w:behavior w:val="content"/>
        </w:behaviors>
        <w:description w:val="The key figure “Electricity tax on auxiliary electricity at the standard rate” of the base project, with format and unit from the key figure catalogue."/>
        <w:guid w:val="{8452B75F-0B75-3992-0320-681466C93FF7}"/>
      </w:docPartPr>
      <w:docPartBody>
        <w:p>
          <w:r>
            <w:rPr>
              <w:noProof/>
            </w:rPr>
            <w:t xml:space="preserve">{{stamm.kennzahl.ko.stromsteuer_hilfsstrom_gesamt}}</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hilfsstrom"/>
        <w:category>
          <w:name w:val="EPOS · Comparison group"/>
          <w:gallery w:val="docParts"/>
        </w:category>
        <w:behaviors>
          <w:behavior w:val="content"/>
        </w:behaviors>
        <w:description w:val="Range of the key figure “Auxiliary electricity CHP and boilers” across all cases of the report (largest − smallest value)."/>
        <w:guid w:val="{79474842-753E-EE55-1AB9-7581C31D38D4}"/>
      </w:docPartPr>
      <w:docPartBody>
        <w:p>
          <w:r>
            <w:rPr>
              <w:noProof/>
            </w:rPr>
            <w:t xml:space="preserve">{{vergleich.spanne.energie.hilfsstrom}}</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bhkw_einspeisung"/>
        <w:category>
          <w:name w:val="EPOS · Comparison group"/>
          <w:gallery w:val="docParts"/>
        </w:category>
        <w:behaviors>
          <w:behavior w:val="content"/>
        </w:behaviors>
        <w:description w:val="Range of the key figure “CHP grid export” across all cases of the report (largest − smallest value)."/>
        <w:guid w:val="{B57C052E-E81E-F1F9-9830-959D9D61B5BD}"/>
      </w:docPartPr>
      <w:docPartBody>
        <w:p>
          <w:r>
            <w:rPr>
              <w:noProof/>
            </w:rPr>
            <w:t xml:space="preserve">{{vergleich.spanne.energie.bhkw_einspeisung}}</w:t>
          </w:r>
        </w:p>
      </w:docPartBody>
    </w:docPart>
    <w:docPart>
      <w:docPartPr>
        <w:name w:val="vergleich.spanne.energie.pv_abregelung"/>
        <w:category>
          <w:name w:val="EPOS · Comparison group"/>
          <w:gallery w:val="docParts"/>
        </w:category>
        <w:behaviors>
          <w:behavior w:val="content"/>
        </w:behaviors>
        <w:description w:val="Range of the key figure “PV curtailment” across all cases of the report (largest − smallest value)."/>
        <w:guid w:val="{35B7AA5D-E46A-0820-7473-93F94E594BDB}"/>
      </w:docPartPr>
      <w:docPartBody>
        <w:p>
          <w:r>
            <w:rPr>
              <w:noProof/>
            </w:rPr>
            <w:t xml:space="preserve">{{vergleich.spanne.energie.pv_abregelung}}</w:t>
          </w:r>
        </w:p>
      </w:docPartBody>
    </w:docPart>
    <w:docPart>
      <w:docPartPr>
        <w:name w:val="vergleich.spanne.energie.speicher_standby"/>
        <w:category>
          <w:name w:val="EPOS · Comparison group"/>
          <w:gallery w:val="docParts"/>
        </w:category>
        <w:behaviors>
          <w:behavior w:val="content"/>
        </w:behaviors>
        <w:description w:val="Range of the key figure “Storage system standby” across all cases of the report (largest − smallest value)."/>
        <w:guid w:val="{DD7CE055-32CC-2DAD-6733-568A43A716C9}"/>
      </w:docPartPr>
      <w:docPartBody>
        <w:p>
          <w:r>
            <w:rPr>
              <w:noProof/>
            </w:rPr>
            <w:t xml:space="preserve">{{vergleich.spanne.energie.speicher_standby}}</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oiler assists below (bivalence point 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oiler alone below (bivalence point 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wasser_kosten"/>
        <w:category>
          <w:name w:val="EPOS · Comparison group"/>
          <w:gallery w:val="docParts"/>
        </w:category>
        <w:behaviors>
          <w:behavior w:val="content"/>
        </w:behaviors>
        <w:description w:val="Range of the key figure “Heat rejection water cost (sensible)” across all cases of the report (largest − smallest value)."/>
        <w:guid w:val="{7F860275-00BC-099C-EB4E-97AAD78376BD}"/>
      </w:docPartPr>
      <w:docPartBody>
        <w:p>
          <w:r>
            <w:rPr>
              <w:noProof/>
            </w:rPr>
            <w:t xml:space="preserve">{{vergleich.spanne.kaelte.rk.wasser_kosten}}</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profil"/>
        <w:category>
          <w:name w:val="EPOS · Comparison group"/>
          <w:gallery w:val="docParts"/>
        </w:category>
        <w:behaviors>
          <w:behavior w:val="content"/>
        </w:behaviors>
        <w:description w:val="Range of the key figure “Cooling demand from profiles (sensible)” across all cases of the report (largest − smallest value)."/>
        <w:guid w:val="{71876DB6-4847-5A46-702A-F9F02D358489}"/>
      </w:docPartPr>
      <w:docPartBody>
        <w:p>
          <w:r>
            <w:rPr>
              <w:noProof/>
            </w:rPr>
            <w:t xml:space="preserve">{{vergleich.spanne.kaelte.profil}}</w:t>
          </w:r>
        </w:p>
      </w:docPartBody>
    </w:docPart>
    <w:docPart>
      <w:docPartPr>
        <w:name w:val="vergleich.spanne.kaelte.dezentral"/>
        <w:category>
          <w:name w:val="EPOS · Comparison group"/>
          <w:gallery w:val="docParts"/>
        </w:category>
        <w:behaviors>
          <w:behavior w:val="content"/>
        </w:behaviors>
        <w:description w:val="Range of the key figure “Cooling covered locally, split (sensible)” across all cases of the report (largest − smallest value)."/>
        <w:guid w:val="{5B0B662C-2ACB-8E9B-08E8-6CC6FD677673}"/>
      </w:docPartPr>
      <w:docPartBody>
        <w:p>
          <w:r>
            <w:rPr>
              <w:noProof/>
            </w:rPr>
            <w:t xml:space="preserve">{{vergleich.spanne.kaelte.dezentral}}</w:t>
          </w:r>
        </w:p>
      </w:docPartBody>
    </w:docPart>
    <w:docPart>
      <w:docPartPr>
        <w:name w:val="vergleich.spanne.kaelte.dezentral_strom"/>
        <w:category>
          <w:name w:val="EPOS · Comparison group"/>
          <w:gallery w:val="docParts"/>
        </w:category>
        <w:behaviors>
          <w:behavior w:val="content"/>
        </w:behaviors>
        <w:description w:val="Range of the key figure “Electricity local cooling, split (sensible)” across all cases of the report (largest − smallest value)."/>
        <w:guid w:val="{734505E4-3331-AE9B-1170-678FB275A5DF}"/>
      </w:docPartPr>
      <w:docPartBody>
        <w:p>
          <w:r>
            <w:rPr>
              <w:noProof/>
            </w:rPr>
            <w:t xml:space="preserve">{{vergleich.spanne.kaelte.dezentral_strom}}</w:t>
          </w:r>
        </w:p>
      </w:docPartBody>
    </w:docPart>
    <w:docPart>
      <w:docPartPr>
        <w:name w:val="vergleich.spanne.kaelte.dezentral_eer"/>
        <w:category>
          <w:name w:val="EPOS · Comparison group"/>
          <w:gallery w:val="docParts"/>
        </w:category>
        <w:behaviors>
          <w:behavior w:val="content"/>
        </w:behaviors>
        <w:description w:val="Range of the key figure “Seasonal EER local cooling, split (sensible)” across all cases of the report (largest − smallest value)."/>
        <w:guid w:val="{514CEE10-0755-46AD-2447-17BECD4ECF49}"/>
      </w:docPartPr>
      <w:docPartBody>
        <w:p>
          <w:r>
            <w:rPr>
              <w:noProof/>
            </w:rPr>
            <w:t xml:space="preserve">{{vergleich.spanne.kaelte.dezentral_eer}}</w:t>
          </w:r>
        </w:p>
      </w:docPartBody>
    </w:docPart>
    <w:docPart>
      <w:docPartPr>
        <w:name w:val="vergleich.spanne.kaelte.deckungsgrad_gesamt"/>
        <w:category>
          <w:name w:val="EPOS · Comparison group"/>
          <w:gallery w:val="docParts"/>
        </w:category>
        <w:behaviors>
          <w:behavior w:val="content"/>
        </w:behaviors>
        <w:description w:val="Range of the key figure “Cooling coverage incl. local cooling (sensible)” across all cases of the report (largest − smallest value)."/>
        <w:guid w:val="{CA998BCA-C9ED-BA0A-D609-AD6D3E9FF7B8}"/>
      </w:docPartPr>
      <w:docPartBody>
        <w:p>
          <w:r>
            <w:rPr>
              <w:noProof/>
            </w:rPr>
            <w:t xml:space="preserve">{{vergleich.spanne.kaelte.deckungsgrad_gesamt}}</w:t>
          </w:r>
        </w:p>
      </w:docPartBody>
    </w:docPart>
    <w:docPart>
      <w:docPartPr>
        <w:name w:val="vergleich.spanne.kaelte.deckungsgrad_kaeltefolge"/>
        <w:category>
          <w:name w:val="EPOS · Comparison group"/>
          <w:gallery w:val="docParts"/>
        </w:category>
        <w:behaviors>
          <w:behavior w:val="content"/>
        </w:behaviors>
        <w:description w:val="Range of the key figure “of which cooling cascade on central demand (sensible)” across all cases of the report (largest − smallest value)."/>
        <w:guid w:val="{BC01A07C-08DE-2A35-43A1-39055BE9BF8F}"/>
      </w:docPartPr>
      <w:docPartBody>
        <w:p>
          <w:r>
            <w:rPr>
              <w:noProof/>
            </w:rPr>
            <w:t xml:space="preserve">{{vergleich.spanne.kaelte.deckungsgrad_kaeltefolge}}</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em.co2_hilfsstrom"/>
        <w:category>
          <w:name w:val="EPOS · Comparison group"/>
          <w:gallery w:val="docParts"/>
        </w:category>
        <w:behaviors>
          <w:behavior w:val="content"/>
        </w:behaviors>
        <w:description w:val="Range of the key figure “CO₂ emissions of auxiliary electricity” across all cases of the report (largest − smallest value)."/>
        <w:guid w:val="{3F347144-61D9-9DD4-6713-97DFA7D7A853}"/>
      </w:docPartPr>
      <w:docPartBody>
        <w:p>
          <w:r>
            <w:rPr>
              <w:noProof/>
            </w:rPr>
            <w:t xml:space="preserve">{{vergleich.spanne.em.co2_hilfsstrom}}</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spanne.ko.stromsteuer_hilfsstrom"/>
        <w:category>
          <w:name w:val="EPOS · Comparison group"/>
          <w:gallery w:val="docParts"/>
        </w:category>
        <w:behaviors>
          <w:behavior w:val="content"/>
        </w:behaviors>
        <w:description w:val="Range of the key figure “Electricity tax on auxiliary electricity, charged separately” across all cases of the report (largest − smallest value)."/>
        <w:guid w:val="{B837DB44-E7D7-19F9-B2C8-B208EE99F4A8}"/>
      </w:docPartPr>
      <w:docPartBody>
        <w:p>
          <w:r>
            <w:rPr>
              <w:noProof/>
            </w:rPr>
            <w:t xml:space="preserve">{{vergleich.spanne.ko.stromsteuer_hilfsstrom}}</w:t>
          </w:r>
        </w:p>
      </w:docPartBody>
    </w:docPart>
    <w:docPart>
      <w:docPartPr>
        <w:name w:val="vergleich.spanne.ko.stromsteuer_hilfsstrom_gesamt"/>
        <w:category>
          <w:name w:val="EPOS · Comparison group"/>
          <w:gallery w:val="docParts"/>
        </w:category>
        <w:behaviors>
          <w:behavior w:val="content"/>
        </w:behaviors>
        <w:description w:val="Range of the key figure “Electricity tax on auxiliary electricity at the standard rate” across all cases of the report (largest − smallest value)."/>
        <w:guid w:val="{B88BCB79-90C5-B673-996B-2A08CD2895E6}"/>
      </w:docPartPr>
      <w:docPartBody>
        <w:p>
          <w:r>
            <w:rPr>
              <w:noProof/>
            </w:rPr>
            <w:t xml:space="preserve">{{vergleich.spanne.ko.stromsteuer_hilfsstrom_gesamt}}</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hilfsstrom"/>
        <w:category>
          <w:name w:val="EPOS · Comparison group"/>
          <w:gallery w:val="docParts"/>
        </w:category>
        <w:behaviors>
          <w:behavior w:val="content"/>
        </w:behaviors>
        <w:description w:val="Smallest value of the key figure “Auxiliary electricity CHP and boilers” across all cases of the report (no judgement which value is better)."/>
        <w:guid w:val="{4C77D999-82EF-8320-7EE3-CABDA68F9A22}"/>
      </w:docPartPr>
      <w:docPartBody>
        <w:p>
          <w:r>
            <w:rPr>
              <w:noProof/>
            </w:rPr>
            <w:t xml:space="preserve">{{vergleich.minimum.energie.hilfsstrom}}</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bhkw_einspeisung"/>
        <w:category>
          <w:name w:val="EPOS · Comparison group"/>
          <w:gallery w:val="docParts"/>
        </w:category>
        <w:behaviors>
          <w:behavior w:val="content"/>
        </w:behaviors>
        <w:description w:val="Smallest value of the key figure “CHP grid export” across all cases of the report (no judgement which value is better)."/>
        <w:guid w:val="{1883FB52-57F5-5B9B-1F6F-D8B57BEAED53}"/>
      </w:docPartPr>
      <w:docPartBody>
        <w:p>
          <w:r>
            <w:rPr>
              <w:noProof/>
            </w:rPr>
            <w:t xml:space="preserve">{{vergleich.minimum.energie.bhkw_einspeisung}}</w:t>
          </w:r>
        </w:p>
      </w:docPartBody>
    </w:docPart>
    <w:docPart>
      <w:docPartPr>
        <w:name w:val="vergleich.minimum.energie.pv_abregelung"/>
        <w:category>
          <w:name w:val="EPOS · Comparison group"/>
          <w:gallery w:val="docParts"/>
        </w:category>
        <w:behaviors>
          <w:behavior w:val="content"/>
        </w:behaviors>
        <w:description w:val="Smallest value of the key figure “PV curtailment” across all cases of the report (no judgement which value is better)."/>
        <w:guid w:val="{EBDC33AF-553E-CC29-76AB-B8B9EAE1687A}"/>
      </w:docPartPr>
      <w:docPartBody>
        <w:p>
          <w:r>
            <w:rPr>
              <w:noProof/>
            </w:rPr>
            <w:t xml:space="preserve">{{vergleich.minimum.energie.pv_abregelung}}</w:t>
          </w:r>
        </w:p>
      </w:docPartBody>
    </w:docPart>
    <w:docPart>
      <w:docPartPr>
        <w:name w:val="vergleich.minimum.energie.speicher_standby"/>
        <w:category>
          <w:name w:val="EPOS · Comparison group"/>
          <w:gallery w:val="docParts"/>
        </w:category>
        <w:behaviors>
          <w:behavior w:val="content"/>
        </w:behaviors>
        <w:description w:val="Smallest value of the key figure “Storage system standby” across all cases of the report (no judgement which value is better)."/>
        <w:guid w:val="{2AB9D51D-A6EC-ABA9-0959-74BB954B59E6}"/>
      </w:docPartPr>
      <w:docPartBody>
        <w:p>
          <w:r>
            <w:rPr>
              <w:noProof/>
            </w:rPr>
            <w:t xml:space="preserve">{{vergleich.minimum.energie.speicher_standby}}</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oiler assists below (bivalence point 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oiler alone below (bivalence point 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wasser_kosten"/>
        <w:category>
          <w:name w:val="EPOS · Comparison group"/>
          <w:gallery w:val="docParts"/>
        </w:category>
        <w:behaviors>
          <w:behavior w:val="content"/>
        </w:behaviors>
        <w:description w:val="Smallest value of the key figure “Heat rejection water cost (sensible)” across all cases of the report (no judgement which value is better)."/>
        <w:guid w:val="{70C26470-5C43-9A92-897C-83D0055EFDAE}"/>
      </w:docPartPr>
      <w:docPartBody>
        <w:p>
          <w:r>
            <w:rPr>
              <w:noProof/>
            </w:rPr>
            <w:t xml:space="preserve">{{vergleich.minimum.kaelte.rk.wasser_kosten}}</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profil"/>
        <w:category>
          <w:name w:val="EPOS · Comparison group"/>
          <w:gallery w:val="docParts"/>
        </w:category>
        <w:behaviors>
          <w:behavior w:val="content"/>
        </w:behaviors>
        <w:description w:val="Smallest value of the key figure “Cooling demand from profiles (sensible)” across all cases of the report (no judgement which value is better)."/>
        <w:guid w:val="{60F0D5C5-72C3-8352-E735-CB6D9405F428}"/>
      </w:docPartPr>
      <w:docPartBody>
        <w:p>
          <w:r>
            <w:rPr>
              <w:noProof/>
            </w:rPr>
            <w:t xml:space="preserve">{{vergleich.minimum.kaelte.profil}}</w:t>
          </w:r>
        </w:p>
      </w:docPartBody>
    </w:docPart>
    <w:docPart>
      <w:docPartPr>
        <w:name w:val="vergleich.minimum.kaelte.dezentral"/>
        <w:category>
          <w:name w:val="EPOS · Comparison group"/>
          <w:gallery w:val="docParts"/>
        </w:category>
        <w:behaviors>
          <w:behavior w:val="content"/>
        </w:behaviors>
        <w:description w:val="Smallest value of the key figure “Cooling covered locally, split (sensible)” across all cases of the report (no judgement which value is better)."/>
        <w:guid w:val="{B5DC34F0-F678-666B-508F-423E9CEB3D56}"/>
      </w:docPartPr>
      <w:docPartBody>
        <w:p>
          <w:r>
            <w:rPr>
              <w:noProof/>
            </w:rPr>
            <w:t xml:space="preserve">{{vergleich.minimum.kaelte.dezentral}}</w:t>
          </w:r>
        </w:p>
      </w:docPartBody>
    </w:docPart>
    <w:docPart>
      <w:docPartPr>
        <w:name w:val="vergleich.minimum.kaelte.dezentral_strom"/>
        <w:category>
          <w:name w:val="EPOS · Comparison group"/>
          <w:gallery w:val="docParts"/>
        </w:category>
        <w:behaviors>
          <w:behavior w:val="content"/>
        </w:behaviors>
        <w:description w:val="Smallest value of the key figure “Electricity local cooling, split (sensible)” across all cases of the report (no judgement which value is better)."/>
        <w:guid w:val="{3FBFE675-4DA2-4E76-17BD-906F5143E6AE}"/>
      </w:docPartPr>
      <w:docPartBody>
        <w:p>
          <w:r>
            <w:rPr>
              <w:noProof/>
            </w:rPr>
            <w:t xml:space="preserve">{{vergleich.minimum.kaelte.dezentral_strom}}</w:t>
          </w:r>
        </w:p>
      </w:docPartBody>
    </w:docPart>
    <w:docPart>
      <w:docPartPr>
        <w:name w:val="vergleich.minimum.kaelte.dezentral_eer"/>
        <w:category>
          <w:name w:val="EPOS · Comparison group"/>
          <w:gallery w:val="docParts"/>
        </w:category>
        <w:behaviors>
          <w:behavior w:val="content"/>
        </w:behaviors>
        <w:description w:val="Smallest value of the key figure “Seasonal EER local cooling, split (sensible)” across all cases of the report (no judgement which value is better)."/>
        <w:guid w:val="{439FEDFC-7C24-E75A-5456-A2FD24F47747}"/>
      </w:docPartPr>
      <w:docPartBody>
        <w:p>
          <w:r>
            <w:rPr>
              <w:noProof/>
            </w:rPr>
            <w:t xml:space="preserve">{{vergleich.minimum.kaelte.dezentral_eer}}</w:t>
          </w:r>
        </w:p>
      </w:docPartBody>
    </w:docPart>
    <w:docPart>
      <w:docPartPr>
        <w:name w:val="vergleich.minimum.kaelte.deckungsgrad_gesamt"/>
        <w:category>
          <w:name w:val="EPOS · Comparison group"/>
          <w:gallery w:val="docParts"/>
        </w:category>
        <w:behaviors>
          <w:behavior w:val="content"/>
        </w:behaviors>
        <w:description w:val="Smallest value of the key figure “Cooling coverage incl. local cooling (sensible)” across all cases of the report (no judgement which value is better)."/>
        <w:guid w:val="{79DE94A7-94C0-E1F3-2FD9-9F0368BE6776}"/>
      </w:docPartPr>
      <w:docPartBody>
        <w:p>
          <w:r>
            <w:rPr>
              <w:noProof/>
            </w:rPr>
            <w:t xml:space="preserve">{{vergleich.minimum.kaelte.deckungsgrad_gesamt}}</w:t>
          </w:r>
        </w:p>
      </w:docPartBody>
    </w:docPart>
    <w:docPart>
      <w:docPartPr>
        <w:name w:val="vergleich.minimum.kaelte.deckungsgrad_kaeltefolge"/>
        <w:category>
          <w:name w:val="EPOS · Comparison group"/>
          <w:gallery w:val="docParts"/>
        </w:category>
        <w:behaviors>
          <w:behavior w:val="content"/>
        </w:behaviors>
        <w:description w:val="Smallest value of the key figure “of which cooling cascade on central demand (sensible)” across all cases of the report (no judgement which value is better)."/>
        <w:guid w:val="{90D46992-4C22-5380-7A83-9D9A39BDD18C}"/>
      </w:docPartPr>
      <w:docPartBody>
        <w:p>
          <w:r>
            <w:rPr>
              <w:noProof/>
            </w:rPr>
            <w:t xml:space="preserve">{{vergleich.minimum.kaelte.deckungsgrad_kaeltefolge}}</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em.co2_hilfsstrom"/>
        <w:category>
          <w:name w:val="EPOS · Comparison group"/>
          <w:gallery w:val="docParts"/>
        </w:category>
        <w:behaviors>
          <w:behavior w:val="content"/>
        </w:behaviors>
        <w:description w:val="Smallest value of the key figure “CO₂ emissions of auxiliary electricity” across all cases of the report (no judgement which value is better)."/>
        <w:guid w:val="{08E3AB6A-B143-53C6-F094-BD6AFAD06405}"/>
      </w:docPartPr>
      <w:docPartBody>
        <w:p>
          <w:r>
            <w:rPr>
              <w:noProof/>
            </w:rPr>
            <w:t xml:space="preserve">{{vergleich.minimum.em.co2_hilfsstrom}}</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inimum.ko.stromsteuer_hilfsstrom"/>
        <w:category>
          <w:name w:val="EPOS · Comparison group"/>
          <w:gallery w:val="docParts"/>
        </w:category>
        <w:behaviors>
          <w:behavior w:val="content"/>
        </w:behaviors>
        <w:description w:val="Smallest value of the key figure “Electricity tax on auxiliary electricity, charged separately” across all cases of the report (no judgement which value is better)."/>
        <w:guid w:val="{C9BFAB49-EE3A-62B8-7D84-8E53CDF5E520}"/>
      </w:docPartPr>
      <w:docPartBody>
        <w:p>
          <w:r>
            <w:rPr>
              <w:noProof/>
            </w:rPr>
            <w:t xml:space="preserve">{{vergleich.minimum.ko.stromsteuer_hilfsstrom}}</w:t>
          </w:r>
        </w:p>
      </w:docPartBody>
    </w:docPart>
    <w:docPart>
      <w:docPartPr>
        <w:name w:val="vergleich.minimum.ko.stromsteuer_hilfsstrom_gesamt"/>
        <w:category>
          <w:name w:val="EPOS · Comparison group"/>
          <w:gallery w:val="docParts"/>
        </w:category>
        <w:behaviors>
          <w:behavior w:val="content"/>
        </w:behaviors>
        <w:description w:val="Smallest value of the key figure “Electricity tax on auxiliary electricity at the standard rate” across all cases of the report (no judgement which value is better)."/>
        <w:guid w:val="{2113B141-E608-2283-5384-F61F7E8CFDAB}"/>
      </w:docPartPr>
      <w:docPartBody>
        <w:p>
          <w:r>
            <w:rPr>
              <w:noProof/>
            </w:rPr>
            <w:t xml:space="preserve">{{vergleich.minimum.ko.stromsteuer_hilfsstrom_gesamt}}</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hilfsstrom"/>
        <w:category>
          <w:name w:val="EPOS · Comparison group"/>
          <w:gallery w:val="docParts"/>
        </w:category>
        <w:behaviors>
          <w:behavior w:val="content"/>
        </w:behaviors>
        <w:description w:val="Largest value of the key figure “Auxiliary electricity CHP and boilers” across all cases of the report (no judgement which value is better)."/>
        <w:guid w:val="{20A2272F-FD97-2E66-C4A7-F4D910C22704}"/>
      </w:docPartPr>
      <w:docPartBody>
        <w:p>
          <w:r>
            <w:rPr>
              <w:noProof/>
            </w:rPr>
            <w:t xml:space="preserve">{{vergleich.maximum.energie.hilfsstrom}}</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bhkw_einspeisung"/>
        <w:category>
          <w:name w:val="EPOS · Comparison group"/>
          <w:gallery w:val="docParts"/>
        </w:category>
        <w:behaviors>
          <w:behavior w:val="content"/>
        </w:behaviors>
        <w:description w:val="Largest value of the key figure “CHP grid export” across all cases of the report (no judgement which value is better)."/>
        <w:guid w:val="{3FC660D9-B4CB-84D3-89D6-19645540A67B}"/>
      </w:docPartPr>
      <w:docPartBody>
        <w:p>
          <w:r>
            <w:rPr>
              <w:noProof/>
            </w:rPr>
            <w:t xml:space="preserve">{{vergleich.maximum.energie.bhkw_einspeisung}}</w:t>
          </w:r>
        </w:p>
      </w:docPartBody>
    </w:docPart>
    <w:docPart>
      <w:docPartPr>
        <w:name w:val="vergleich.maximum.energie.pv_abregelung"/>
        <w:category>
          <w:name w:val="EPOS · Comparison group"/>
          <w:gallery w:val="docParts"/>
        </w:category>
        <w:behaviors>
          <w:behavior w:val="content"/>
        </w:behaviors>
        <w:description w:val="Largest value of the key figure “PV curtailment” across all cases of the report (no judgement which value is better)."/>
        <w:guid w:val="{649C3743-53DF-1742-48DA-D1D0B4F797F6}"/>
      </w:docPartPr>
      <w:docPartBody>
        <w:p>
          <w:r>
            <w:rPr>
              <w:noProof/>
            </w:rPr>
            <w:t xml:space="preserve">{{vergleich.maximum.energie.pv_abregelung}}</w:t>
          </w:r>
        </w:p>
      </w:docPartBody>
    </w:docPart>
    <w:docPart>
      <w:docPartPr>
        <w:name w:val="vergleich.maximum.energie.speicher_standby"/>
        <w:category>
          <w:name w:val="EPOS · Comparison group"/>
          <w:gallery w:val="docParts"/>
        </w:category>
        <w:behaviors>
          <w:behavior w:val="content"/>
        </w:behaviors>
        <w:description w:val="Largest value of the key figure “Storage system standby” across all cases of the report (no judgement which value is better)."/>
        <w:guid w:val="{0577EB71-A6FB-B7C0-FACB-6A05BE5C300F}"/>
      </w:docPartPr>
      <w:docPartBody>
        <w:p>
          <w:r>
            <w:rPr>
              <w:noProof/>
            </w:rPr>
            <w:t xml:space="preserve">{{vergleich.maximum.energie.speicher_standby}}</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oiler assists below (bivalence point 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oiler alone below (bivalence point 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wasser_kosten"/>
        <w:category>
          <w:name w:val="EPOS · Comparison group"/>
          <w:gallery w:val="docParts"/>
        </w:category>
        <w:behaviors>
          <w:behavior w:val="content"/>
        </w:behaviors>
        <w:description w:val="Largest value of the key figure “Heat rejection water cost (sensible)” across all cases of the report (no judgement which value is better)."/>
        <w:guid w:val="{D9AD04A3-3DCD-4751-9E7D-615C7442B598}"/>
      </w:docPartPr>
      <w:docPartBody>
        <w:p>
          <w:r>
            <w:rPr>
              <w:noProof/>
            </w:rPr>
            <w:t xml:space="preserve">{{vergleich.maximum.kaelte.rk.wasser_kosten}}</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profil"/>
        <w:category>
          <w:name w:val="EPOS · Comparison group"/>
          <w:gallery w:val="docParts"/>
        </w:category>
        <w:behaviors>
          <w:behavior w:val="content"/>
        </w:behaviors>
        <w:description w:val="Largest value of the key figure “Cooling demand from profiles (sensible)” across all cases of the report (no judgement which value is better)."/>
        <w:guid w:val="{AE7D83E1-A48E-E0AA-BC31-DA97521F1611}"/>
      </w:docPartPr>
      <w:docPartBody>
        <w:p>
          <w:r>
            <w:rPr>
              <w:noProof/>
            </w:rPr>
            <w:t xml:space="preserve">{{vergleich.maximum.kaelte.profil}}</w:t>
          </w:r>
        </w:p>
      </w:docPartBody>
    </w:docPart>
    <w:docPart>
      <w:docPartPr>
        <w:name w:val="vergleich.maximum.kaelte.dezentral"/>
        <w:category>
          <w:name w:val="EPOS · Comparison group"/>
          <w:gallery w:val="docParts"/>
        </w:category>
        <w:behaviors>
          <w:behavior w:val="content"/>
        </w:behaviors>
        <w:description w:val="Largest value of the key figure “Cooling covered locally, split (sensible)” across all cases of the report (no judgement which value is better)."/>
        <w:guid w:val="{8B771937-0F40-C5DF-08E8-3AF257C7E7D0}"/>
      </w:docPartPr>
      <w:docPartBody>
        <w:p>
          <w:r>
            <w:rPr>
              <w:noProof/>
            </w:rPr>
            <w:t xml:space="preserve">{{vergleich.maximum.kaelte.dezentral}}</w:t>
          </w:r>
        </w:p>
      </w:docPartBody>
    </w:docPart>
    <w:docPart>
      <w:docPartPr>
        <w:name w:val="vergleich.maximum.kaelte.dezentral_strom"/>
        <w:category>
          <w:name w:val="EPOS · Comparison group"/>
          <w:gallery w:val="docParts"/>
        </w:category>
        <w:behaviors>
          <w:behavior w:val="content"/>
        </w:behaviors>
        <w:description w:val="Largest value of the key figure “Electricity local cooling, split (sensible)” across all cases of the report (no judgement which value is better)."/>
        <w:guid w:val="{90584886-52BE-2233-C1BD-73DF0365E054}"/>
      </w:docPartPr>
      <w:docPartBody>
        <w:p>
          <w:r>
            <w:rPr>
              <w:noProof/>
            </w:rPr>
            <w:t xml:space="preserve">{{vergleich.maximum.kaelte.dezentral_strom}}</w:t>
          </w:r>
        </w:p>
      </w:docPartBody>
    </w:docPart>
    <w:docPart>
      <w:docPartPr>
        <w:name w:val="vergleich.maximum.kaelte.dezentral_eer"/>
        <w:category>
          <w:name w:val="EPOS · Comparison group"/>
          <w:gallery w:val="docParts"/>
        </w:category>
        <w:behaviors>
          <w:behavior w:val="content"/>
        </w:behaviors>
        <w:description w:val="Largest value of the key figure “Seasonal EER local cooling, split (sensible)” across all cases of the report (no judgement which value is better)."/>
        <w:guid w:val="{5CA361AD-6DDE-EB9B-499A-49FC337A0D0B}"/>
      </w:docPartPr>
      <w:docPartBody>
        <w:p>
          <w:r>
            <w:rPr>
              <w:noProof/>
            </w:rPr>
            <w:t xml:space="preserve">{{vergleich.maximum.kaelte.dezentral_eer}}</w:t>
          </w:r>
        </w:p>
      </w:docPartBody>
    </w:docPart>
    <w:docPart>
      <w:docPartPr>
        <w:name w:val="vergleich.maximum.kaelte.deckungsgrad_gesamt"/>
        <w:category>
          <w:name w:val="EPOS · Comparison group"/>
          <w:gallery w:val="docParts"/>
        </w:category>
        <w:behaviors>
          <w:behavior w:val="content"/>
        </w:behaviors>
        <w:description w:val="Largest value of the key figure “Cooling coverage incl. local cooling (sensible)” across all cases of the report (no judgement which value is better)."/>
        <w:guid w:val="{A25A8E67-DEB5-B251-1D39-F9FF6537F7A7}"/>
      </w:docPartPr>
      <w:docPartBody>
        <w:p>
          <w:r>
            <w:rPr>
              <w:noProof/>
            </w:rPr>
            <w:t xml:space="preserve">{{vergleich.maximum.kaelte.deckungsgrad_gesamt}}</w:t>
          </w:r>
        </w:p>
      </w:docPartBody>
    </w:docPart>
    <w:docPart>
      <w:docPartPr>
        <w:name w:val="vergleich.maximum.kaelte.deckungsgrad_kaeltefolge"/>
        <w:category>
          <w:name w:val="EPOS · Comparison group"/>
          <w:gallery w:val="docParts"/>
        </w:category>
        <w:behaviors>
          <w:behavior w:val="content"/>
        </w:behaviors>
        <w:description w:val="Largest value of the key figure “of which cooling cascade on central demand (sensible)” across all cases of the report (no judgement which value is better)."/>
        <w:guid w:val="{FB0A165C-CF03-0B3F-788F-8236BD3E43C5}"/>
      </w:docPartPr>
      <w:docPartBody>
        <w:p>
          <w:r>
            <w:rPr>
              <w:noProof/>
            </w:rPr>
            <w:t xml:space="preserve">{{vergleich.maximum.kaelte.deckungsgrad_kaeltefolge}}</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em.co2_hilfsstrom"/>
        <w:category>
          <w:name w:val="EPOS · Comparison group"/>
          <w:gallery w:val="docParts"/>
        </w:category>
        <w:behaviors>
          <w:behavior w:val="content"/>
        </w:behaviors>
        <w:description w:val="Largest value of the key figure “CO₂ emissions of auxiliary electricity” across all cases of the report (no judgement which value is better)."/>
        <w:guid w:val="{9E4091ED-C9AA-E855-0104-0E3BB69DD7A4}"/>
      </w:docPartPr>
      <w:docPartBody>
        <w:p>
          <w:r>
            <w:rPr>
              <w:noProof/>
            </w:rPr>
            <w:t xml:space="preserve">{{vergleich.maximum.em.co2_hilfsstrom}}</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vergleich.maximum.ko.stromsteuer_hilfsstrom"/>
        <w:category>
          <w:name w:val="EPOS · Comparison group"/>
          <w:gallery w:val="docParts"/>
        </w:category>
        <w:behaviors>
          <w:behavior w:val="content"/>
        </w:behaviors>
        <w:description w:val="Largest value of the key figure “Electricity tax on auxiliary electricity, charged separately” across all cases of the report (no judgement which value is better)."/>
        <w:guid w:val="{496A0E22-5014-BE44-53C8-C31425443D45}"/>
      </w:docPartPr>
      <w:docPartBody>
        <w:p>
          <w:r>
            <w:rPr>
              <w:noProof/>
            </w:rPr>
            <w:t xml:space="preserve">{{vergleich.maximum.ko.stromsteuer_hilfsstrom}}</w:t>
          </w:r>
        </w:p>
      </w:docPartBody>
    </w:docPart>
    <w:docPart>
      <w:docPartPr>
        <w:name w:val="vergleich.maximum.ko.stromsteuer_hilfsstrom_gesamt"/>
        <w:category>
          <w:name w:val="EPOS · Comparison group"/>
          <w:gallery w:val="docParts"/>
        </w:category>
        <w:behaviors>
          <w:behavior w:val="content"/>
        </w:behaviors>
        <w:description w:val="Largest value of the key figure “Electricity tax on auxiliary electricity at the standard rate” across all cases of the report (no judgement which value is better)."/>
        <w:guid w:val="{E9F68C94-5759-F95C-6924-D09C6101B905}"/>
      </w:docPartPr>
      <w:docPartBody>
        <w:p>
          <w:r>
            <w:rPr>
              <w:noProof/>
            </w:rPr>
            <w:t xml:space="preserve">{{vergleich.maximum.ko.stromsteuer_hilfsstrom_gesamt}}</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hilfsstrom"/>
        <w:category>
          <w:name w:val="EPOS · Per version"/>
          <w:gallery w:val="docParts"/>
        </w:category>
        <w:behaviors>
          <w:behavior w:val="content"/>
        </w:behaviors>
        <w:description w:val="The key figure “Auxiliary electricity CHP and boilers” of the current case, with format and unit from the key figure catalogue."/>
        <w:guid w:val="{13CE557D-9AB6-20B3-6245-D7129A023E39}"/>
      </w:docPartPr>
      <w:docPartBody>
        <w:p>
          <w:r>
            <w:rPr>
              <w:noProof/>
            </w:rPr>
            <w:t xml:space="preserve">{{stand.kennzahl.energie.hilfsstrom}}</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bhkw_einspeisung"/>
        <w:category>
          <w:name w:val="EPOS · Per version"/>
          <w:gallery w:val="docParts"/>
        </w:category>
        <w:behaviors>
          <w:behavior w:val="content"/>
        </w:behaviors>
        <w:description w:val="The key figure “CHP grid export” of the current case, with format and unit from the key figure catalogue."/>
        <w:guid w:val="{0EBC3E2A-E41A-5703-BFD9-FD297BAAC33C}"/>
      </w:docPartPr>
      <w:docPartBody>
        <w:p>
          <w:r>
            <w:rPr>
              <w:noProof/>
            </w:rPr>
            <w:t xml:space="preserve">{{stand.kennzahl.energie.bhkw_einspeisung}}</w:t>
          </w:r>
        </w:p>
      </w:docPartBody>
    </w:docPart>
    <w:docPart>
      <w:docPartPr>
        <w:name w:val="stand.kennzahl.energie.pv_abregelung"/>
        <w:category>
          <w:name w:val="EPOS · Per version"/>
          <w:gallery w:val="docParts"/>
        </w:category>
        <w:behaviors>
          <w:behavior w:val="content"/>
        </w:behaviors>
        <w:description w:val="The key figure “PV curtailment” of the current case, with format and unit from the key figure catalogue."/>
        <w:guid w:val="{F8B5EFF2-8BF8-EF9D-5531-A36D2A5CEA8A}"/>
      </w:docPartPr>
      <w:docPartBody>
        <w:p>
          <w:r>
            <w:rPr>
              <w:noProof/>
            </w:rPr>
            <w:t xml:space="preserve">{{stand.kennzahl.energie.pv_abregelung}}</w:t>
          </w:r>
        </w:p>
      </w:docPartBody>
    </w:docPart>
    <w:docPart>
      <w:docPartPr>
        <w:name w:val="stand.kennzahl.energie.speicher_standby"/>
        <w:category>
          <w:name w:val="EPOS · Per version"/>
          <w:gallery w:val="docParts"/>
        </w:category>
        <w:behaviors>
          <w:behavior w:val="content"/>
        </w:behaviors>
        <w:description w:val="The key figure “Storage system standby” of the current case, with format and unit from the key figure catalogue."/>
        <w:guid w:val="{71F6A1AD-383A-5359-B3D6-A13D88BD9347}"/>
      </w:docPartPr>
      <w:docPartBody>
        <w:p>
          <w:r>
            <w:rPr>
              <w:noProof/>
            </w:rPr>
            <w:t xml:space="preserve">{{stand.kennzahl.energie.speicher_standby}}</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oiler assists below (bivalence point 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oiler alone below (bivalence point 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wasser_kosten"/>
        <w:category>
          <w:name w:val="EPOS · Per version"/>
          <w:gallery w:val="docParts"/>
        </w:category>
        <w:behaviors>
          <w:behavior w:val="content"/>
        </w:behaviors>
        <w:description w:val="The key figure “Heat rejection water cost (sensible)” of the current case, with format and unit from the key figure catalogue."/>
        <w:guid w:val="{E18DC733-9517-6C95-7373-7459CF623755}"/>
      </w:docPartPr>
      <w:docPartBody>
        <w:p>
          <w:r>
            <w:rPr>
              <w:noProof/>
            </w:rPr>
            <w:t xml:space="preserve">{{stand.kennzahl.kaelte.rk.wasser_kosten}}</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profil"/>
        <w:category>
          <w:name w:val="EPOS · Per version"/>
          <w:gallery w:val="docParts"/>
        </w:category>
        <w:behaviors>
          <w:behavior w:val="content"/>
        </w:behaviors>
        <w:description w:val="The key figure “Cooling demand from profiles (sensible)” of the current case, with format and unit from the key figure catalogue."/>
        <w:guid w:val="{03697BCF-BFC2-95C5-73E0-CCEBECF05B3D}"/>
      </w:docPartPr>
      <w:docPartBody>
        <w:p>
          <w:r>
            <w:rPr>
              <w:noProof/>
            </w:rPr>
            <w:t xml:space="preserve">{{stand.kennzahl.kaelte.profil}}</w:t>
          </w:r>
        </w:p>
      </w:docPartBody>
    </w:docPart>
    <w:docPart>
      <w:docPartPr>
        <w:name w:val="stand.kennzahl.kaelte.dezentral"/>
        <w:category>
          <w:name w:val="EPOS · Per version"/>
          <w:gallery w:val="docParts"/>
        </w:category>
        <w:behaviors>
          <w:behavior w:val="content"/>
        </w:behaviors>
        <w:description w:val="The key figure “Cooling covered locally, split (sensible)” of the current case, with format and unit from the key figure catalogue."/>
        <w:guid w:val="{5FA22D6C-EFAD-7B3B-5616-679A530E2E04}"/>
      </w:docPartPr>
      <w:docPartBody>
        <w:p>
          <w:r>
            <w:rPr>
              <w:noProof/>
            </w:rPr>
            <w:t xml:space="preserve">{{stand.kennzahl.kaelte.dezentral}}</w:t>
          </w:r>
        </w:p>
      </w:docPartBody>
    </w:docPart>
    <w:docPart>
      <w:docPartPr>
        <w:name w:val="stand.kennzahl.kaelte.dezentral_strom"/>
        <w:category>
          <w:name w:val="EPOS · Per version"/>
          <w:gallery w:val="docParts"/>
        </w:category>
        <w:behaviors>
          <w:behavior w:val="content"/>
        </w:behaviors>
        <w:description w:val="The key figure “Electricity local cooling, split (sensible)” of the current case, with format and unit from the key figure catalogue."/>
        <w:guid w:val="{DE3883F9-4A76-C3EC-2490-945A1E15D4D6}"/>
      </w:docPartPr>
      <w:docPartBody>
        <w:p>
          <w:r>
            <w:rPr>
              <w:noProof/>
            </w:rPr>
            <w:t xml:space="preserve">{{stand.kennzahl.kaelte.dezentral_strom}}</w:t>
          </w:r>
        </w:p>
      </w:docPartBody>
    </w:docPart>
    <w:docPart>
      <w:docPartPr>
        <w:name w:val="stand.kennzahl.kaelte.dezentral_eer"/>
        <w:category>
          <w:name w:val="EPOS · Per version"/>
          <w:gallery w:val="docParts"/>
        </w:category>
        <w:behaviors>
          <w:behavior w:val="content"/>
        </w:behaviors>
        <w:description w:val="The key figure “Seasonal EER local cooling, split (sensible)” of the current case, with format and unit from the key figure catalogue."/>
        <w:guid w:val="{08C6DE71-2651-19CA-07FB-837B482AE0C3}"/>
      </w:docPartPr>
      <w:docPartBody>
        <w:p>
          <w:r>
            <w:rPr>
              <w:noProof/>
            </w:rPr>
            <w:t xml:space="preserve">{{stand.kennzahl.kaelte.dezentral_eer}}</w:t>
          </w:r>
        </w:p>
      </w:docPartBody>
    </w:docPart>
    <w:docPart>
      <w:docPartPr>
        <w:name w:val="stand.kennzahl.kaelte.deckungsgrad_gesamt"/>
        <w:category>
          <w:name w:val="EPOS · Per version"/>
          <w:gallery w:val="docParts"/>
        </w:category>
        <w:behaviors>
          <w:behavior w:val="content"/>
        </w:behaviors>
        <w:description w:val="The key figure “Cooling coverage incl. local cooling (sensible)” of the current case, with format and unit from the key figure catalogue."/>
        <w:guid w:val="{815DF8AA-DBFA-CAF8-2000-6D2D7B95414C}"/>
      </w:docPartPr>
      <w:docPartBody>
        <w:p>
          <w:r>
            <w:rPr>
              <w:noProof/>
            </w:rPr>
            <w:t xml:space="preserve">{{stand.kennzahl.kaelte.deckungsgrad_gesamt}}</w:t>
          </w:r>
        </w:p>
      </w:docPartBody>
    </w:docPart>
    <w:docPart>
      <w:docPartPr>
        <w:name w:val="stand.kennzahl.kaelte.deckungsgrad_kaeltefolge"/>
        <w:category>
          <w:name w:val="EPOS · Per version"/>
          <w:gallery w:val="docParts"/>
        </w:category>
        <w:behaviors>
          <w:behavior w:val="content"/>
        </w:behaviors>
        <w:description w:val="The key figure “of which cooling cascade on central demand (sensible)” of the current case, with format and unit from the key figure catalogue."/>
        <w:guid w:val="{48E20D98-77B3-EAED-F3B2-B035186F1538}"/>
      </w:docPartPr>
      <w:docPartBody>
        <w:p>
          <w:r>
            <w:rPr>
              <w:noProof/>
            </w:rPr>
            <w:t xml:space="preserve">{{stand.kennzahl.kaelte.deckungsgrad_kaeltefolge}}</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em.co2_hilfsstrom"/>
        <w:category>
          <w:name w:val="EPOS · Per version"/>
          <w:gallery w:val="docParts"/>
        </w:category>
        <w:behaviors>
          <w:behavior w:val="content"/>
        </w:behaviors>
        <w:description w:val="The key figure “CO₂ emissions of auxiliary electricity” of the current case, with format and unit from the key figure catalogue."/>
        <w:guid w:val="{28E125FC-ADA3-4DC0-E707-31E9B6FC39F2}"/>
      </w:docPartPr>
      <w:docPartBody>
        <w:p>
          <w:r>
            <w:rPr>
              <w:noProof/>
            </w:rPr>
            <w:t xml:space="preserve">{{stand.kennzahl.em.co2_hilfsstrom}}</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kennzahl.ko.stromsteuer_hilfsstrom"/>
        <w:category>
          <w:name w:val="EPOS · Per version"/>
          <w:gallery w:val="docParts"/>
        </w:category>
        <w:behaviors>
          <w:behavior w:val="content"/>
        </w:behaviors>
        <w:description w:val="The key figure “Electricity tax on auxiliary electricity, charged separately” of the current case, with format and unit from the key figure catalogue."/>
        <w:guid w:val="{6168E0FF-AD68-A74E-80E5-C98588B81DD1}"/>
      </w:docPartPr>
      <w:docPartBody>
        <w:p>
          <w:r>
            <w:rPr>
              <w:noProof/>
            </w:rPr>
            <w:t xml:space="preserve">{{stand.kennzahl.ko.stromsteuer_hilfsstrom}}</w:t>
          </w:r>
        </w:p>
      </w:docPartBody>
    </w:docPart>
    <w:docPart>
      <w:docPartPr>
        <w:name w:val="stand.kennzahl.ko.stromsteuer_hilfsstrom_gesamt"/>
        <w:category>
          <w:name w:val="EPOS · Per version"/>
          <w:gallery w:val="docParts"/>
        </w:category>
        <w:behaviors>
          <w:behavior w:val="content"/>
        </w:behaviors>
        <w:description w:val="The key figure “Electricity tax on auxiliary electricity at the standard rate” of the current case, with format and unit from the key figure catalogue."/>
        <w:guid w:val="{CA071F88-9172-5525-935D-9B68ADD0BCA8}"/>
      </w:docPartPr>
      <w:docPartBody>
        <w:p>
          <w:r>
            <w:rPr>
              <w:noProof/>
            </w:rPr>
            <w:t xml:space="preserve">{{stand.kennzahl.ko.stromsteuer_hilfsstrom_gesamt}}</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hilfsstrom"/>
        <w:category>
          <w:name w:val="EPOS · Per version"/>
          <w:gallery w:val="docParts"/>
        </w:category>
        <w:behaviors>
          <w:behavior w:val="content"/>
        </w:behaviors>
        <w:description w:val="Deviation of the key figure “Auxiliary electricity CHP and boilers” of the current case from the base project (case − base)."/>
        <w:guid w:val="{165D4A25-12E3-49CF-65BA-9B24BCD3E314}"/>
      </w:docPartPr>
      <w:docPartBody>
        <w:p>
          <w:r>
            <w:rPr>
              <w:noProof/>
            </w:rPr>
            <w:t xml:space="preserve">{{stand.delta.energie.hilfsstrom}}</w:t>
          </w:r>
        </w:p>
      </w:docPartBody>
    </w:docPart>
    <w:docPart>
      <w:docPartPr>
        <w:name w:val="stand.delta_prozent.energie.hilfsstrom"/>
        <w:category>
          <w:name w:val="EPOS · Per version"/>
          <w:gallery w:val="docParts"/>
        </w:category>
        <w:behaviors>
          <w:behavior w:val="content"/>
        </w:behaviors>
        <w:description w:val="Deviation of the key figure “Auxiliary electricity CHP and boilers” of the current case from the base project in percent."/>
        <w:guid w:val="{3B23AF45-F642-584F-F346-00071B1E5882}"/>
      </w:docPartPr>
      <w:docPartBody>
        <w:p>
          <w:r>
            <w:rPr>
              <w:noProof/>
            </w:rPr>
            <w:t xml:space="preserve">{{stand.delta_prozent.energie.hilfsstrom}}</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bhkw_einspeisung"/>
        <w:category>
          <w:name w:val="EPOS · Per version"/>
          <w:gallery w:val="docParts"/>
        </w:category>
        <w:behaviors>
          <w:behavior w:val="content"/>
        </w:behaviors>
        <w:description w:val="Deviation of the key figure “CHP grid export” of the current case from the base project (case − base)."/>
        <w:guid w:val="{1E18766A-D4FE-4DDB-403F-55AE0CF71992}"/>
      </w:docPartPr>
      <w:docPartBody>
        <w:p>
          <w:r>
            <w:rPr>
              <w:noProof/>
            </w:rPr>
            <w:t xml:space="preserve">{{stand.delta.energie.bhkw_einspeisung}}</w:t>
          </w:r>
        </w:p>
      </w:docPartBody>
    </w:docPart>
    <w:docPart>
      <w:docPartPr>
        <w:name w:val="stand.delta_prozent.energie.bhkw_einspeisung"/>
        <w:category>
          <w:name w:val="EPOS · Per version"/>
          <w:gallery w:val="docParts"/>
        </w:category>
        <w:behaviors>
          <w:behavior w:val="content"/>
        </w:behaviors>
        <w:description w:val="Deviation of the key figure “CHP grid export” of the current case from the base project in percent."/>
        <w:guid w:val="{5962342A-9EDD-3168-9621-E72486BB45B9}"/>
      </w:docPartPr>
      <w:docPartBody>
        <w:p>
          <w:r>
            <w:rPr>
              <w:noProof/>
            </w:rPr>
            <w:t xml:space="preserve">{{stand.delta_prozent.energie.bhkw_einspeisung}}</w:t>
          </w:r>
        </w:p>
      </w:docPartBody>
    </w:docPart>
    <w:docPart>
      <w:docPartPr>
        <w:name w:val="stand.delta.energie.pv_abregelung"/>
        <w:category>
          <w:name w:val="EPOS · Per version"/>
          <w:gallery w:val="docParts"/>
        </w:category>
        <w:behaviors>
          <w:behavior w:val="content"/>
        </w:behaviors>
        <w:description w:val="Deviation of the key figure “PV curtailment” of the current case from the base project (case − base)."/>
        <w:guid w:val="{A5A0CBF6-5390-14C8-B3D3-43F57EBE07F4}"/>
      </w:docPartPr>
      <w:docPartBody>
        <w:p>
          <w:r>
            <w:rPr>
              <w:noProof/>
            </w:rPr>
            <w:t xml:space="preserve">{{stand.delta.energie.pv_abregelung}}</w:t>
          </w:r>
        </w:p>
      </w:docPartBody>
    </w:docPart>
    <w:docPart>
      <w:docPartPr>
        <w:name w:val="stand.delta_prozent.energie.pv_abregelung"/>
        <w:category>
          <w:name w:val="EPOS · Per version"/>
          <w:gallery w:val="docParts"/>
        </w:category>
        <w:behaviors>
          <w:behavior w:val="content"/>
        </w:behaviors>
        <w:description w:val="Deviation of the key figure “PV curtailment” of the current case from the base project in percent."/>
        <w:guid w:val="{E383C787-C33A-FAAA-B6BE-776CA9EBD01C}"/>
      </w:docPartPr>
      <w:docPartBody>
        <w:p>
          <w:r>
            <w:rPr>
              <w:noProof/>
            </w:rPr>
            <w:t xml:space="preserve">{{stand.delta_prozent.energie.pv_abregelung}}</w:t>
          </w:r>
        </w:p>
      </w:docPartBody>
    </w:docPart>
    <w:docPart>
      <w:docPartPr>
        <w:name w:val="stand.delta.energie.speicher_standby"/>
        <w:category>
          <w:name w:val="EPOS · Per version"/>
          <w:gallery w:val="docParts"/>
        </w:category>
        <w:behaviors>
          <w:behavior w:val="content"/>
        </w:behaviors>
        <w:description w:val="Deviation of the key figure “Storage system standby” of the current case from the base project (case − base)."/>
        <w:guid w:val="{DB3EFFB4-341D-9B20-F499-75DD55FFE76B}"/>
      </w:docPartPr>
      <w:docPartBody>
        <w:p>
          <w:r>
            <w:rPr>
              <w:noProof/>
            </w:rPr>
            <w:t xml:space="preserve">{{stand.delta.energie.speicher_standby}}</w:t>
          </w:r>
        </w:p>
      </w:docPartBody>
    </w:docPart>
    <w:docPart>
      <w:docPartPr>
        <w:name w:val="stand.delta_prozent.energie.speicher_standby"/>
        <w:category>
          <w:name w:val="EPOS · Per version"/>
          <w:gallery w:val="docParts"/>
        </w:category>
        <w:behaviors>
          <w:behavior w:val="content"/>
        </w:behaviors>
        <w:description w:val="Deviation of the key figure “Storage system standby” of the current case from the base project in percent."/>
        <w:guid w:val="{4D3E0D91-6FC3-833F-47FD-DB9A32CC0B4D}"/>
      </w:docPartPr>
      <w:docPartBody>
        <w:p>
          <w:r>
            <w:rPr>
              <w:noProof/>
            </w:rPr>
            <w:t xml:space="preserve">{{stand.delta_prozent.energie.speicher_standby}}</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oiler assists below (bivalence point 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oiler assists below (bivalence point 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oiler alone below (bivalence point 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oiler alone below (bivalence point 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wasser_kosten"/>
        <w:category>
          <w:name w:val="EPOS · Per version"/>
          <w:gallery w:val="docParts"/>
        </w:category>
        <w:behaviors>
          <w:behavior w:val="content"/>
        </w:behaviors>
        <w:description w:val="Deviation of the key figure “Heat rejection water cost (sensible)” of the current case from the base project (case − base)."/>
        <w:guid w:val="{AFBCEB6A-883C-B145-691B-1DA40E1B8BEE}"/>
      </w:docPartPr>
      <w:docPartBody>
        <w:p>
          <w:r>
            <w:rPr>
              <w:noProof/>
            </w:rPr>
            <w:t xml:space="preserve">{{stand.delta.kaelte.rk.wasser_kosten}}</w:t>
          </w:r>
        </w:p>
      </w:docPartBody>
    </w:docPart>
    <w:docPart>
      <w:docPartPr>
        <w:name w:val="stand.delta_prozent.kaelte.rk.wasser_kosten"/>
        <w:category>
          <w:name w:val="EPOS · Per version"/>
          <w:gallery w:val="docParts"/>
        </w:category>
        <w:behaviors>
          <w:behavior w:val="content"/>
        </w:behaviors>
        <w:description w:val="Deviation of the key figure “Heat rejection water cost (sensible)” of the current case from the base project in percent."/>
        <w:guid w:val="{62374AA9-7C2A-C185-78A6-FAFE5856C7DB}"/>
      </w:docPartPr>
      <w:docPartBody>
        <w:p>
          <w:r>
            <w:rPr>
              <w:noProof/>
            </w:rPr>
            <w:t xml:space="preserve">{{stand.delta_prozent.kaelte.rk.wasser_kosten}}</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profil"/>
        <w:category>
          <w:name w:val="EPOS · Per version"/>
          <w:gallery w:val="docParts"/>
        </w:category>
        <w:behaviors>
          <w:behavior w:val="content"/>
        </w:behaviors>
        <w:description w:val="Deviation of the key figure “Cooling demand from profiles (sensible)” of the current case from the base project (case − base)."/>
        <w:guid w:val="{9BBB59D5-B9FE-DEE5-7AF4-B2F668D83600}"/>
      </w:docPartPr>
      <w:docPartBody>
        <w:p>
          <w:r>
            <w:rPr>
              <w:noProof/>
            </w:rPr>
            <w:t xml:space="preserve">{{stand.delta.kaelte.profil}}</w:t>
          </w:r>
        </w:p>
      </w:docPartBody>
    </w:docPart>
    <w:docPart>
      <w:docPartPr>
        <w:name w:val="stand.delta_prozent.kaelte.profil"/>
        <w:category>
          <w:name w:val="EPOS · Per version"/>
          <w:gallery w:val="docParts"/>
        </w:category>
        <w:behaviors>
          <w:behavior w:val="content"/>
        </w:behaviors>
        <w:description w:val="Deviation of the key figure “Cooling demand from profiles (sensible)” of the current case from the base project in percent."/>
        <w:guid w:val="{1B8736BE-3F83-2D55-980A-DC5F1D1861CD}"/>
      </w:docPartPr>
      <w:docPartBody>
        <w:p>
          <w:r>
            <w:rPr>
              <w:noProof/>
            </w:rPr>
            <w:t xml:space="preserve">{{stand.delta_prozent.kaelte.profil}}</w:t>
          </w:r>
        </w:p>
      </w:docPartBody>
    </w:docPart>
    <w:docPart>
      <w:docPartPr>
        <w:name w:val="stand.delta.kaelte.dezentral"/>
        <w:category>
          <w:name w:val="EPOS · Per version"/>
          <w:gallery w:val="docParts"/>
        </w:category>
        <w:behaviors>
          <w:behavior w:val="content"/>
        </w:behaviors>
        <w:description w:val="Deviation of the key figure “Cooling covered locally, split (sensible)” of the current case from the base project (case − base)."/>
        <w:guid w:val="{614B7572-5D7F-8946-2E37-35EAE6198E67}"/>
      </w:docPartPr>
      <w:docPartBody>
        <w:p>
          <w:r>
            <w:rPr>
              <w:noProof/>
            </w:rPr>
            <w:t xml:space="preserve">{{stand.delta.kaelte.dezentral}}</w:t>
          </w:r>
        </w:p>
      </w:docPartBody>
    </w:docPart>
    <w:docPart>
      <w:docPartPr>
        <w:name w:val="stand.delta_prozent.kaelte.dezentral"/>
        <w:category>
          <w:name w:val="EPOS · Per version"/>
          <w:gallery w:val="docParts"/>
        </w:category>
        <w:behaviors>
          <w:behavior w:val="content"/>
        </w:behaviors>
        <w:description w:val="Deviation of the key figure “Cooling covered locally, split (sensible)” of the current case from the base project in percent."/>
        <w:guid w:val="{CB8DFCDE-9BA4-12A8-4A85-DAE973174146}"/>
      </w:docPartPr>
      <w:docPartBody>
        <w:p>
          <w:r>
            <w:rPr>
              <w:noProof/>
            </w:rPr>
            <w:t xml:space="preserve">{{stand.delta_prozent.kaelte.dezentral}}</w:t>
          </w:r>
        </w:p>
      </w:docPartBody>
    </w:docPart>
    <w:docPart>
      <w:docPartPr>
        <w:name w:val="stand.delta.kaelte.dezentral_strom"/>
        <w:category>
          <w:name w:val="EPOS · Per version"/>
          <w:gallery w:val="docParts"/>
        </w:category>
        <w:behaviors>
          <w:behavior w:val="content"/>
        </w:behaviors>
        <w:description w:val="Deviation of the key figure “Electricity local cooling, split (sensible)” of the current case from the base project (case − base)."/>
        <w:guid w:val="{B0A47AE0-EAFD-6168-2983-F3F8A7769690}"/>
      </w:docPartPr>
      <w:docPartBody>
        <w:p>
          <w:r>
            <w:rPr>
              <w:noProof/>
            </w:rPr>
            <w:t xml:space="preserve">{{stand.delta.kaelte.dezentral_strom}}</w:t>
          </w:r>
        </w:p>
      </w:docPartBody>
    </w:docPart>
    <w:docPart>
      <w:docPartPr>
        <w:name w:val="stand.delta_prozent.kaelte.dezentral_strom"/>
        <w:category>
          <w:name w:val="EPOS · Per version"/>
          <w:gallery w:val="docParts"/>
        </w:category>
        <w:behaviors>
          <w:behavior w:val="content"/>
        </w:behaviors>
        <w:description w:val="Deviation of the key figure “Electricity local cooling, split (sensible)” of the current case from the base project in percent."/>
        <w:guid w:val="{8BD7A3F3-5884-62A9-A6AC-81472813DCF1}"/>
      </w:docPartPr>
      <w:docPartBody>
        <w:p>
          <w:r>
            <w:rPr>
              <w:noProof/>
            </w:rPr>
            <w:t xml:space="preserve">{{stand.delta_prozent.kaelte.dezentral_strom}}</w:t>
          </w:r>
        </w:p>
      </w:docPartBody>
    </w:docPart>
    <w:docPart>
      <w:docPartPr>
        <w:name w:val="stand.delta.kaelte.dezentral_eer"/>
        <w:category>
          <w:name w:val="EPOS · Per version"/>
          <w:gallery w:val="docParts"/>
        </w:category>
        <w:behaviors>
          <w:behavior w:val="content"/>
        </w:behaviors>
        <w:description w:val="Deviation of the key figure “Seasonal EER local cooling, split (sensible)” of the current case from the base project (case − base)."/>
        <w:guid w:val="{C4B23340-5D5F-35AC-4899-54DC5FC97CA8}"/>
      </w:docPartPr>
      <w:docPartBody>
        <w:p>
          <w:r>
            <w:rPr>
              <w:noProof/>
            </w:rPr>
            <w:t xml:space="preserve">{{stand.delta.kaelte.dezentral_eer}}</w:t>
          </w:r>
        </w:p>
      </w:docPartBody>
    </w:docPart>
    <w:docPart>
      <w:docPartPr>
        <w:name w:val="stand.delta_prozent.kaelte.dezentral_eer"/>
        <w:category>
          <w:name w:val="EPOS · Per version"/>
          <w:gallery w:val="docParts"/>
        </w:category>
        <w:behaviors>
          <w:behavior w:val="content"/>
        </w:behaviors>
        <w:description w:val="Deviation of the key figure “Seasonal EER local cooling, split (sensible)” of the current case from the base project in percent."/>
        <w:guid w:val="{346F137B-911A-5B86-F807-25564ED09108}"/>
      </w:docPartPr>
      <w:docPartBody>
        <w:p>
          <w:r>
            <w:rPr>
              <w:noProof/>
            </w:rPr>
            <w:t xml:space="preserve">{{stand.delta_prozent.kaelte.dezentral_eer}}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em.co2_hilfsstrom"/>
        <w:category>
          <w:name w:val="EPOS · Per version"/>
          <w:gallery w:val="docParts"/>
        </w:category>
        <w:behaviors>
          <w:behavior w:val="content"/>
        </w:behaviors>
        <w:description w:val="Deviation of the key figure “CO₂ emissions of auxiliary electricity” of the current case from the base project (case − base)."/>
        <w:guid w:val="{AE6C0C21-B996-F6FB-BB50-E84E63C0A7A0}"/>
      </w:docPartPr>
      <w:docPartBody>
        <w:p>
          <w:r>
            <w:rPr>
              <w:noProof/>
            </w:rPr>
            <w:t xml:space="preserve">{{stand.delta.em.co2_hilfsstrom}}</w:t>
          </w:r>
        </w:p>
      </w:docPartBody>
    </w:docPart>
    <w:docPart>
      <w:docPartPr>
        <w:name w:val="stand.delta_prozent.em.co2_hilfsstrom"/>
        <w:category>
          <w:name w:val="EPOS · Per version"/>
          <w:gallery w:val="docParts"/>
        </w:category>
        <w:behaviors>
          <w:behavior w:val="content"/>
        </w:behaviors>
        <w:description w:val="Deviation of the key figure “CO₂ emissions of auxiliary electricity” of the current case from the base project in percent."/>
        <w:guid w:val="{B4327287-B4A5-B419-19D3-66745E218477}"/>
      </w:docPartPr>
      <w:docPartBody>
        <w:p>
          <w:r>
            <w:rPr>
              <w:noProof/>
            </w:rPr>
            <w:t xml:space="preserve">{{stand.delta_prozent.em.co2_hilfsstrom}}</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delta.ko.stromsteuer_hilfsstrom"/>
        <w:category>
          <w:name w:val="EPOS · Per version"/>
          <w:gallery w:val="docParts"/>
        </w:category>
        <w:behaviors>
          <w:behavior w:val="content"/>
        </w:behaviors>
        <w:description w:val="Deviation of the key figure “Electricity tax on auxiliary electricity, charged separately” of the current case from the base project (case − base)."/>
        <w:guid w:val="{F7D9AE46-5E16-29BD-CFC9-4DC42CFFFD28}"/>
      </w:docPartPr>
      <w:docPartBody>
        <w:p>
          <w:r>
            <w:rPr>
              <w:noProof/>
            </w:rPr>
            <w:t xml:space="preserve">{{stand.delta.ko.stromsteuer_hilfsstrom}}</w:t>
          </w:r>
        </w:p>
      </w:docPartBody>
    </w:docPart>
    <w:docPart>
      <w:docPartPr>
        <w:name w:val="stand.delta_prozent.ko.stromsteuer_hilfsstrom"/>
        <w:category>
          <w:name w:val="EPOS · Per version"/>
          <w:gallery w:val="docParts"/>
        </w:category>
        <w:behaviors>
          <w:behavior w:val="content"/>
        </w:behaviors>
        <w:description w:val="Deviation of the key figure “Electricity tax on auxiliary electricity, charged separately” of the current case from the base project in percent."/>
        <w:guid w:val="{B95BD0CC-BF24-EBC2-D9DD-166F48F371C6}"/>
      </w:docPartPr>
      <w:docPartBody>
        <w:p>
          <w:r>
            <w:rPr>
              <w:noProof/>
            </w:rPr>
            <w:t xml:space="preserve">{{stand.delta_prozent.ko.stromsteuer_hilfsstrom}}</w:t>
          </w:r>
        </w:p>
      </w:docPartBody>
    </w:docPart>
    <w:docPart>
      <w:docPartPr>
        <w:name w:val="stand.delta.ko.stromsteuer_hilfsstrom_gesamt"/>
        <w:category>
          <w:name w:val="EPOS · Per version"/>
          <w:gallery w:val="docParts"/>
        </w:category>
        <w:behaviors>
          <w:behavior w:val="content"/>
        </w:behaviors>
        <w:description w:val="Deviation of the key figure “Electricity tax on auxiliary electricity at the standard rate” of the current case from the base project (case − base)."/>
        <w:guid w:val="{51627E7D-A02C-2757-B6E3-8001022A5639}"/>
      </w:docPartPr>
      <w:docPartBody>
        <w:p>
          <w:r>
            <w:rPr>
              <w:noProof/>
            </w:rPr>
            <w:t xml:space="preserve">{{stand.delta.ko.stromsteuer_hilfsstrom_gesamt}}</w:t>
          </w:r>
        </w:p>
      </w:docPartBody>
    </w:docPart>
    <w:docPart>
      <w:docPartPr>
        <w:name w:val="stand.delta_prozent.ko.stromsteuer_hilfsstrom_gesamt"/>
        <w:category>
          <w:name w:val="EPOS · Per version"/>
          <w:gallery w:val="docParts"/>
        </w:category>
        <w:behaviors>
          <w:behavior w:val="content"/>
        </w:behaviors>
        <w:description w:val="Deviation of the key figure “Electricity tax on auxiliary electricity at the standard rate” of the current case from the base project in percent."/>
        <w:guid w:val="{EE59BAED-9DD7-8D40-9E5F-035C98A30389}"/>
      </w:docPartPr>
      <w:docPartBody>
        <w:p>
          <w:r>
            <w:rPr>
              <w:noProof/>
            </w:rPr>
            <w:t xml:space="preserve">{{stand.delta_prozent.ko.stromsteuer_hilfsstrom_gesamt}}</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kaelte.dezentral"/>
        <w:category>
          <w:name w:val="EPOS · Blocks"/>
          <w:gallery w:val="docParts"/>
        </w:category>
        <w:behaviors>
          <w:behavior w:val="p"/>
        </w:behaviors>
        <w:description w:val="Data switch: does the case (or any case) cover cooling demand locally through at least one split row with a result?"/>
        <w:guid w:val="{FE2C94BC-4B5A-4C90-27D4-4B306D73E73B}"/>
      </w:docPartPr>
      <w:docPartBody>
        <w:p>
          <w:r>
            <w:rPr>
              <w:noProof/>
            </w:rPr>
            <w:t xml:space="preserve">{{#wenn hat.kaelte.dezentral}}</w:t>
          </w:r>
        </w:p>
        <w:p/>
        <w:p>
          <w:r>
            <w:rPr>
              <w:noProof/>
            </w:rPr>
            <w:t xml:space="preserve">{{/wenn}}</w:t>
          </w:r>
        </w:p>
      </w:docPartBody>
    </w:docPart>
    <w:docPart>
      <w:docPartPr>
        <w:name w:val="hat.kaelte.kaeltefolge"/>
        <w:category>
          <w:name w:val="EPOS · Blocks"/>
          <w:gallery w:val="docParts"/>
        </w:category>
        <w:behaviors>
          <w:behavior w:val="p"/>
        </w:behaviors>
        <w:description w:val="Data switch: does a cooling generator in the case (or in any case) cover via the cooling sequence beside a split row (value “of which cooling sequence” present)?"/>
        <w:guid w:val="{17034099-8064-97EA-FD1A-FC2ECD17055A}"/>
      </w:docPartPr>
      <w:docPartBody>
        <w:p>
          <w:r>
            <w:rPr>
              <w:noProof/>
            </w:rPr>
            <w:t xml:space="preserve">{{#wenn hat.kaelte.kaeltefolge}}</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omponenten.kenndaten.kaeltemaschine"/>
        <w:category>
          <w:name w:val="EPOS · Blocks"/>
          <w:gallery w:val="docParts"/>
        </w:category>
        <w:behaviors>
          <w:behavior w:val="p"/>
        </w:behaviors>
        <w:description w:val="Switch: does the table tabelle.komponenten.kenndaten.kaeltemaschine have rows? In the block #je stand for the current case, otherwise for any case."/>
        <w:guid w:val="{B47434E8-A380-232D-E85E-0664BCC57783}"/>
      </w:docPartPr>
      <w:docPartBody>
        <w:p>
          <w:r>
            <w:rPr>
              <w:noProof/>
            </w:rPr>
            <w:t xml:space="preserve">{{#wenn hat.tabelle.komponenten.kenndaten.kaeltemaschine}}</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energiefluss"/>
        <w:category>
          <w:name w:val="EPOS · Blocks"/>
          <w:gallery w:val="docParts"/>
        </w:category>
        <w:behaviors>
          <w:behavior w:val="p"/>
        </w:behaviors>
        <w:description w:val="Image switch: is there an energy flow diagram (state or any state)?"/>
        <w:guid w:val="{7B1E6D92-4B47-614E-1401-98A47E4371A9}"/>
      </w:docPartPr>
      <w:docPartBody>
        <w:p>
          <w:r>
            <w:rPr>
              <w:noProof/>
            </w:rPr>
            <w:t xml:space="preserve">{{#wenn hat.bild.energiefluss}}</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komponenten.kenndaten.kaeltemaschine"/>
        <w:category>
          <w:name w:val="EPOS · Tables"/>
          <w:gallery w:val="docParts"/>
        </w:category>
        <w:behaviors>
          <w:behavior w:val="p"/>
        </w:behaviors>
        <w:description w:val="Characteristics of the trade “Chiller” per case (first unit); one column per case in blocks of three variants."/>
        <w:guid w:val="{513D1E93-BC47-BBEB-5CCB-4F184A1709EB}"/>
      </w:docPartPr>
      <w:docPartBody>
        <w:p>
          <w:r>
            <w:rPr>
              <w:noProof/>
            </w:rPr>
            <w:t xml:space="preserve">{{tabelle.komponenten.kenndaten.kaeltemaschine}}</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energiefluss"/>
        <w:category>
          <w:name w:val="EPOS · Images"/>
          <w:gallery w:val="docParts"/>
        </w:category>
        <w:behaviors>
          <w:behavior w:val="p"/>
        </w:behaviors>
        <w:description w:val="Image per state: energy flow diagram — annual balance of electricity, heat and cooling from the sources via the generators to the demands; the nodes carry their annual total (MWh/a), the bands no number; Word only."/>
        <w:guid w:val="{2043069F-31CF-EB4C-B9AE-C6CDB5ECF1BF}"/>
      </w:docPartPr>
      <w:docPartBody>
        <w:p>
          <w:r>
            <w:drawing>
              <wp:inline distT="0" distB="0" distL="0" distR="0">
                <wp:extent cx="2970212" cy="1856382"/>
                <wp:effectExtent l="0" t="0" r="0" b="0"/>
                <wp:docPr id="19" name="Baustein stand.bild.energiefluss" descr="{{stand.bild.energiefluss}}"/>
                <wp:cNvGraphicFramePr>
                  <a:graphicFrameLocks noChangeAspect="1"/>
                </wp:cNvGraphicFramePr>
                <a:graphic>
                  <a:graphicData uri="http://schemas.openxmlformats.org/drawingml/2006/picture">
                    <pic:pic>
                      <pic:nvPicPr>
                        <pic:cNvPr id="0" name="Diagramm19.png" descr="{{stand.bild.energiefluss}}"/>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20" name="Baustein stand.bild.bedarf_waerme" descr="{{stand.bild.bedarf_waerme}}"/>
                <wp:cNvGraphicFramePr>
                  <a:graphicFrameLocks noChangeAspect="1"/>
                </wp:cNvGraphicFramePr>
                <a:graphic>
                  <a:graphicData uri="http://schemas.openxmlformats.org/drawingml/2006/picture">
                    <pic:pic>
                      <pic:nvPicPr>
                        <pic:cNvPr id="0" name="Diagramm20.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1" name="Baustein stand.bild.bedarf_strom" descr="{{stand.bild.bedarf_strom}}"/>
                <wp:cNvGraphicFramePr>
                  <a:graphicFrameLocks noChangeAspect="1"/>
                </wp:cNvGraphicFramePr>
                <a:graphic>
                  <a:graphicData uri="http://schemas.openxmlformats.org/drawingml/2006/picture">
                    <pic:pic>
                      <pic:nvPicPr>
                        <pic:cNvPr id="0" name="Diagramm21.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2" name="Baustein stand.bild.bedarf_kaelte" descr="{{stand.bild.bedarf_kaelte}}"/>
                <wp:cNvGraphicFramePr>
                  <a:graphicFrameLocks noChangeAspect="1"/>
                </wp:cNvGraphicFramePr>
                <a:graphic>
                  <a:graphicData uri="http://schemas.openxmlformats.org/drawingml/2006/picture">
                    <pic:pic>
                      <pic:nvPicPr>
                        <pic:cNvPr id="0" name="Diagramm22.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3" name="Baustein stand.bild.waermepumpe" descr="{{stand.bild.waermepumpe}}"/>
                <wp:cNvGraphicFramePr>
                  <a:graphicFrameLocks noChangeAspect="1"/>
                </wp:cNvGraphicFramePr>
                <a:graphic>
                  <a:graphicData uri="http://schemas.openxmlformats.org/drawingml/2006/picture">
                    <pic:pic>
                      <pic:nvPicPr>
                        <pic:cNvPr id="0" name="Diagramm23.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4" name="Baustein stand.bild.waermepumpe_strom" descr="{{stand.bild.waermepumpe_strom}}"/>
                <wp:cNvGraphicFramePr>
                  <a:graphicFrameLocks noChangeAspect="1"/>
                </wp:cNvGraphicFramePr>
                <a:graphic>
                  <a:graphicData uri="http://schemas.openxmlformats.org/drawingml/2006/picture">
                    <pic:pic>
                      <pic:nvPicPr>
                        <pic:cNvPr id="0" name="Diagramm24.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5" name="Baustein stand.bild.waermepumpe_streuwolke" descr="{{stand.bild.waermepumpe_streuwolke}}"/>
                <wp:cNvGraphicFramePr>
                  <a:graphicFrameLocks noChangeAspect="1"/>
                </wp:cNvGraphicFramePr>
                <a:graphic>
                  <a:graphicData uri="http://schemas.openxmlformats.org/drawingml/2006/picture">
                    <pic:pic>
                      <pic:nvPicPr>
                        <pic:cNvPr id="0" name="Diagramm25.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6" name="Baustein stand.bild.heizkessel" descr="{{stand.bild.heizkessel}}"/>
                <wp:cNvGraphicFramePr>
                  <a:graphicFrameLocks noChangeAspect="1"/>
                </wp:cNvGraphicFramePr>
                <a:graphic>
                  <a:graphicData uri="http://schemas.openxmlformats.org/drawingml/2006/picture">
                    <pic:pic>
                      <pic:nvPicPr>
                        <pic:cNvPr id="0" name="Diagramm26.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7" name="Baustein stand.bild.solarthermie" descr="{{stand.bild.solarthermie}}"/>
                <wp:cNvGraphicFramePr>
                  <a:graphicFrameLocks noChangeAspect="1"/>
                </wp:cNvGraphicFramePr>
                <a:graphic>
                  <a:graphicData uri="http://schemas.openxmlformats.org/drawingml/2006/picture">
                    <pic:pic>
                      <pic:nvPicPr>
                        <pic:cNvPr id="0" name="Diagramm27.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8" name="Baustein stand.bild.bhkw" descr="{{stand.bild.bhkw}}"/>
                <wp:cNvGraphicFramePr>
                  <a:graphicFrameLocks noChangeAspect="1"/>
                </wp:cNvGraphicFramePr>
                <a:graphic>
                  <a:graphicData uri="http://schemas.openxmlformats.org/drawingml/2006/picture">
                    <pic:pic>
                      <pic:nvPicPr>
                        <pic:cNvPr id="0" name="Diagramm28.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9" name="Baustein stand.bild.bhkw_strom" descr="{{stand.bild.bhkw_strom}}"/>
                <wp:cNvGraphicFramePr>
                  <a:graphicFrameLocks noChangeAspect="1"/>
                </wp:cNvGraphicFramePr>
                <a:graphic>
                  <a:graphicData uri="http://schemas.openxmlformats.org/drawingml/2006/picture">
                    <pic:pic>
                      <pic:nvPicPr>
                        <pic:cNvPr id="0" name="Diagramm29.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30" name="Baustein stand.bild.photovoltaik" descr="{{stand.bild.photovoltaik}}"/>
                <wp:cNvGraphicFramePr>
                  <a:graphicFrameLocks noChangeAspect="1"/>
                </wp:cNvGraphicFramePr>
                <a:graphic>
                  <a:graphicData uri="http://schemas.openxmlformats.org/drawingml/2006/picture">
                    <pic:pic>
                      <pic:nvPicPr>
                        <pic:cNvPr id="0" name="Diagramm30.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1" name="Baustein stand.bild.kaelte_produktion" descr="{{stand.bild.kaelte_produktion}}"/>
                <wp:cNvGraphicFramePr>
                  <a:graphicFrameLocks noChangeAspect="1"/>
                </wp:cNvGraphicFramePr>
                <a:graphic>
                  <a:graphicData uri="http://schemas.openxmlformats.org/drawingml/2006/picture">
                    <pic:pic>
                      <pic:nvPicPr>
                        <pic:cNvPr id="0" name="Diagramm31.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27</vt:i4>
  </op:property>
  <op:property fmtid="{D5CDD505-2E9C-101B-9397-08002B2CF9AE}" pid="3" name="EPOS.Vorlage">
    <vt:lpwstr>bausteine</vt:lpwstr>
  </op:property>
</op:Properties>
</file>