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12</vt:i4>
  </op:property>
  <op:property fmtid="{D5CDD505-2E9C-101B-9397-08002B2CF9AE}" pid="3" name="EPOS.Vorlage">
    <vt:lpwstr>bausteine</vt:lpwstr>
  </op:property>
</op:Properties>
</file>