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oiler assists below (bivalence point 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oiler assists below (bivalence point 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oiler alone below (bivalence point 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oiler alone below (bivalence point 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wasser_kosten.beschriftung"/>
        <w:category>
          <w:name w:val="EPOS · Report"/>
          <w:gallery w:val="docParts"/>
        </w:category>
        <w:behaviors>
          <w:behavior w:val="content"/>
        </w:behaviors>
        <w:description w:val="The label of the key figure “Heat rejection water cost (sensible)” in the report language."/>
        <w:guid w:val="{8F0BEE31-4F84-5506-243B-50A1835F3675}"/>
      </w:docPartPr>
      <w:docPartBody>
        <w:p>
          <w:r>
            <w:rPr>
              <w:noProof/>
            </w:rPr>
            <w:t xml:space="preserve">{{kennzahl.kaelte.rk.wasser_kosten.beschriftung}}</w:t>
          </w:r>
        </w:p>
      </w:docPartBody>
    </w:docPart>
    <w:docPart>
      <w:docPartPr>
        <w:name w:val="kennzahl.kaelte.rk.wasser_kosten.einheit"/>
        <w:category>
          <w:name w:val="EPOS · Report"/>
          <w:gallery w:val="docParts"/>
        </w:category>
        <w:behaviors>
          <w:behavior w:val="content"/>
        </w:behaviors>
        <w:description w:val="The unit of the key figure “Heat rejection water cost (sensible)”."/>
        <w:guid w:val="{41EFC455-DF73-1CDB-3559-AE1965FF8041}"/>
      </w:docPartPr>
      <w:docPartBody>
        <w:p>
          <w:r>
            <w:rPr>
              <w:noProof/>
            </w:rPr>
            <w:t xml:space="preserve">{{kennzahl.kaelte.rk.wasser_kosten.einheit}}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profil.beschriftung"/>
        <w:category>
          <w:name w:val="EPOS · Report"/>
          <w:gallery w:val="docParts"/>
        </w:category>
        <w:behaviors>
          <w:behavior w:val="content"/>
        </w:behaviors>
        <w:description w:val="The label of the key figure “Cooling demand from profiles (sensible)” in the report language."/>
        <w:guid w:val="{25396474-111D-12D6-5B46-FCC001722F41}"/>
      </w:docPartPr>
      <w:docPartBody>
        <w:p>
          <w:r>
            <w:rPr>
              <w:noProof/>
            </w:rPr>
            <w:t xml:space="preserve">{{kennzahl.kaelte.profil.beschriftung}}</w:t>
          </w:r>
        </w:p>
      </w:docPartBody>
    </w:docPart>
    <w:docPart>
      <w:docPartPr>
        <w:name w:val="kennzahl.kaelte.profil.einheit"/>
        <w:category>
          <w:name w:val="EPOS · Report"/>
          <w:gallery w:val="docParts"/>
        </w:category>
        <w:behaviors>
          <w:behavior w:val="content"/>
        </w:behaviors>
        <w:description w:val="The unit of the key figure “Cooling demand from profiles (sensible)”."/>
        <w:guid w:val="{178BB226-02A7-36D1-0647-E0959D8F4AEB}"/>
      </w:docPartPr>
      <w:docPartBody>
        <w:p>
          <w:r>
            <w:rPr>
              <w:noProof/>
            </w:rPr>
            <w:t xml:space="preserve">{{kennzahl.kaelte.profil.einheit}}</w:t>
          </w:r>
        </w:p>
      </w:docPartBody>
    </w:docPart>
    <w:docPart>
      <w:docPartPr>
        <w:name w:val="kennzahl.kaelte.dezentral.beschriftung"/>
        <w:category>
          <w:name w:val="EPOS · Report"/>
          <w:gallery w:val="docParts"/>
        </w:category>
        <w:behaviors>
          <w:behavior w:val="content"/>
        </w:behaviors>
        <w:description w:val="The label of the key figure “Cooling covered locally, split (sensible)” in the report language."/>
        <w:guid w:val="{3404842D-1797-8B11-2375-14E701F527F7}"/>
      </w:docPartPr>
      <w:docPartBody>
        <w:p>
          <w:r>
            <w:rPr>
              <w:noProof/>
            </w:rPr>
            <w:t xml:space="preserve">{{kennzahl.kaelte.dezentral.beschriftung}}</w:t>
          </w:r>
        </w:p>
      </w:docPartBody>
    </w:docPart>
    <w:docPart>
      <w:docPartPr>
        <w:name w:val="kennzahl.kaelte.dezentral.einheit"/>
        <w:category>
          <w:name w:val="EPOS · Report"/>
          <w:gallery w:val="docParts"/>
        </w:category>
        <w:behaviors>
          <w:behavior w:val="content"/>
        </w:behaviors>
        <w:description w:val="The unit of the key figure “Cooling covered locally, split (sensible)”."/>
        <w:guid w:val="{568D441C-4718-0F90-7ABE-08990F912E77}"/>
      </w:docPartPr>
      <w:docPartBody>
        <w:p>
          <w:r>
            <w:rPr>
              <w:noProof/>
            </w:rPr>
            <w:t xml:space="preserve">{{kennzahl.kaelte.dezentral.einheit}}</w:t>
          </w:r>
        </w:p>
      </w:docPartBody>
    </w:docPart>
    <w:docPart>
      <w:docPartPr>
        <w:name w:val="kennzahl.kaelte.dezentral_strom.beschriftung"/>
        <w:category>
          <w:name w:val="EPOS · Report"/>
          <w:gallery w:val="docParts"/>
        </w:category>
        <w:behaviors>
          <w:behavior w:val="content"/>
        </w:behaviors>
        <w:description w:val="The label of the key figure “Electricity local cooling, split (sensible)” in the report language."/>
        <w:guid w:val="{4F3807BA-CA86-66C0-8869-8006D2204FC1}"/>
      </w:docPartPr>
      <w:docPartBody>
        <w:p>
          <w:r>
            <w:rPr>
              <w:noProof/>
            </w:rPr>
            <w:t xml:space="preserve">{{kennzahl.kaelte.dezentral_strom.beschriftung}}</w:t>
          </w:r>
        </w:p>
      </w:docPartBody>
    </w:docPart>
    <w:docPart>
      <w:docPartPr>
        <w:name w:val="kennzahl.kaelte.dezentral_strom.einheit"/>
        <w:category>
          <w:name w:val="EPOS · Report"/>
          <w:gallery w:val="docParts"/>
        </w:category>
        <w:behaviors>
          <w:behavior w:val="content"/>
        </w:behaviors>
        <w:description w:val="The unit of the key figure “Electricity local cooling, split (sensible)”."/>
        <w:guid w:val="{0366D936-7AFE-6CB3-B2F9-E8C65954E07F}"/>
      </w:docPartPr>
      <w:docPartBody>
        <w:p>
          <w:r>
            <w:rPr>
              <w:noProof/>
            </w:rPr>
            <w:t xml:space="preserve">{{kennzahl.kaelte.dezentral_strom.einheit}}</w:t>
          </w:r>
        </w:p>
      </w:docPartBody>
    </w:docPart>
    <w:docPart>
      <w:docPartPr>
        <w:name w:val="kennzahl.kaelte.dezentral_eer.beschriftung"/>
        <w:category>
          <w:name w:val="EPOS · Report"/>
          <w:gallery w:val="docParts"/>
        </w:category>
        <w:behaviors>
          <w:behavior w:val="content"/>
        </w:behaviors>
        <w:description w:val="The label of the key figure “Seasonal EER local cooling, split (sensible)” in the report language."/>
        <w:guid w:val="{9A520D2E-FB69-5111-C246-C4AEEC09A3F6}"/>
      </w:docPartPr>
      <w:docPartBody>
        <w:p>
          <w:r>
            <w:rPr>
              <w:noProof/>
            </w:rPr>
            <w:t xml:space="preserve">{{kennzahl.kaelte.dezentral_eer.beschriftung}}</w:t>
          </w:r>
        </w:p>
      </w:docPartBody>
    </w:docPart>
    <w:docPart>
      <w:docPartPr>
        <w:name w:val="kennzahl.kaelte.dezentral_eer.einheit"/>
        <w:category>
          <w:name w:val="EPOS · Report"/>
          <w:gallery w:val="docParts"/>
        </w:category>
        <w:behaviors>
          <w:behavior w:val="content"/>
        </w:behaviors>
        <w:description w:val="The unit of the key figure “Seasonal EER local cooling, split (sensible)”."/>
        <w:guid w:val="{9B1F6B03-69A5-DF5B-CFD9-22F500168B07}"/>
      </w:docPartPr>
      <w:docPartBody>
        <w:p>
          <w:r>
            <w:rPr>
              <w:noProof/>
            </w:rPr>
            <w:t xml:space="preserve">{{kennzahl.kaelte.dezentral_eer.einheit}}</w:t>
          </w:r>
        </w:p>
      </w:docPartBody>
    </w:docPart>
    <w:docPart>
      <w:docPartPr>
        <w:name w:val="kennzahl.kaelte.deckungsgrad_gesamt.beschriftung"/>
        <w:category>
          <w:name w:val="EPOS · Report"/>
          <w:gallery w:val="docParts"/>
        </w:category>
        <w:behaviors>
          <w:behavior w:val="content"/>
        </w:behaviors>
        <w:description w:val="The label of the key figure “Cooling coverage incl. local cooling (sensible)” in the report language."/>
        <w:guid w:val="{75F09F3C-4D3E-B136-49A3-F85686006E54}"/>
      </w:docPartPr>
      <w:docPartBody>
        <w:p>
          <w:r>
            <w:rPr>
              <w:noProof/>
            </w:rPr>
            <w:t xml:space="preserve">{{kennzahl.kaelte.deckungsgrad_gesamt.beschriftung}}</w:t>
          </w:r>
        </w:p>
      </w:docPartBody>
    </w:docPart>
    <w:docPart>
      <w:docPartPr>
        <w:name w:val="kennzahl.kaelte.deckungsgrad_gesamt.einheit"/>
        <w:category>
          <w:name w:val="EPOS · Report"/>
          <w:gallery w:val="docParts"/>
        </w:category>
        <w:behaviors>
          <w:behavior w:val="content"/>
        </w:behaviors>
        <w:description w:val="The unit of the key figure “Cooling coverage incl. local cooling (sensible)”."/>
        <w:guid w:val="{E56FEC01-F842-BC1E-5EBC-D0C248A326B6}"/>
      </w:docPartPr>
      <w:docPartBody>
        <w:p>
          <w:r>
            <w:rPr>
              <w:noProof/>
            </w:rPr>
            <w:t xml:space="preserve">{{kennzahl.kaelte.deckungsgrad_gesamt.einheit}}</w:t>
          </w:r>
        </w:p>
      </w:docPartBody>
    </w:docPart>
    <w:docPart>
      <w:docPartPr>
        <w:name w:val="kennzahl.kaelte.deckungsgrad_kaeltefolge.beschriftung"/>
        <w:category>
          <w:name w:val="EPOS · Report"/>
          <w:gallery w:val="docParts"/>
        </w:category>
        <w:behaviors>
          <w:behavior w:val="content"/>
        </w:behaviors>
        <w:description w:val="The label of the key figure “of which cooling cascade on central demand (sensible)” in the report language."/>
        <w:guid w:val="{034B55E2-0ED0-B31E-05BC-FCB1D1F10F5F}"/>
      </w:docPartPr>
      <w:docPartBody>
        <w:p>
          <w:r>
            <w:rPr>
              <w:noProof/>
            </w:rPr>
            <w:t xml:space="preserve">{{kennzahl.kaelte.deckungsgrad_kaeltefolge.beschriftung}}</w:t>
          </w:r>
        </w:p>
      </w:docPartBody>
    </w:docPart>
    <w:docPart>
      <w:docPartPr>
        <w:name w:val="kennzahl.kaelte.deckungsgrad_kaeltefolge.einheit"/>
        <w:category>
          <w:name w:val="EPOS · Report"/>
          <w:gallery w:val="docParts"/>
        </w:category>
        <w:behaviors>
          <w:behavior w:val="content"/>
        </w:behaviors>
        <w:description w:val="The unit of the key figure “of which cooling cascade on central demand (sensible)”."/>
        <w:guid w:val="{F4CD94A0-D14D-8290-8554-1C37733AC475}"/>
      </w:docPartPr>
      <w:docPartBody>
        <w:p>
          <w:r>
            <w:rPr>
              <w:noProof/>
            </w:rPr>
            <w:t xml:space="preserve">{{kennzahl.kaelte.deckungsgrad_kaeltefolge.einheit}}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oiler assists below (bivalence point 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oiler alone below (bivalence point 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wasser_kosten"/>
        <w:category>
          <w:name w:val="EPOS · Base project"/>
          <w:gallery w:val="docParts"/>
        </w:category>
        <w:behaviors>
          <w:behavior w:val="content"/>
        </w:behaviors>
        <w:description w:val="The key figure “Heat rejection water cost (sensible)” of the base project, with format and unit from the key figure catalogue."/>
        <w:guid w:val="{5D6CB5EE-65B3-DC19-EC01-C1222083988D}"/>
      </w:docPartPr>
      <w:docPartBody>
        <w:p>
          <w:r>
            <w:rPr>
              <w:noProof/>
            </w:rPr>
            <w:t xml:space="preserve">{{stamm.kennzahl.kaelte.rk.wasser_kosten}}</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profil"/>
        <w:category>
          <w:name w:val="EPOS · Base project"/>
          <w:gallery w:val="docParts"/>
        </w:category>
        <w:behaviors>
          <w:behavior w:val="content"/>
        </w:behaviors>
        <w:description w:val="The key figure “Cooling demand from profiles (sensible)” of the base project, with format and unit from the key figure catalogue."/>
        <w:guid w:val="{959F56E2-74AA-A0AC-906E-9B7FB67F07A3}"/>
      </w:docPartPr>
      <w:docPartBody>
        <w:p>
          <w:r>
            <w:rPr>
              <w:noProof/>
            </w:rPr>
            <w:t xml:space="preserve">{{stamm.kennzahl.kaelte.profil}}</w:t>
          </w:r>
        </w:p>
      </w:docPartBody>
    </w:docPart>
    <w:docPart>
      <w:docPartPr>
        <w:name w:val="stamm.kennzahl.kaelte.dezentral"/>
        <w:category>
          <w:name w:val="EPOS · Base project"/>
          <w:gallery w:val="docParts"/>
        </w:category>
        <w:behaviors>
          <w:behavior w:val="content"/>
        </w:behaviors>
        <w:description w:val="The key figure “Cooling covered locally, split (sensible)” of the base project, with format and unit from the key figure catalogue."/>
        <w:guid w:val="{96015111-19AD-88F6-06B3-202C9D64938D}"/>
      </w:docPartPr>
      <w:docPartBody>
        <w:p>
          <w:r>
            <w:rPr>
              <w:noProof/>
            </w:rPr>
            <w:t xml:space="preserve">{{stamm.kennzahl.kaelte.dezentral}}</w:t>
          </w:r>
        </w:p>
      </w:docPartBody>
    </w:docPart>
    <w:docPart>
      <w:docPartPr>
        <w:name w:val="stamm.kennzahl.kaelte.dezentral_strom"/>
        <w:category>
          <w:name w:val="EPOS · Base project"/>
          <w:gallery w:val="docParts"/>
        </w:category>
        <w:behaviors>
          <w:behavior w:val="content"/>
        </w:behaviors>
        <w:description w:val="The key figure “Electricity local cooling, split (sensible)” of the base project, with format and unit from the key figure catalogue."/>
        <w:guid w:val="{C0BD161F-C821-AD1C-545D-62156801914E}"/>
      </w:docPartPr>
      <w:docPartBody>
        <w:p>
          <w:r>
            <w:rPr>
              <w:noProof/>
            </w:rPr>
            <w:t xml:space="preserve">{{stamm.kennzahl.kaelte.dezentral_strom}}</w:t>
          </w:r>
        </w:p>
      </w:docPartBody>
    </w:docPart>
    <w:docPart>
      <w:docPartPr>
        <w:name w:val="stamm.kennzahl.kaelte.dezentral_eer"/>
        <w:category>
          <w:name w:val="EPOS · Base project"/>
          <w:gallery w:val="docParts"/>
        </w:category>
        <w:behaviors>
          <w:behavior w:val="content"/>
        </w:behaviors>
        <w:description w:val="The key figure “Seasonal EER local cooling, split (sensible)” of the base project, with format and unit from the key figure catalogue."/>
        <w:guid w:val="{51D75126-DA00-25C2-2EAA-78D18A2FA5AA}"/>
      </w:docPartPr>
      <w:docPartBody>
        <w:p>
          <w:r>
            <w:rPr>
              <w:noProof/>
            </w:rPr>
            <w:t xml:space="preserve">{{stamm.kennzahl.kaelte.dezentral_eer}}</w:t>
          </w:r>
        </w:p>
      </w:docPartBody>
    </w:docPart>
    <w:docPart>
      <w:docPartPr>
        <w:name w:val="stamm.kennzahl.kaelte.deckungsgrad_gesamt"/>
        <w:category>
          <w:name w:val="EPOS · Base project"/>
          <w:gallery w:val="docParts"/>
        </w:category>
        <w:behaviors>
          <w:behavior w:val="content"/>
        </w:behaviors>
        <w:description w:val="The key figure “Cooling coverage incl. local cooling (sensible)” of the base project, with format and unit from the key figure catalogue."/>
        <w:guid w:val="{415B90E8-5C3E-2577-8DED-E8F674060E78}"/>
      </w:docPartPr>
      <w:docPartBody>
        <w:p>
          <w:r>
            <w:rPr>
              <w:noProof/>
            </w:rPr>
            <w:t xml:space="preserve">{{stamm.kennzahl.kaelte.deckungsgrad_gesamt}}</w:t>
          </w:r>
        </w:p>
      </w:docPartBody>
    </w:docPart>
    <w:docPart>
      <w:docPartPr>
        <w:name w:val="stamm.kennzahl.kaelte.deckungsgrad_kaeltefolge"/>
        <w:category>
          <w:name w:val="EPOS · Base project"/>
          <w:gallery w:val="docParts"/>
        </w:category>
        <w:behaviors>
          <w:behavior w:val="content"/>
        </w:behaviors>
        <w:description w:val="The key figure “of which cooling cascade on central demand (sensible)” of the base project, with format and unit from the key figure catalogue."/>
        <w:guid w:val="{E893FBCF-0770-9D97-E045-216CA9C542FC}"/>
      </w:docPartPr>
      <w:docPartBody>
        <w:p>
          <w:r>
            <w:rPr>
              <w:noProof/>
            </w:rPr>
            <w:t xml:space="preserve">{{stamm.kennzahl.kaelte.deckungsgrad_kaeltefolge}}</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oiler assists below (bivalence point 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oiler alone below (bivalence point 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wasser_kosten"/>
        <w:category>
          <w:name w:val="EPOS · Comparison group"/>
          <w:gallery w:val="docParts"/>
        </w:category>
        <w:behaviors>
          <w:behavior w:val="content"/>
        </w:behaviors>
        <w:description w:val="Range of the key figure “Heat rejection water cost (sensible)” across all cases of the report (largest − smallest value)."/>
        <w:guid w:val="{7F860275-00BC-099C-EB4E-97AAD78376BD}"/>
      </w:docPartPr>
      <w:docPartBody>
        <w:p>
          <w:r>
            <w:rPr>
              <w:noProof/>
            </w:rPr>
            <w:t xml:space="preserve">{{vergleich.spanne.kaelte.rk.wasser_kosten}}</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profil"/>
        <w:category>
          <w:name w:val="EPOS · Comparison group"/>
          <w:gallery w:val="docParts"/>
        </w:category>
        <w:behaviors>
          <w:behavior w:val="content"/>
        </w:behaviors>
        <w:description w:val="Range of the key figure “Cooling demand from profiles (sensible)” across all cases of the report (largest − smallest value)."/>
        <w:guid w:val="{71876DB6-4847-5A46-702A-F9F02D358489}"/>
      </w:docPartPr>
      <w:docPartBody>
        <w:p>
          <w:r>
            <w:rPr>
              <w:noProof/>
            </w:rPr>
            <w:t xml:space="preserve">{{vergleich.spanne.kaelte.profil}}</w:t>
          </w:r>
        </w:p>
      </w:docPartBody>
    </w:docPart>
    <w:docPart>
      <w:docPartPr>
        <w:name w:val="vergleich.spanne.kaelte.dezentral"/>
        <w:category>
          <w:name w:val="EPOS · Comparison group"/>
          <w:gallery w:val="docParts"/>
        </w:category>
        <w:behaviors>
          <w:behavior w:val="content"/>
        </w:behaviors>
        <w:description w:val="Range of the key figure “Cooling covered locally, split (sensible)” across all cases of the report (largest − smallest value)."/>
        <w:guid w:val="{5B0B662C-2ACB-8E9B-08E8-6CC6FD677673}"/>
      </w:docPartPr>
      <w:docPartBody>
        <w:p>
          <w:r>
            <w:rPr>
              <w:noProof/>
            </w:rPr>
            <w:t xml:space="preserve">{{vergleich.spanne.kaelte.dezentral}}</w:t>
          </w:r>
        </w:p>
      </w:docPartBody>
    </w:docPart>
    <w:docPart>
      <w:docPartPr>
        <w:name w:val="vergleich.spanne.kaelte.dezentral_strom"/>
        <w:category>
          <w:name w:val="EPOS · Comparison group"/>
          <w:gallery w:val="docParts"/>
        </w:category>
        <w:behaviors>
          <w:behavior w:val="content"/>
        </w:behaviors>
        <w:description w:val="Range of the key figure “Electricity local cooling, split (sensible)” across all cases of the report (largest − smallest value)."/>
        <w:guid w:val="{734505E4-3331-AE9B-1170-678FB275A5DF}"/>
      </w:docPartPr>
      <w:docPartBody>
        <w:p>
          <w:r>
            <w:rPr>
              <w:noProof/>
            </w:rPr>
            <w:t xml:space="preserve">{{vergleich.spanne.kaelte.dezentral_strom}}</w:t>
          </w:r>
        </w:p>
      </w:docPartBody>
    </w:docPart>
    <w:docPart>
      <w:docPartPr>
        <w:name w:val="vergleich.spanne.kaelte.dezentral_eer"/>
        <w:category>
          <w:name w:val="EPOS · Comparison group"/>
          <w:gallery w:val="docParts"/>
        </w:category>
        <w:behaviors>
          <w:behavior w:val="content"/>
        </w:behaviors>
        <w:description w:val="Range of the key figure “Seasonal EER local cooling, split (sensible)” across all cases of the report (largest − smallest value)."/>
        <w:guid w:val="{514CEE10-0755-46AD-2447-17BECD4ECF49}"/>
      </w:docPartPr>
      <w:docPartBody>
        <w:p>
          <w:r>
            <w:rPr>
              <w:noProof/>
            </w:rPr>
            <w:t xml:space="preserve">{{vergleich.spanne.kaelte.dezentral_eer}}</w:t>
          </w:r>
        </w:p>
      </w:docPartBody>
    </w:docPart>
    <w:docPart>
      <w:docPartPr>
        <w:name w:val="vergleich.spanne.kaelte.deckungsgrad_gesamt"/>
        <w:category>
          <w:name w:val="EPOS · Comparison group"/>
          <w:gallery w:val="docParts"/>
        </w:category>
        <w:behaviors>
          <w:behavior w:val="content"/>
        </w:behaviors>
        <w:description w:val="Range of the key figure “Cooling coverage incl. local cooling (sensible)” across all cases of the report (largest − smallest value)."/>
        <w:guid w:val="{CA998BCA-C9ED-BA0A-D609-AD6D3E9FF7B8}"/>
      </w:docPartPr>
      <w:docPartBody>
        <w:p>
          <w:r>
            <w:rPr>
              <w:noProof/>
            </w:rPr>
            <w:t xml:space="preserve">{{vergleich.spanne.kaelte.deckungsgrad_gesamt}}</w:t>
          </w:r>
        </w:p>
      </w:docPartBody>
    </w:docPart>
    <w:docPart>
      <w:docPartPr>
        <w:name w:val="vergleich.spanne.kaelte.deckungsgrad_kaeltefolge"/>
        <w:category>
          <w:name w:val="EPOS · Comparison group"/>
          <w:gallery w:val="docParts"/>
        </w:category>
        <w:behaviors>
          <w:behavior w:val="content"/>
        </w:behaviors>
        <w:description w:val="Range of the key figure “of which cooling cascade on central demand (sensible)” across all cases of the report (largest − smallest value)."/>
        <w:guid w:val="{BC01A07C-08DE-2A35-43A1-39055BE9BF8F}"/>
      </w:docPartPr>
      <w:docPartBody>
        <w:p>
          <w:r>
            <w:rPr>
              <w:noProof/>
            </w:rPr>
            <w:t xml:space="preserve">{{vergleich.spanne.kaelte.deckungsgrad_kaeltefolge}}</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oiler assists below (bivalence point 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oiler alone below (bivalence point 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wasser_kosten"/>
        <w:category>
          <w:name w:val="EPOS · Comparison group"/>
          <w:gallery w:val="docParts"/>
        </w:category>
        <w:behaviors>
          <w:behavior w:val="content"/>
        </w:behaviors>
        <w:description w:val="Smallest value of the key figure “Heat rejection water cost (sensible)” across all cases of the report (no judgement which value is better)."/>
        <w:guid w:val="{70C26470-5C43-9A92-897C-83D0055EFDAE}"/>
      </w:docPartPr>
      <w:docPartBody>
        <w:p>
          <w:r>
            <w:rPr>
              <w:noProof/>
            </w:rPr>
            <w:t xml:space="preserve">{{vergleich.minimum.kaelte.rk.wasser_kosten}}</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profil"/>
        <w:category>
          <w:name w:val="EPOS · Comparison group"/>
          <w:gallery w:val="docParts"/>
        </w:category>
        <w:behaviors>
          <w:behavior w:val="content"/>
        </w:behaviors>
        <w:description w:val="Smallest value of the key figure “Cooling demand from profiles (sensible)” across all cases of the report (no judgement which value is better)."/>
        <w:guid w:val="{60F0D5C5-72C3-8352-E735-CB6D9405F428}"/>
      </w:docPartPr>
      <w:docPartBody>
        <w:p>
          <w:r>
            <w:rPr>
              <w:noProof/>
            </w:rPr>
            <w:t xml:space="preserve">{{vergleich.minimum.kaelte.profil}}</w:t>
          </w:r>
        </w:p>
      </w:docPartBody>
    </w:docPart>
    <w:docPart>
      <w:docPartPr>
        <w:name w:val="vergleich.minimum.kaelte.dezentral"/>
        <w:category>
          <w:name w:val="EPOS · Comparison group"/>
          <w:gallery w:val="docParts"/>
        </w:category>
        <w:behaviors>
          <w:behavior w:val="content"/>
        </w:behaviors>
        <w:description w:val="Smallest value of the key figure “Cooling covered locally, split (sensible)” across all cases of the report (no judgement which value is better)."/>
        <w:guid w:val="{B5DC34F0-F678-666B-508F-423E9CEB3D56}"/>
      </w:docPartPr>
      <w:docPartBody>
        <w:p>
          <w:r>
            <w:rPr>
              <w:noProof/>
            </w:rPr>
            <w:t xml:space="preserve">{{vergleich.minimum.kaelte.dezentral}}</w:t>
          </w:r>
        </w:p>
      </w:docPartBody>
    </w:docPart>
    <w:docPart>
      <w:docPartPr>
        <w:name w:val="vergleich.minimum.kaelte.dezentral_strom"/>
        <w:category>
          <w:name w:val="EPOS · Comparison group"/>
          <w:gallery w:val="docParts"/>
        </w:category>
        <w:behaviors>
          <w:behavior w:val="content"/>
        </w:behaviors>
        <w:description w:val="Smallest value of the key figure “Electricity local cooling, split (sensible)” across all cases of the report (no judgement which value is better)."/>
        <w:guid w:val="{3FBFE675-4DA2-4E76-17BD-906F5143E6AE}"/>
      </w:docPartPr>
      <w:docPartBody>
        <w:p>
          <w:r>
            <w:rPr>
              <w:noProof/>
            </w:rPr>
            <w:t xml:space="preserve">{{vergleich.minimum.kaelte.dezentral_strom}}</w:t>
          </w:r>
        </w:p>
      </w:docPartBody>
    </w:docPart>
    <w:docPart>
      <w:docPartPr>
        <w:name w:val="vergleich.minimum.kaelte.dezentral_eer"/>
        <w:category>
          <w:name w:val="EPOS · Comparison group"/>
          <w:gallery w:val="docParts"/>
        </w:category>
        <w:behaviors>
          <w:behavior w:val="content"/>
        </w:behaviors>
        <w:description w:val="Smallest value of the key figure “Seasonal EER local cooling, split (sensible)” across all cases of the report (no judgement which value is better)."/>
        <w:guid w:val="{439FEDFC-7C24-E75A-5456-A2FD24F47747}"/>
      </w:docPartPr>
      <w:docPartBody>
        <w:p>
          <w:r>
            <w:rPr>
              <w:noProof/>
            </w:rPr>
            <w:t xml:space="preserve">{{vergleich.minimum.kaelte.dezentral_eer}}</w:t>
          </w:r>
        </w:p>
      </w:docPartBody>
    </w:docPart>
    <w:docPart>
      <w:docPartPr>
        <w:name w:val="vergleich.minimum.kaelte.deckungsgrad_gesamt"/>
        <w:category>
          <w:name w:val="EPOS · Comparison group"/>
          <w:gallery w:val="docParts"/>
        </w:category>
        <w:behaviors>
          <w:behavior w:val="content"/>
        </w:behaviors>
        <w:description w:val="Smallest value of the key figure “Cooling coverage incl. local cooling (sensible)” across all cases of the report (no judgement which value is better)."/>
        <w:guid w:val="{79DE94A7-94C0-E1F3-2FD9-9F0368BE6776}"/>
      </w:docPartPr>
      <w:docPartBody>
        <w:p>
          <w:r>
            <w:rPr>
              <w:noProof/>
            </w:rPr>
            <w:t xml:space="preserve">{{vergleich.minimum.kaelte.deckungsgrad_gesamt}}</w:t>
          </w:r>
        </w:p>
      </w:docPartBody>
    </w:docPart>
    <w:docPart>
      <w:docPartPr>
        <w:name w:val="vergleich.minimum.kaelte.deckungsgrad_kaeltefolge"/>
        <w:category>
          <w:name w:val="EPOS · Comparison group"/>
          <w:gallery w:val="docParts"/>
        </w:category>
        <w:behaviors>
          <w:behavior w:val="content"/>
        </w:behaviors>
        <w:description w:val="Smallest value of the key figure “of which cooling cascade on central demand (sensible)” across all cases of the report (no judgement which value is better)."/>
        <w:guid w:val="{90D46992-4C22-5380-7A83-9D9A39BDD18C}"/>
      </w:docPartPr>
      <w:docPartBody>
        <w:p>
          <w:r>
            <w:rPr>
              <w:noProof/>
            </w:rPr>
            <w:t xml:space="preserve">{{vergleich.minimum.kaelte.deckungsgrad_kaeltefolge}}</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oiler assists below (bivalence point 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oiler alone below (bivalence point 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wasser_kosten"/>
        <w:category>
          <w:name w:val="EPOS · Comparison group"/>
          <w:gallery w:val="docParts"/>
        </w:category>
        <w:behaviors>
          <w:behavior w:val="content"/>
        </w:behaviors>
        <w:description w:val="Largest value of the key figure “Heat rejection water cost (sensible)” across all cases of the report (no judgement which value is better)."/>
        <w:guid w:val="{D9AD04A3-3DCD-4751-9E7D-615C7442B598}"/>
      </w:docPartPr>
      <w:docPartBody>
        <w:p>
          <w:r>
            <w:rPr>
              <w:noProof/>
            </w:rPr>
            <w:t xml:space="preserve">{{vergleich.maximum.kaelte.rk.wasser_kosten}}</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profil"/>
        <w:category>
          <w:name w:val="EPOS · Comparison group"/>
          <w:gallery w:val="docParts"/>
        </w:category>
        <w:behaviors>
          <w:behavior w:val="content"/>
        </w:behaviors>
        <w:description w:val="Largest value of the key figure “Cooling demand from profiles (sensible)” across all cases of the report (no judgement which value is better)."/>
        <w:guid w:val="{AE7D83E1-A48E-E0AA-BC31-DA97521F1611}"/>
      </w:docPartPr>
      <w:docPartBody>
        <w:p>
          <w:r>
            <w:rPr>
              <w:noProof/>
            </w:rPr>
            <w:t xml:space="preserve">{{vergleich.maximum.kaelte.profil}}</w:t>
          </w:r>
        </w:p>
      </w:docPartBody>
    </w:docPart>
    <w:docPart>
      <w:docPartPr>
        <w:name w:val="vergleich.maximum.kaelte.dezentral"/>
        <w:category>
          <w:name w:val="EPOS · Comparison group"/>
          <w:gallery w:val="docParts"/>
        </w:category>
        <w:behaviors>
          <w:behavior w:val="content"/>
        </w:behaviors>
        <w:description w:val="Largest value of the key figure “Cooling covered locally, split (sensible)” across all cases of the report (no judgement which value is better)."/>
        <w:guid w:val="{8B771937-0F40-C5DF-08E8-3AF257C7E7D0}"/>
      </w:docPartPr>
      <w:docPartBody>
        <w:p>
          <w:r>
            <w:rPr>
              <w:noProof/>
            </w:rPr>
            <w:t xml:space="preserve">{{vergleich.maximum.kaelte.dezentral}}</w:t>
          </w:r>
        </w:p>
      </w:docPartBody>
    </w:docPart>
    <w:docPart>
      <w:docPartPr>
        <w:name w:val="vergleich.maximum.kaelte.dezentral_strom"/>
        <w:category>
          <w:name w:val="EPOS · Comparison group"/>
          <w:gallery w:val="docParts"/>
        </w:category>
        <w:behaviors>
          <w:behavior w:val="content"/>
        </w:behaviors>
        <w:description w:val="Largest value of the key figure “Electricity local cooling, split (sensible)” across all cases of the report (no judgement which value is better)."/>
        <w:guid w:val="{90584886-52BE-2233-C1BD-73DF0365E054}"/>
      </w:docPartPr>
      <w:docPartBody>
        <w:p>
          <w:r>
            <w:rPr>
              <w:noProof/>
            </w:rPr>
            <w:t xml:space="preserve">{{vergleich.maximum.kaelte.dezentral_strom}}</w:t>
          </w:r>
        </w:p>
      </w:docPartBody>
    </w:docPart>
    <w:docPart>
      <w:docPartPr>
        <w:name w:val="vergleich.maximum.kaelte.dezentral_eer"/>
        <w:category>
          <w:name w:val="EPOS · Comparison group"/>
          <w:gallery w:val="docParts"/>
        </w:category>
        <w:behaviors>
          <w:behavior w:val="content"/>
        </w:behaviors>
        <w:description w:val="Largest value of the key figure “Seasonal EER local cooling, split (sensible)” across all cases of the report (no judgement which value is better)."/>
        <w:guid w:val="{5CA361AD-6DDE-EB9B-499A-49FC337A0D0B}"/>
      </w:docPartPr>
      <w:docPartBody>
        <w:p>
          <w:r>
            <w:rPr>
              <w:noProof/>
            </w:rPr>
            <w:t xml:space="preserve">{{vergleich.maximum.kaelte.dezentral_eer}}</w:t>
          </w:r>
        </w:p>
      </w:docPartBody>
    </w:docPart>
    <w:docPart>
      <w:docPartPr>
        <w:name w:val="vergleich.maximum.kaelte.deckungsgrad_gesamt"/>
        <w:category>
          <w:name w:val="EPOS · Comparison group"/>
          <w:gallery w:val="docParts"/>
        </w:category>
        <w:behaviors>
          <w:behavior w:val="content"/>
        </w:behaviors>
        <w:description w:val="Largest value of the key figure “Cooling coverage incl. local cooling (sensible)” across all cases of the report (no judgement which value is better)."/>
        <w:guid w:val="{A25A8E67-DEB5-B251-1D39-F9FF6537F7A7}"/>
      </w:docPartPr>
      <w:docPartBody>
        <w:p>
          <w:r>
            <w:rPr>
              <w:noProof/>
            </w:rPr>
            <w:t xml:space="preserve">{{vergleich.maximum.kaelte.deckungsgrad_gesamt}}</w:t>
          </w:r>
        </w:p>
      </w:docPartBody>
    </w:docPart>
    <w:docPart>
      <w:docPartPr>
        <w:name w:val="vergleich.maximum.kaelte.deckungsgrad_kaeltefolge"/>
        <w:category>
          <w:name w:val="EPOS · Comparison group"/>
          <w:gallery w:val="docParts"/>
        </w:category>
        <w:behaviors>
          <w:behavior w:val="content"/>
        </w:behaviors>
        <w:description w:val="Largest value of the key figure “of which cooling cascade on central demand (sensible)” across all cases of the report (no judgement which value is better)."/>
        <w:guid w:val="{FB0A165C-CF03-0B3F-788F-8236BD3E43C5}"/>
      </w:docPartPr>
      <w:docPartBody>
        <w:p>
          <w:r>
            <w:rPr>
              <w:noProof/>
            </w:rPr>
            <w:t xml:space="preserve">{{vergleich.maximum.kaelte.deckungsgrad_kaeltefolge}}</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oiler assists below (bivalence point 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oiler alone below (bivalence point 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wasser_kosten"/>
        <w:category>
          <w:name w:val="EPOS · Per version"/>
          <w:gallery w:val="docParts"/>
        </w:category>
        <w:behaviors>
          <w:behavior w:val="content"/>
        </w:behaviors>
        <w:description w:val="The key figure “Heat rejection water cost (sensible)” of the current case, with format and unit from the key figure catalogue."/>
        <w:guid w:val="{E18DC733-9517-6C95-7373-7459CF623755}"/>
      </w:docPartPr>
      <w:docPartBody>
        <w:p>
          <w:r>
            <w:rPr>
              <w:noProof/>
            </w:rPr>
            <w:t xml:space="preserve">{{stand.kennzahl.kaelte.rk.wasser_kosten}}</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profil"/>
        <w:category>
          <w:name w:val="EPOS · Per version"/>
          <w:gallery w:val="docParts"/>
        </w:category>
        <w:behaviors>
          <w:behavior w:val="content"/>
        </w:behaviors>
        <w:description w:val="The key figure “Cooling demand from profiles (sensible)” of the current case, with format and unit from the key figure catalogue."/>
        <w:guid w:val="{03697BCF-BFC2-95C5-73E0-CCEBECF05B3D}"/>
      </w:docPartPr>
      <w:docPartBody>
        <w:p>
          <w:r>
            <w:rPr>
              <w:noProof/>
            </w:rPr>
            <w:t xml:space="preserve">{{stand.kennzahl.kaelte.profil}}</w:t>
          </w:r>
        </w:p>
      </w:docPartBody>
    </w:docPart>
    <w:docPart>
      <w:docPartPr>
        <w:name w:val="stand.kennzahl.kaelte.dezentral"/>
        <w:category>
          <w:name w:val="EPOS · Per version"/>
          <w:gallery w:val="docParts"/>
        </w:category>
        <w:behaviors>
          <w:behavior w:val="content"/>
        </w:behaviors>
        <w:description w:val="The key figure “Cooling covered locally, split (sensible)” of the current case, with format and unit from the key figure catalogue."/>
        <w:guid w:val="{5FA22D6C-EFAD-7B3B-5616-679A530E2E04}"/>
      </w:docPartPr>
      <w:docPartBody>
        <w:p>
          <w:r>
            <w:rPr>
              <w:noProof/>
            </w:rPr>
            <w:t xml:space="preserve">{{stand.kennzahl.kaelte.dezentral}}</w:t>
          </w:r>
        </w:p>
      </w:docPartBody>
    </w:docPart>
    <w:docPart>
      <w:docPartPr>
        <w:name w:val="stand.kennzahl.kaelte.dezentral_strom"/>
        <w:category>
          <w:name w:val="EPOS · Per version"/>
          <w:gallery w:val="docParts"/>
        </w:category>
        <w:behaviors>
          <w:behavior w:val="content"/>
        </w:behaviors>
        <w:description w:val="The key figure “Electricity local cooling, split (sensible)” of the current case, with format and unit from the key figure catalogue."/>
        <w:guid w:val="{DE3883F9-4A76-C3EC-2490-945A1E15D4D6}"/>
      </w:docPartPr>
      <w:docPartBody>
        <w:p>
          <w:r>
            <w:rPr>
              <w:noProof/>
            </w:rPr>
            <w:t xml:space="preserve">{{stand.kennzahl.kaelte.dezentral_strom}}</w:t>
          </w:r>
        </w:p>
      </w:docPartBody>
    </w:docPart>
    <w:docPart>
      <w:docPartPr>
        <w:name w:val="stand.kennzahl.kaelte.dezentral_eer"/>
        <w:category>
          <w:name w:val="EPOS · Per version"/>
          <w:gallery w:val="docParts"/>
        </w:category>
        <w:behaviors>
          <w:behavior w:val="content"/>
        </w:behaviors>
        <w:description w:val="The key figure “Seasonal EER local cooling, split (sensible)” of the current case, with format and unit from the key figure catalogue."/>
        <w:guid w:val="{08C6DE71-2651-19CA-07FB-837B482AE0C3}"/>
      </w:docPartPr>
      <w:docPartBody>
        <w:p>
          <w:r>
            <w:rPr>
              <w:noProof/>
            </w:rPr>
            <w:t xml:space="preserve">{{stand.kennzahl.kaelte.dezentral_eer}}</w:t>
          </w:r>
        </w:p>
      </w:docPartBody>
    </w:docPart>
    <w:docPart>
      <w:docPartPr>
        <w:name w:val="stand.kennzahl.kaelte.deckungsgrad_gesamt"/>
        <w:category>
          <w:name w:val="EPOS · Per version"/>
          <w:gallery w:val="docParts"/>
        </w:category>
        <w:behaviors>
          <w:behavior w:val="content"/>
        </w:behaviors>
        <w:description w:val="The key figure “Cooling coverage incl. local cooling (sensible)” of the current case, with format and unit from the key figure catalogue."/>
        <w:guid w:val="{815DF8AA-DBFA-CAF8-2000-6D2D7B95414C}"/>
      </w:docPartPr>
      <w:docPartBody>
        <w:p>
          <w:r>
            <w:rPr>
              <w:noProof/>
            </w:rPr>
            <w:t xml:space="preserve">{{stand.kennzahl.kaelte.deckungsgrad_gesamt}}</w:t>
          </w:r>
        </w:p>
      </w:docPartBody>
    </w:docPart>
    <w:docPart>
      <w:docPartPr>
        <w:name w:val="stand.kennzahl.kaelte.deckungsgrad_kaeltefolge"/>
        <w:category>
          <w:name w:val="EPOS · Per version"/>
          <w:gallery w:val="docParts"/>
        </w:category>
        <w:behaviors>
          <w:behavior w:val="content"/>
        </w:behaviors>
        <w:description w:val="The key figure “of which cooling cascade on central demand (sensible)” of the current case, with format and unit from the key figure catalogue."/>
        <w:guid w:val="{48E20D98-77B3-EAED-F3B2-B035186F1538}"/>
      </w:docPartPr>
      <w:docPartBody>
        <w:p>
          <w:r>
            <w:rPr>
              <w:noProof/>
            </w:rPr>
            <w:t xml:space="preserve">{{stand.kennzahl.kaelte.deckungsgrad_kaeltefolge}}</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oiler assists below (bivalence point 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oiler assists below (bivalence point 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oiler alone below (bivalence point 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oiler alone below (bivalence point 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wasser_kosten"/>
        <w:category>
          <w:name w:val="EPOS · Per version"/>
          <w:gallery w:val="docParts"/>
        </w:category>
        <w:behaviors>
          <w:behavior w:val="content"/>
        </w:behaviors>
        <w:description w:val="Deviation of the key figure “Heat rejection water cost (sensible)” of the current case from the base project (case − base)."/>
        <w:guid w:val="{AFBCEB6A-883C-B145-691B-1DA40E1B8BEE}"/>
      </w:docPartPr>
      <w:docPartBody>
        <w:p>
          <w:r>
            <w:rPr>
              <w:noProof/>
            </w:rPr>
            <w:t xml:space="preserve">{{stand.delta.kaelte.rk.wasser_kosten}}</w:t>
          </w:r>
        </w:p>
      </w:docPartBody>
    </w:docPart>
    <w:docPart>
      <w:docPartPr>
        <w:name w:val="stand.delta_prozent.kaelte.rk.wasser_kosten"/>
        <w:category>
          <w:name w:val="EPOS · Per version"/>
          <w:gallery w:val="docParts"/>
        </w:category>
        <w:behaviors>
          <w:behavior w:val="content"/>
        </w:behaviors>
        <w:description w:val="Deviation of the key figure “Heat rejection water cost (sensible)” of the current case from the base project in percent."/>
        <w:guid w:val="{62374AA9-7C2A-C185-78A6-FAFE5856C7DB}"/>
      </w:docPartPr>
      <w:docPartBody>
        <w:p>
          <w:r>
            <w:rPr>
              <w:noProof/>
            </w:rPr>
            <w:t xml:space="preserve">{{stand.delta_prozent.kaelte.rk.wasser_kosten}}</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profil"/>
        <w:category>
          <w:name w:val="EPOS · Per version"/>
          <w:gallery w:val="docParts"/>
        </w:category>
        <w:behaviors>
          <w:behavior w:val="content"/>
        </w:behaviors>
        <w:description w:val="Deviation of the key figure “Cooling demand from profiles (sensible)” of the current case from the base project (case − base)."/>
        <w:guid w:val="{9BBB59D5-B9FE-DEE5-7AF4-B2F668D83600}"/>
      </w:docPartPr>
      <w:docPartBody>
        <w:p>
          <w:r>
            <w:rPr>
              <w:noProof/>
            </w:rPr>
            <w:t xml:space="preserve">{{stand.delta.kaelte.profil}}</w:t>
          </w:r>
        </w:p>
      </w:docPartBody>
    </w:docPart>
    <w:docPart>
      <w:docPartPr>
        <w:name w:val="stand.delta_prozent.kaelte.profil"/>
        <w:category>
          <w:name w:val="EPOS · Per version"/>
          <w:gallery w:val="docParts"/>
        </w:category>
        <w:behaviors>
          <w:behavior w:val="content"/>
        </w:behaviors>
        <w:description w:val="Deviation of the key figure “Cooling demand from profiles (sensible)” of the current case from the base project in percent."/>
        <w:guid w:val="{1B8736BE-3F83-2D55-980A-DC5F1D1861CD}"/>
      </w:docPartPr>
      <w:docPartBody>
        <w:p>
          <w:r>
            <w:rPr>
              <w:noProof/>
            </w:rPr>
            <w:t xml:space="preserve">{{stand.delta_prozent.kaelte.profil}}</w:t>
          </w:r>
        </w:p>
      </w:docPartBody>
    </w:docPart>
    <w:docPart>
      <w:docPartPr>
        <w:name w:val="stand.delta.kaelte.dezentral"/>
        <w:category>
          <w:name w:val="EPOS · Per version"/>
          <w:gallery w:val="docParts"/>
        </w:category>
        <w:behaviors>
          <w:behavior w:val="content"/>
        </w:behaviors>
        <w:description w:val="Deviation of the key figure “Cooling covered locally, split (sensible)” of the current case from the base project (case − base)."/>
        <w:guid w:val="{614B7572-5D7F-8946-2E37-35EAE6198E67}"/>
      </w:docPartPr>
      <w:docPartBody>
        <w:p>
          <w:r>
            <w:rPr>
              <w:noProof/>
            </w:rPr>
            <w:t xml:space="preserve">{{stand.delta.kaelte.dezentral}}</w:t>
          </w:r>
        </w:p>
      </w:docPartBody>
    </w:docPart>
    <w:docPart>
      <w:docPartPr>
        <w:name w:val="stand.delta_prozent.kaelte.dezentral"/>
        <w:category>
          <w:name w:val="EPOS · Per version"/>
          <w:gallery w:val="docParts"/>
        </w:category>
        <w:behaviors>
          <w:behavior w:val="content"/>
        </w:behaviors>
        <w:description w:val="Deviation of the key figure “Cooling covered locally, split (sensible)” of the current case from the base project in percent."/>
        <w:guid w:val="{CB8DFCDE-9BA4-12A8-4A85-DAE973174146}"/>
      </w:docPartPr>
      <w:docPartBody>
        <w:p>
          <w:r>
            <w:rPr>
              <w:noProof/>
            </w:rPr>
            <w:t xml:space="preserve">{{stand.delta_prozent.kaelte.dezentral}}</w:t>
          </w:r>
        </w:p>
      </w:docPartBody>
    </w:docPart>
    <w:docPart>
      <w:docPartPr>
        <w:name w:val="stand.delta.kaelte.dezentral_strom"/>
        <w:category>
          <w:name w:val="EPOS · Per version"/>
          <w:gallery w:val="docParts"/>
        </w:category>
        <w:behaviors>
          <w:behavior w:val="content"/>
        </w:behaviors>
        <w:description w:val="Deviation of the key figure “Electricity local cooling, split (sensible)” of the current case from the base project (case − base)."/>
        <w:guid w:val="{B0A47AE0-EAFD-6168-2983-F3F8A7769690}"/>
      </w:docPartPr>
      <w:docPartBody>
        <w:p>
          <w:r>
            <w:rPr>
              <w:noProof/>
            </w:rPr>
            <w:t xml:space="preserve">{{stand.delta.kaelte.dezentral_strom}}</w:t>
          </w:r>
        </w:p>
      </w:docPartBody>
    </w:docPart>
    <w:docPart>
      <w:docPartPr>
        <w:name w:val="stand.delta_prozent.kaelte.dezentral_strom"/>
        <w:category>
          <w:name w:val="EPOS · Per version"/>
          <w:gallery w:val="docParts"/>
        </w:category>
        <w:behaviors>
          <w:behavior w:val="content"/>
        </w:behaviors>
        <w:description w:val="Deviation of the key figure “Electricity local cooling, split (sensible)” of the current case from the base project in percent."/>
        <w:guid w:val="{8BD7A3F3-5884-62A9-A6AC-81472813DCF1}"/>
      </w:docPartPr>
      <w:docPartBody>
        <w:p>
          <w:r>
            <w:rPr>
              <w:noProof/>
            </w:rPr>
            <w:t xml:space="preserve">{{stand.delta_prozent.kaelte.dezentral_strom}}</w:t>
          </w:r>
        </w:p>
      </w:docPartBody>
    </w:docPart>
    <w:docPart>
      <w:docPartPr>
        <w:name w:val="stand.delta.kaelte.dezentral_eer"/>
        <w:category>
          <w:name w:val="EPOS · Per version"/>
          <w:gallery w:val="docParts"/>
        </w:category>
        <w:behaviors>
          <w:behavior w:val="content"/>
        </w:behaviors>
        <w:description w:val="Deviation of the key figure “Seasonal EER local cooling, split (sensible)” of the current case from the base project (case − base)."/>
        <w:guid w:val="{C4B23340-5D5F-35AC-4899-54DC5FC97CA8}"/>
      </w:docPartPr>
      <w:docPartBody>
        <w:p>
          <w:r>
            <w:rPr>
              <w:noProof/>
            </w:rPr>
            <w:t xml:space="preserve">{{stand.delta.kaelte.dezentral_eer}}</w:t>
          </w:r>
        </w:p>
      </w:docPartBody>
    </w:docPart>
    <w:docPart>
      <w:docPartPr>
        <w:name w:val="stand.delta_prozent.kaelte.dezentral_eer"/>
        <w:category>
          <w:name w:val="EPOS · Per version"/>
          <w:gallery w:val="docParts"/>
        </w:category>
        <w:behaviors>
          <w:behavior w:val="content"/>
        </w:behaviors>
        <w:description w:val="Deviation of the key figure “Seasonal EER local cooling, split (sensible)” of the current case from the base project in percent."/>
        <w:guid w:val="{346F137B-911A-5B86-F807-25564ED09108}"/>
      </w:docPartPr>
      <w:docPartBody>
        <w:p>
          <w:r>
            <w:rPr>
              <w:noProof/>
            </w:rPr>
            <w:t xml:space="preserve">{{stand.delta_prozent.kaelte.dezentral_eer}}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kaelte.dezentral"/>
        <w:category>
          <w:name w:val="EPOS · Blocks"/>
          <w:gallery w:val="docParts"/>
        </w:category>
        <w:behaviors>
          <w:behavior w:val="p"/>
        </w:behaviors>
        <w:description w:val="Data switch: does the case (or any case) cover cooling demand locally through at least one split row with a result?"/>
        <w:guid w:val="{FE2C94BC-4B5A-4C90-27D4-4B306D73E73B}"/>
      </w:docPartPr>
      <w:docPartBody>
        <w:p>
          <w:r>
            <w:rPr>
              <w:noProof/>
            </w:rPr>
            <w:t xml:space="preserve">{{#wenn hat.kaelte.dezentral}}</w:t>
          </w:r>
        </w:p>
        <w:p/>
        <w:p>
          <w:r>
            <w:rPr>
              <w:noProof/>
            </w:rPr>
            <w:t xml:space="preserve">{{/wenn}}</w:t>
          </w:r>
        </w:p>
      </w:docPartBody>
    </w:docPart>
    <w:docPart>
      <w:docPartPr>
        <w:name w:val="hat.kaelte.kaeltefolge"/>
        <w:category>
          <w:name w:val="EPOS · Blocks"/>
          <w:gallery w:val="docParts"/>
        </w:category>
        <w:behaviors>
          <w:behavior w:val="p"/>
        </w:behaviors>
        <w:description w:val="Data switch: does a cooling generator in the case (or in any case) cover via the cooling sequence beside a split row (value “of which cooling sequence” present)?"/>
        <w:guid w:val="{17034099-8064-97EA-FD1A-FC2ECD17055A}"/>
      </w:docPartPr>
      <w:docPartBody>
        <w:p>
          <w:r>
            <w:rPr>
              <w:noProof/>
            </w:rPr>
            <w:t xml:space="preserve">{{#wenn hat.kaelte.kaeltefolge}}</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omponenten.kenndaten.kaeltemaschine"/>
        <w:category>
          <w:name w:val="EPOS · Blocks"/>
          <w:gallery w:val="docParts"/>
        </w:category>
        <w:behaviors>
          <w:behavior w:val="p"/>
        </w:behaviors>
        <w:description w:val="Switch: does the table tabelle.komponenten.kenndaten.kaeltemaschine have rows? In the block #je stand for the current case, otherwise for any case."/>
        <w:guid w:val="{B47434E8-A380-232D-E85E-0664BCC57783}"/>
      </w:docPartPr>
      <w:docPartBody>
        <w:p>
          <w:r>
            <w:rPr>
              <w:noProof/>
            </w:rPr>
            <w:t xml:space="preserve">{{#wenn hat.tabelle.komponenten.kenndaten.kaeltemaschine}}</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komponenten.kenndaten.kaeltemaschine"/>
        <w:category>
          <w:name w:val="EPOS · Tables"/>
          <w:gallery w:val="docParts"/>
        </w:category>
        <w:behaviors>
          <w:behavior w:val="p"/>
        </w:behaviors>
        <w:description w:val="Characteristics of the trade “Chiller” per case (first unit); one column per case in blocks of three variants."/>
        <w:guid w:val="{513D1E93-BC47-BBEB-5CCB-4F184A1709EB}"/>
      </w:docPartPr>
      <w:docPartBody>
        <w:p>
          <w:r>
            <w:rPr>
              <w:noProof/>
            </w:rPr>
            <w:t xml:space="preserve">{{tabelle.komponenten.kenndaten.kaeltemaschine}}</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24</vt:i4>
  </op:property>
  <op:property fmtid="{D5CDD505-2E9C-101B-9397-08002B2CF9AE}" pid="3" name="EPOS.Vorlage">
    <vt:lpwstr>bausteine</vt:lpwstr>
  </op:property>
</op:Properties>
</file>