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20</vt:i4>
  </op:property>
  <op:property fmtid="{D5CDD505-2E9C-101B-9397-08002B2CF9AE}" pid="3" name="EPOS.Vorlage">
    <vt:lpwstr>bausteine</vt:lpwstr>
  </op:property>
</op:Properties>
</file>