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16</vt:i4>
  </op:property>
  <op:property fmtid="{D5CDD505-2E9C-101B-9397-08002B2CF9AE}" pid="3" name="EPOS.Vorlage">
    <vt:lpwstr>bausteine</vt:lpwstr>
  </op:property>
</op:Properties>
</file>