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Wärmepumpe”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12</vt:i4>
  </op:property>
  <op:property fmtid="{D5CDD505-2E9C-101B-9397-08002B2CF9AE}" pid="3" name="EPOS.Vorlage">
    <vt:lpwstr>bausteine</vt:lpwstr>
  </op:property>
</op:Properties>
</file>