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18</vt:i4>
  </op:property>
  <op:property fmtid="{D5CDD505-2E9C-101B-9397-08002B2CF9AE}" pid="3" name="EPOS.Vorlage">
    <vt:lpwstr>bausteine</vt:lpwstr>
  </op:property>
</op:Properties>
</file>