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2F38" w14:textId="57A6B26D" w:rsidR="00A8776D" w:rsidRDefault="00A8776D" w:rsidP="00A8776D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Некрасов Богдан Константинович</w:t>
      </w:r>
    </w:p>
    <w:p w14:paraId="3117EA99" w14:textId="3E0F1E04" w:rsidR="00A8776D" w:rsidRPr="00BA7C40" w:rsidRDefault="00A8776D" w:rsidP="00A8776D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Группа: </w:t>
      </w:r>
      <w:r>
        <w:rPr>
          <w:rFonts w:ascii="Times New Roman" w:hAnsi="Times New Roman"/>
          <w:sz w:val="28"/>
          <w:lang w:val="en-US"/>
        </w:rPr>
        <w:t>P</w:t>
      </w:r>
      <w:r w:rsidRPr="00BA7C40">
        <w:rPr>
          <w:rFonts w:ascii="Times New Roman" w:hAnsi="Times New Roman"/>
          <w:sz w:val="28"/>
        </w:rPr>
        <w:t>4150</w:t>
      </w:r>
    </w:p>
    <w:p w14:paraId="5073E93B" w14:textId="64995F7F" w:rsidR="00A8776D" w:rsidRDefault="00A8776D" w:rsidP="00BD1E91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Технология экранного доступа</w:t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</w:p>
    <w:p w14:paraId="7FCB31EC" w14:textId="304865DA" w:rsidR="00A8776D" w:rsidRDefault="00A8776D" w:rsidP="00A8776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Домашнее задание №2</w:t>
      </w:r>
    </w:p>
    <w:p w14:paraId="78483DF9" w14:textId="35BA0D3A" w:rsidR="00A8776D" w:rsidRDefault="00BD1E91" w:rsidP="00BD1E91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 w:rsidR="00A8776D">
        <w:rPr>
          <w:rFonts w:ascii="Times New Roman" w:hAnsi="Times New Roman"/>
          <w:sz w:val="28"/>
        </w:rPr>
        <w:t>Санкт- Петербург</w:t>
      </w:r>
      <w:r>
        <w:rPr>
          <w:rFonts w:ascii="Times New Roman" w:hAnsi="Times New Roman"/>
          <w:sz w:val="28"/>
        </w:rPr>
        <w:br/>
      </w:r>
      <w:r w:rsidR="00A8776D">
        <w:rPr>
          <w:rFonts w:ascii="Times New Roman" w:hAnsi="Times New Roman"/>
          <w:sz w:val="28"/>
        </w:rPr>
        <w:t>2025</w:t>
      </w:r>
      <w:r w:rsidR="00A8776D">
        <w:rPr>
          <w:rFonts w:ascii="Times New Roman" w:hAnsi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625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987AA" w14:textId="6F0227A4" w:rsidR="00A8776D" w:rsidRDefault="00A8776D">
          <w:pPr>
            <w:pStyle w:val="a3"/>
          </w:pPr>
        </w:p>
        <w:p w14:paraId="78CDE40E" w14:textId="1CC01675" w:rsidR="00714CA0" w:rsidRPr="00714CA0" w:rsidRDefault="00A877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27385" w:history="1">
            <w:r w:rsidR="00714CA0" w:rsidRPr="00714C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_Toc209627385 \h </w:instrTex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2D564" w14:textId="513DF45C" w:rsidR="00714CA0" w:rsidRPr="00714CA0" w:rsidRDefault="00BA7C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627386" w:history="1">
            <w:r w:rsidR="00714CA0" w:rsidRPr="00714C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</w: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_Toc209627386 \h </w:instrTex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10AD0" w14:textId="2D06FEFD" w:rsidR="00714CA0" w:rsidRPr="00714CA0" w:rsidRDefault="00BA7C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627387" w:history="1">
            <w:r w:rsidR="00714CA0" w:rsidRPr="00714C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</w: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_Toc209627387 \h </w:instrTex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88ADB" w14:textId="11B38C00" w:rsidR="00714CA0" w:rsidRDefault="00BA7C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627388" w:history="1">
            <w:r w:rsidR="00714CA0" w:rsidRPr="00714C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_Toc209627388 \h </w:instrTex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63649" w14:textId="53F3BD5D" w:rsidR="00A8776D" w:rsidRDefault="00A8776D">
          <w:r>
            <w:rPr>
              <w:b/>
              <w:bCs/>
            </w:rPr>
            <w:fldChar w:fldCharType="end"/>
          </w:r>
        </w:p>
      </w:sdtContent>
    </w:sdt>
    <w:p w14:paraId="0AB2EFED" w14:textId="162CC192" w:rsidR="00A8776D" w:rsidRDefault="00A8776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E0AC4B2" w14:textId="08068DEB" w:rsidR="00A8776D" w:rsidRPr="00BA7C40" w:rsidRDefault="001E09D8" w:rsidP="00312D1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962738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32A69293" w14:textId="7F3EF507" w:rsidR="001E09D8" w:rsidRDefault="001E09D8" w:rsidP="00312D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09D8">
        <w:rPr>
          <w:rFonts w:ascii="Times New Roman" w:hAnsi="Times New Roman"/>
          <w:sz w:val="28"/>
          <w:szCs w:val="28"/>
        </w:rPr>
        <w:t xml:space="preserve">Экранная доступность </w:t>
      </w:r>
      <w:r w:rsidRPr="007F61C3">
        <w:rPr>
          <w:rFonts w:ascii="Times New Roman" w:hAnsi="Times New Roman"/>
          <w:i/>
          <w:iCs/>
          <w:sz w:val="28"/>
          <w:szCs w:val="28"/>
        </w:rPr>
        <w:t>позволяет</w:t>
      </w:r>
      <w:r w:rsidRPr="001E09D8">
        <w:rPr>
          <w:rFonts w:ascii="Times New Roman" w:hAnsi="Times New Roman"/>
          <w:sz w:val="28"/>
          <w:szCs w:val="28"/>
        </w:rPr>
        <w:t xml:space="preserve"> людям с </w:t>
      </w:r>
      <w:r>
        <w:rPr>
          <w:rFonts w:ascii="Times New Roman" w:hAnsi="Times New Roman"/>
          <w:sz w:val="28"/>
          <w:szCs w:val="28"/>
        </w:rPr>
        <w:t>ограниченными</w:t>
      </w:r>
      <w:r w:rsidRPr="001E09D8">
        <w:rPr>
          <w:rFonts w:ascii="Times New Roman" w:hAnsi="Times New Roman"/>
          <w:sz w:val="28"/>
          <w:szCs w:val="28"/>
        </w:rPr>
        <w:t xml:space="preserve"> возможностями </w:t>
      </w:r>
      <w:r w:rsidRPr="007F61C3">
        <w:rPr>
          <w:rFonts w:ascii="Times New Roman" w:hAnsi="Times New Roman"/>
          <w:i/>
          <w:iCs/>
          <w:sz w:val="28"/>
          <w:szCs w:val="28"/>
        </w:rPr>
        <w:t>пользоваться</w:t>
      </w:r>
      <w:r w:rsidRPr="001E09D8">
        <w:rPr>
          <w:rFonts w:ascii="Times New Roman" w:hAnsi="Times New Roman"/>
          <w:sz w:val="28"/>
          <w:szCs w:val="28"/>
        </w:rPr>
        <w:t xml:space="preserve"> сайтами и приложениями. Разработчики </w:t>
      </w:r>
      <w:r w:rsidRPr="007F61C3">
        <w:rPr>
          <w:rFonts w:ascii="Times New Roman" w:hAnsi="Times New Roman"/>
          <w:i/>
          <w:iCs/>
          <w:sz w:val="28"/>
          <w:szCs w:val="28"/>
        </w:rPr>
        <w:t>создают</w:t>
      </w:r>
      <w:r w:rsidRPr="001E09D8">
        <w:rPr>
          <w:rFonts w:ascii="Times New Roman" w:hAnsi="Times New Roman"/>
          <w:sz w:val="28"/>
          <w:szCs w:val="28"/>
        </w:rPr>
        <w:t xml:space="preserve"> интерфейсы, которые </w:t>
      </w:r>
      <w:r w:rsidRPr="007F61C3">
        <w:rPr>
          <w:rFonts w:ascii="Times New Roman" w:hAnsi="Times New Roman"/>
          <w:i/>
          <w:iCs/>
          <w:sz w:val="28"/>
          <w:szCs w:val="28"/>
        </w:rPr>
        <w:t>поддерживают</w:t>
      </w:r>
      <w:r w:rsidRPr="001E09D8">
        <w:rPr>
          <w:rFonts w:ascii="Times New Roman" w:hAnsi="Times New Roman"/>
          <w:sz w:val="28"/>
          <w:szCs w:val="28"/>
        </w:rPr>
        <w:t xml:space="preserve"> работу экранных дикторов, </w:t>
      </w:r>
      <w:r w:rsidRPr="007F61C3">
        <w:rPr>
          <w:rFonts w:ascii="Times New Roman" w:hAnsi="Times New Roman"/>
          <w:i/>
          <w:iCs/>
          <w:sz w:val="28"/>
          <w:szCs w:val="28"/>
        </w:rPr>
        <w:t>обеспечивают</w:t>
      </w:r>
      <w:r w:rsidRPr="001E09D8">
        <w:rPr>
          <w:rFonts w:ascii="Times New Roman" w:hAnsi="Times New Roman"/>
          <w:sz w:val="28"/>
          <w:szCs w:val="28"/>
        </w:rPr>
        <w:t xml:space="preserve"> удобную навигацию и </w:t>
      </w:r>
      <w:r w:rsidRPr="007F61C3">
        <w:rPr>
          <w:rFonts w:ascii="Times New Roman" w:hAnsi="Times New Roman"/>
          <w:i/>
          <w:iCs/>
          <w:sz w:val="28"/>
          <w:szCs w:val="28"/>
        </w:rPr>
        <w:t>улучшают</w:t>
      </w:r>
      <w:r w:rsidRPr="001E09D8">
        <w:rPr>
          <w:rFonts w:ascii="Times New Roman" w:hAnsi="Times New Roman"/>
          <w:sz w:val="28"/>
          <w:szCs w:val="28"/>
        </w:rPr>
        <w:t xml:space="preserve"> восприятие информации.</w:t>
      </w:r>
    </w:p>
    <w:p w14:paraId="2D4B1949" w14:textId="77777777" w:rsidR="001E09D8" w:rsidRDefault="001E09D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E94D869" w14:textId="35269768" w:rsidR="002E17D2" w:rsidRDefault="001E09D8" w:rsidP="001E09D8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</w:rPr>
      </w:pPr>
      <w:bookmarkStart w:id="1" w:name="_Toc209627386"/>
      <w:r>
        <w:rPr>
          <w:rFonts w:ascii="Times New Roman" w:hAnsi="Times New Roman"/>
          <w:color w:val="auto"/>
          <w:sz w:val="28"/>
        </w:rPr>
        <w:lastRenderedPageBreak/>
        <w:t>Глава 1</w:t>
      </w:r>
      <w:bookmarkEnd w:id="1"/>
    </w:p>
    <w:p w14:paraId="248B4561" w14:textId="360B73FF" w:rsidR="00312D1D" w:rsidRDefault="00312D1D" w:rsidP="00312D1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12D1D">
        <w:rPr>
          <w:rFonts w:ascii="Times New Roman" w:hAnsi="Times New Roman"/>
          <w:sz w:val="28"/>
        </w:rPr>
        <w:t xml:space="preserve">Экранная доступность </w:t>
      </w:r>
      <w:r w:rsidRPr="007F61C3">
        <w:rPr>
          <w:rFonts w:ascii="Times New Roman" w:hAnsi="Times New Roman"/>
          <w:b/>
          <w:bCs/>
          <w:sz w:val="28"/>
        </w:rPr>
        <w:t>основана</w:t>
      </w:r>
      <w:r w:rsidRPr="00312D1D">
        <w:rPr>
          <w:rFonts w:ascii="Times New Roman" w:hAnsi="Times New Roman"/>
          <w:sz w:val="28"/>
        </w:rPr>
        <w:t xml:space="preserve"> на создании понятной структуры текста и </w:t>
      </w:r>
      <w:r w:rsidRPr="007F61C3">
        <w:rPr>
          <w:rFonts w:ascii="Times New Roman" w:hAnsi="Times New Roman"/>
          <w:b/>
          <w:bCs/>
          <w:sz w:val="28"/>
        </w:rPr>
        <w:t>помогает</w:t>
      </w:r>
      <w:r w:rsidRPr="00312D1D">
        <w:rPr>
          <w:rFonts w:ascii="Times New Roman" w:hAnsi="Times New Roman"/>
          <w:sz w:val="28"/>
        </w:rPr>
        <w:t xml:space="preserve"> людям легче </w:t>
      </w:r>
      <w:r w:rsidRPr="007F61C3">
        <w:rPr>
          <w:rFonts w:ascii="Times New Roman" w:hAnsi="Times New Roman"/>
          <w:b/>
          <w:bCs/>
          <w:sz w:val="28"/>
        </w:rPr>
        <w:t>воспринимать</w:t>
      </w:r>
      <w:r w:rsidRPr="00312D1D">
        <w:rPr>
          <w:rFonts w:ascii="Times New Roman" w:hAnsi="Times New Roman"/>
          <w:sz w:val="28"/>
        </w:rPr>
        <w:t xml:space="preserve"> информацию. Доступные материалы </w:t>
      </w:r>
      <w:r w:rsidRPr="007F61C3">
        <w:rPr>
          <w:rFonts w:ascii="Times New Roman" w:hAnsi="Times New Roman"/>
          <w:b/>
          <w:bCs/>
          <w:sz w:val="28"/>
        </w:rPr>
        <w:t>включают</w:t>
      </w:r>
      <w:r w:rsidRPr="00312D1D">
        <w:rPr>
          <w:rFonts w:ascii="Times New Roman" w:hAnsi="Times New Roman"/>
          <w:sz w:val="28"/>
        </w:rPr>
        <w:t xml:space="preserve"> правильное оформление заголовков и </w:t>
      </w:r>
      <w:r w:rsidRPr="007F61C3">
        <w:rPr>
          <w:rFonts w:ascii="Times New Roman" w:hAnsi="Times New Roman"/>
          <w:b/>
          <w:bCs/>
          <w:sz w:val="28"/>
        </w:rPr>
        <w:t>обеспечивают</w:t>
      </w:r>
      <w:r w:rsidRPr="00312D1D">
        <w:rPr>
          <w:rFonts w:ascii="Times New Roman" w:hAnsi="Times New Roman"/>
          <w:sz w:val="28"/>
        </w:rPr>
        <w:t xml:space="preserve"> высокий уровень удобства для всех пользователей.</w:t>
      </w:r>
    </w:p>
    <w:p w14:paraId="706DDA8C" w14:textId="77777777" w:rsidR="00312D1D" w:rsidRDefault="00312D1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0793C4F" w14:textId="34CCE763" w:rsidR="001E09D8" w:rsidRDefault="00312D1D" w:rsidP="00312D1D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209627387"/>
      <w:r>
        <w:rPr>
          <w:rFonts w:ascii="Times New Roman" w:hAnsi="Times New Roman"/>
          <w:color w:val="auto"/>
          <w:sz w:val="28"/>
          <w:szCs w:val="28"/>
        </w:rPr>
        <w:lastRenderedPageBreak/>
        <w:t>Глава 2</w:t>
      </w:r>
      <w:bookmarkEnd w:id="2"/>
    </w:p>
    <w:p w14:paraId="33D59350" w14:textId="793B1BCC" w:rsidR="00312D1D" w:rsidRDefault="00312D1D" w:rsidP="00312D1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12D1D">
        <w:rPr>
          <w:rFonts w:ascii="Times New Roman" w:hAnsi="Times New Roman"/>
          <w:sz w:val="28"/>
        </w:rPr>
        <w:t xml:space="preserve">Современные методы экранной доступности направлены на то, чтобы каждый человек </w:t>
      </w:r>
      <w:r w:rsidRPr="00BA7C40">
        <w:rPr>
          <w:rFonts w:ascii="Times New Roman" w:hAnsi="Times New Roman"/>
          <w:color w:val="FF0000"/>
          <w:sz w:val="28"/>
        </w:rPr>
        <w:t>мог</w:t>
      </w:r>
      <w:r w:rsidRPr="00312D1D">
        <w:rPr>
          <w:rFonts w:ascii="Times New Roman" w:hAnsi="Times New Roman"/>
          <w:sz w:val="28"/>
        </w:rPr>
        <w:t xml:space="preserve"> свободно </w:t>
      </w:r>
      <w:r w:rsidRPr="00BA7C40">
        <w:rPr>
          <w:rFonts w:ascii="Times New Roman" w:hAnsi="Times New Roman"/>
          <w:color w:val="FF0000"/>
          <w:sz w:val="28"/>
        </w:rPr>
        <w:t>пользоваться</w:t>
      </w:r>
      <w:r w:rsidRPr="00312D1D">
        <w:rPr>
          <w:rFonts w:ascii="Times New Roman" w:hAnsi="Times New Roman"/>
          <w:sz w:val="28"/>
        </w:rPr>
        <w:t xml:space="preserve"> цифровыми ресурсами. Разработчики </w:t>
      </w:r>
      <w:r w:rsidRPr="00BA7C40">
        <w:rPr>
          <w:rFonts w:ascii="Times New Roman" w:hAnsi="Times New Roman"/>
          <w:color w:val="FF0000"/>
          <w:sz w:val="28"/>
        </w:rPr>
        <w:t>внедряют</w:t>
      </w:r>
      <w:r w:rsidRPr="00312D1D">
        <w:rPr>
          <w:rFonts w:ascii="Times New Roman" w:hAnsi="Times New Roman"/>
          <w:sz w:val="28"/>
        </w:rPr>
        <w:t xml:space="preserve"> технологии, которые </w:t>
      </w:r>
      <w:r w:rsidRPr="00BA7C40">
        <w:rPr>
          <w:rFonts w:ascii="Times New Roman" w:hAnsi="Times New Roman"/>
          <w:color w:val="FF0000"/>
          <w:sz w:val="28"/>
        </w:rPr>
        <w:t>позволяют</w:t>
      </w:r>
      <w:r w:rsidRPr="00312D1D">
        <w:rPr>
          <w:rFonts w:ascii="Times New Roman" w:hAnsi="Times New Roman"/>
          <w:sz w:val="28"/>
        </w:rPr>
        <w:t xml:space="preserve"> экранным дикторам правильно </w:t>
      </w:r>
      <w:r w:rsidRPr="00BA7C40">
        <w:rPr>
          <w:rFonts w:ascii="Times New Roman" w:hAnsi="Times New Roman"/>
          <w:color w:val="FF0000"/>
          <w:sz w:val="28"/>
        </w:rPr>
        <w:t>читать</w:t>
      </w:r>
      <w:r w:rsidRPr="00312D1D">
        <w:rPr>
          <w:rFonts w:ascii="Times New Roman" w:hAnsi="Times New Roman"/>
          <w:sz w:val="28"/>
        </w:rPr>
        <w:t xml:space="preserve"> страницы, а пользователям легко </w:t>
      </w:r>
      <w:r w:rsidRPr="00BA7C40">
        <w:rPr>
          <w:rFonts w:ascii="Times New Roman" w:hAnsi="Times New Roman"/>
          <w:color w:val="FF0000"/>
          <w:sz w:val="28"/>
        </w:rPr>
        <w:t>ориентироваться</w:t>
      </w:r>
      <w:r w:rsidRPr="00312D1D">
        <w:rPr>
          <w:rFonts w:ascii="Times New Roman" w:hAnsi="Times New Roman"/>
          <w:sz w:val="28"/>
        </w:rPr>
        <w:t xml:space="preserve"> в тексте. Красный цвет </w:t>
      </w:r>
      <w:r>
        <w:rPr>
          <w:rFonts w:ascii="Times New Roman" w:hAnsi="Times New Roman"/>
          <w:sz w:val="28"/>
        </w:rPr>
        <w:t>глаголов в</w:t>
      </w:r>
      <w:r w:rsidRPr="00312D1D">
        <w:rPr>
          <w:rFonts w:ascii="Times New Roman" w:hAnsi="Times New Roman"/>
          <w:sz w:val="28"/>
        </w:rPr>
        <w:t xml:space="preserve"> этой глав</w:t>
      </w:r>
      <w:r>
        <w:rPr>
          <w:rFonts w:ascii="Times New Roman" w:hAnsi="Times New Roman"/>
          <w:sz w:val="28"/>
        </w:rPr>
        <w:t>е</w:t>
      </w:r>
      <w:r w:rsidRPr="00312D1D">
        <w:rPr>
          <w:rFonts w:ascii="Times New Roman" w:hAnsi="Times New Roman"/>
          <w:sz w:val="28"/>
        </w:rPr>
        <w:t xml:space="preserve"> </w:t>
      </w:r>
      <w:r w:rsidRPr="00BA7C40">
        <w:rPr>
          <w:rFonts w:ascii="Times New Roman" w:hAnsi="Times New Roman"/>
          <w:color w:val="FF0000"/>
          <w:sz w:val="28"/>
        </w:rPr>
        <w:t>подчеркивает</w:t>
      </w:r>
      <w:r w:rsidRPr="00312D1D">
        <w:rPr>
          <w:rFonts w:ascii="Times New Roman" w:hAnsi="Times New Roman"/>
          <w:sz w:val="28"/>
        </w:rPr>
        <w:t xml:space="preserve"> значимость внедрения таких решений и необходимость постоянного развития в этой сфере.</w:t>
      </w:r>
    </w:p>
    <w:p w14:paraId="6BA66282" w14:textId="77777777" w:rsidR="00312D1D" w:rsidRDefault="00312D1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7E7231E" w14:textId="6001533D" w:rsidR="00312D1D" w:rsidRDefault="00312D1D" w:rsidP="00312D1D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</w:rPr>
      </w:pPr>
      <w:bookmarkStart w:id="3" w:name="_Toc209627388"/>
      <w:r>
        <w:rPr>
          <w:rFonts w:ascii="Times New Roman" w:hAnsi="Times New Roman"/>
          <w:color w:val="auto"/>
          <w:sz w:val="28"/>
        </w:rPr>
        <w:lastRenderedPageBreak/>
        <w:t>Заключение</w:t>
      </w:r>
      <w:bookmarkEnd w:id="3"/>
    </w:p>
    <w:p w14:paraId="2DE32992" w14:textId="6512D100" w:rsidR="00312D1D" w:rsidRPr="00312D1D" w:rsidRDefault="007F61C3" w:rsidP="007F61C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F61C3">
        <w:rPr>
          <w:rFonts w:ascii="Times New Roman" w:hAnsi="Times New Roman"/>
          <w:sz w:val="28"/>
        </w:rPr>
        <w:t xml:space="preserve">В заключение можно </w:t>
      </w:r>
      <w:r w:rsidRPr="00BA7C40">
        <w:rPr>
          <w:rFonts w:ascii="Times New Roman" w:hAnsi="Times New Roman"/>
          <w:color w:val="92D050"/>
          <w:sz w:val="28"/>
        </w:rPr>
        <w:t>сказать</w:t>
      </w:r>
      <w:r w:rsidRPr="007F61C3">
        <w:rPr>
          <w:rFonts w:ascii="Times New Roman" w:hAnsi="Times New Roman"/>
          <w:sz w:val="28"/>
        </w:rPr>
        <w:t xml:space="preserve">, что экранная доступность </w:t>
      </w:r>
      <w:r w:rsidRPr="00BA7C40">
        <w:rPr>
          <w:rFonts w:ascii="Times New Roman" w:hAnsi="Times New Roman"/>
          <w:color w:val="92D050"/>
          <w:sz w:val="28"/>
        </w:rPr>
        <w:t>играет</w:t>
      </w:r>
      <w:r w:rsidRPr="007F61C3">
        <w:rPr>
          <w:rFonts w:ascii="Times New Roman" w:hAnsi="Times New Roman"/>
          <w:sz w:val="28"/>
        </w:rPr>
        <w:t xml:space="preserve"> важную роль в формировании равных условий для всех пользователей. </w:t>
      </w:r>
    </w:p>
    <w:sectPr w:rsidR="00312D1D" w:rsidRPr="0031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28"/>
    <w:rsid w:val="001E09D8"/>
    <w:rsid w:val="002E17D2"/>
    <w:rsid w:val="00312D1D"/>
    <w:rsid w:val="00714CA0"/>
    <w:rsid w:val="007F61C3"/>
    <w:rsid w:val="00A8776D"/>
    <w:rsid w:val="00B94A08"/>
    <w:rsid w:val="00BA7C40"/>
    <w:rsid w:val="00BD1E91"/>
    <w:rsid w:val="00B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DAD6"/>
  <w15:chartTrackingRefBased/>
  <w15:docId w15:val="{232512D0-D331-41A5-A7B9-74171E5A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877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4CA0"/>
    <w:pPr>
      <w:spacing w:after="100"/>
    </w:pPr>
  </w:style>
  <w:style w:type="character" w:styleId="a4">
    <w:name w:val="Hyperlink"/>
    <w:basedOn w:val="a0"/>
    <w:uiPriority w:val="99"/>
    <w:unhideWhenUsed/>
    <w:rsid w:val="00714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C000-B92E-4679-8EBB-CF85752C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</dc:creator>
  <cp:keywords/>
  <dc:description/>
  <cp:lastModifiedBy>Carlos González</cp:lastModifiedBy>
  <cp:revision>3</cp:revision>
  <dcterms:created xsi:type="dcterms:W3CDTF">2025-09-24T13:26:00Z</dcterms:created>
  <dcterms:modified xsi:type="dcterms:W3CDTF">2025-09-24T20:21:00Z</dcterms:modified>
</cp:coreProperties>
</file>