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1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Описание предметной области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Производственная компания «Drive Care» занимается изготовлением автохимии, косметики для ухода за автомобилем и готовых наборов для детейлинга. Компания производит продукцию под собственным брендом и реализует её через дилеров, сетевые магазины, маркетплейсы и сервисные центры.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С целью оптимизации деятельности компании разрабатывается система, в которой заказчик выделил следующие подсистемы:</w:t>
      </w:r>
    </w:p>
    <w:p>
      <w:pPr>
        <w:spacing w:after="40"/>
        <w:jc w:val="left"/>
      </w:pPr>
      <w:r>
        <w:rPr>
          <w:rFonts w:ascii="Times New Roman" w:hAnsi="Times New Roman" w:eastAsia="Times New Roman"/>
          <w:sz w:val="24"/>
        </w:rPr>
        <w:t>–</w:t>
        <w:tab/>
        <w:t>продукция;</w:t>
      </w:r>
    </w:p>
    <w:p>
      <w:pPr>
        <w:spacing w:after="40"/>
        <w:jc w:val="left"/>
      </w:pPr>
      <w:r>
        <w:rPr>
          <w:rFonts w:ascii="Times New Roman" w:hAnsi="Times New Roman" w:eastAsia="Times New Roman"/>
          <w:sz w:val="24"/>
        </w:rPr>
        <w:t>–</w:t>
        <w:tab/>
        <w:t>сырье и упаковочные материалы;</w:t>
      </w:r>
    </w:p>
    <w:p>
      <w:pPr>
        <w:spacing w:after="40"/>
        <w:jc w:val="left"/>
      </w:pPr>
      <w:r>
        <w:rPr>
          <w:rFonts w:ascii="Times New Roman" w:hAnsi="Times New Roman" w:eastAsia="Times New Roman"/>
          <w:sz w:val="24"/>
        </w:rPr>
        <w:t>–</w:t>
        <w:tab/>
        <w:t>производство;</w:t>
      </w:r>
    </w:p>
    <w:p>
      <w:pPr>
        <w:spacing w:after="40"/>
        <w:jc w:val="left"/>
      </w:pPr>
      <w:r>
        <w:rPr>
          <w:rFonts w:ascii="Times New Roman" w:hAnsi="Times New Roman" w:eastAsia="Times New Roman"/>
          <w:sz w:val="24"/>
        </w:rPr>
        <w:t>–</w:t>
        <w:tab/>
        <w:t>поставщики;</w:t>
      </w:r>
    </w:p>
    <w:p>
      <w:pPr>
        <w:spacing w:after="40"/>
        <w:jc w:val="left"/>
      </w:pPr>
      <w:r>
        <w:rPr>
          <w:rFonts w:ascii="Times New Roman" w:hAnsi="Times New Roman" w:eastAsia="Times New Roman"/>
          <w:sz w:val="24"/>
        </w:rPr>
        <w:t>–</w:t>
        <w:tab/>
        <w:t>сотрудники и пользователи системы;</w:t>
      </w:r>
    </w:p>
    <w:p>
      <w:pPr>
        <w:spacing w:after="40"/>
        <w:jc w:val="left"/>
      </w:pPr>
      <w:r>
        <w:rPr>
          <w:rFonts w:ascii="Times New Roman" w:hAnsi="Times New Roman" w:eastAsia="Times New Roman"/>
          <w:sz w:val="24"/>
        </w:rPr>
        <w:t>–</w:t>
        <w:tab/>
        <w:t>склад и производственный план.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В данной области определены следующие основные составляющие: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/>
          <w:sz w:val="24"/>
        </w:rPr>
        <w:t>1. Партнеры: тип, наименование компании, юридический адрес, ИНН, ФИО директора, контактные данные, логотип, рейтинг, история закупок и каналы реализации продукции. Партнеры закупают продукцию компании для дальнейшей продажи или использования при оказании услуг по уходу за автомобилем.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/>
          <w:sz w:val="24"/>
        </w:rPr>
        <w:t>2. Менеджеры: поиск и регистрация партнеров, сопровождение поставок, формирование предложений на основании статистики продаж и текущих производственных мощностей, контроль изменения рейтингов и статусов контрагентов.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/>
          <w:sz w:val="24"/>
        </w:rPr>
        <w:t>3. Заявка: менеджер формирует перечень продукции, указывает количество, сроки производства и поставки. После согласования заявка резервирует готовую продукцию или становится основанием для запуска партии в производство. До поступления предоплаты заявка может быть отменена.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/>
          <w:sz w:val="24"/>
        </w:rPr>
        <w:t>4. Сотрудники: ФИО, дата рождения, паспортные данные, банковские реквизиты, должность, подразделение, допуск к производственным участкам и оборудованию.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/>
          <w:sz w:val="24"/>
        </w:rPr>
        <w:t>5. Пользователи системы и роли: доступ к приложению осуществляется по учетным записям. Пользователь имеет доступ только к просмотру данных, менеджер может работать со списком материалов и планом выпуска, администратор управляет справочниками, ролями и учетными записями.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/>
          <w:sz w:val="24"/>
        </w:rPr>
        <w:t>6. Материалы: тип, наименование, поставщики, единица измерения, количество в упаковке, закупочная цена, количество на складе, минимально допустимое количество, описание, изображение, процент технологических потерь, история изменений остатков.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/>
          <w:sz w:val="24"/>
        </w:rPr>
        <w:t>7. Поставщики: тип, наименование, ИНН, рейтинг, история поставок. Для конкретного материала дополнительно учитываются закупочная цена, срок поставки и признак основного поставщика.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/>
          <w:sz w:val="24"/>
        </w:rPr>
        <w:t>8. Склад: регистрация поступлений материалов, резервирование под производственный план, списание в производство, корректировки остатков, получение информации о текущих остатках и потребностях по плану.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/>
          <w:sz w:val="24"/>
        </w:rPr>
        <w:t>9. Продукция: артикул, тип, наименование, описание, изображение, минимальная цена для партнера, объем, вес, стандарт качества, состав, необходимые материалы на единицу продукции, коэффициент типа продукции.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/>
          <w:sz w:val="24"/>
        </w:rPr>
        <w:t>10. Производственный план: период выпуска, перечень продукции, количество к выпуску, статус выполнения, ответственный сотрудник. На основании плана рассчитывается суммарная потребность в материалах.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