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horzAnchor="margin" w:tblpXSpec="center" w:tblpY="-750"/>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5"/>
        <w:gridCol w:w="5204"/>
        <w:gridCol w:w="2250"/>
      </w:tblGrid>
      <w:tr w:rsidR="0014191A" w:rsidRPr="006C37C0" w14:paraId="04BE282A" w14:textId="77777777" w:rsidTr="00135338">
        <w:trPr>
          <w:trHeight w:val="1691"/>
        </w:trPr>
        <w:tc>
          <w:tcPr>
            <w:tcW w:w="1935" w:type="dxa"/>
          </w:tcPr>
          <w:p w14:paraId="716D444C" w14:textId="77777777" w:rsidR="0014191A" w:rsidRPr="006C37C0" w:rsidRDefault="0014191A" w:rsidP="00135338">
            <w:pPr>
              <w:jc w:val="center"/>
              <w:rPr>
                <w:rFonts w:asciiTheme="majorBidi" w:hAnsiTheme="majorBidi" w:cstheme="majorBidi"/>
                <w:b/>
                <w:bCs/>
                <w:sz w:val="26"/>
                <w:szCs w:val="26"/>
              </w:rPr>
            </w:pPr>
            <w:r w:rsidRPr="006C37C0">
              <w:rPr>
                <w:rFonts w:asciiTheme="majorBidi" w:hAnsiTheme="majorBidi" w:cstheme="majorBidi"/>
                <w:noProof/>
                <w:sz w:val="26"/>
                <w:szCs w:val="26"/>
                <w:lang w:eastAsia="fr-FR"/>
              </w:rPr>
              <w:drawing>
                <wp:inline distT="0" distB="0" distL="0" distR="0" wp14:anchorId="7D4ECFE3" wp14:editId="538A3F02">
                  <wp:extent cx="924560" cy="758825"/>
                  <wp:effectExtent l="19050" t="0" r="8890" b="0"/>
                  <wp:docPr id="2" name="Image 2" descr="_logo_DI_RF_Ma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_logo_DI_RF_Max2"/>
                          <pic:cNvPicPr>
                            <a:picLocks noChangeAspect="1" noChangeArrowheads="1"/>
                          </pic:cNvPicPr>
                        </pic:nvPicPr>
                        <pic:blipFill>
                          <a:blip r:embed="rId4" cstate="print"/>
                          <a:srcRect/>
                          <a:stretch>
                            <a:fillRect/>
                          </a:stretch>
                        </pic:blipFill>
                        <pic:spPr bwMode="auto">
                          <a:xfrm>
                            <a:off x="0" y="0"/>
                            <a:ext cx="924560" cy="758825"/>
                          </a:xfrm>
                          <a:prstGeom prst="rect">
                            <a:avLst/>
                          </a:prstGeom>
                          <a:noFill/>
                          <a:ln w="9525">
                            <a:noFill/>
                            <a:miter lim="800000"/>
                            <a:headEnd/>
                            <a:tailEnd/>
                          </a:ln>
                        </pic:spPr>
                      </pic:pic>
                    </a:graphicData>
                  </a:graphic>
                </wp:inline>
              </w:drawing>
            </w:r>
          </w:p>
        </w:tc>
        <w:tc>
          <w:tcPr>
            <w:tcW w:w="5204" w:type="dxa"/>
          </w:tcPr>
          <w:p w14:paraId="07E1FDAA" w14:textId="77777777" w:rsidR="0014191A" w:rsidRPr="006C37C0" w:rsidRDefault="0014191A" w:rsidP="00135338">
            <w:pPr>
              <w:pStyle w:val="Default"/>
              <w:jc w:val="center"/>
              <w:rPr>
                <w:rFonts w:asciiTheme="majorBidi" w:hAnsiTheme="majorBidi" w:cstheme="majorBidi"/>
              </w:rPr>
            </w:pPr>
            <w:r w:rsidRPr="006C37C0">
              <w:rPr>
                <w:rFonts w:asciiTheme="majorBidi" w:hAnsiTheme="majorBidi" w:cstheme="majorBidi"/>
              </w:rPr>
              <w:t>2</w:t>
            </w:r>
            <w:r w:rsidRPr="006C37C0">
              <w:rPr>
                <w:rFonts w:asciiTheme="majorBidi" w:hAnsiTheme="majorBidi" w:cstheme="majorBidi"/>
                <w:vertAlign w:val="superscript"/>
              </w:rPr>
              <w:t>ème</w:t>
            </w:r>
            <w:r w:rsidRPr="006C37C0">
              <w:rPr>
                <w:rFonts w:asciiTheme="majorBidi" w:hAnsiTheme="majorBidi" w:cstheme="majorBidi"/>
              </w:rPr>
              <w:t xml:space="preserve"> année génie Informatique </w:t>
            </w:r>
          </w:p>
          <w:p w14:paraId="03CD2586" w14:textId="77777777" w:rsidR="0014191A" w:rsidRPr="006C37C0" w:rsidRDefault="0014191A" w:rsidP="00135338">
            <w:pPr>
              <w:autoSpaceDE w:val="0"/>
              <w:autoSpaceDN w:val="0"/>
              <w:adjustRightInd w:val="0"/>
              <w:jc w:val="center"/>
              <w:rPr>
                <w:rFonts w:asciiTheme="majorBidi" w:hAnsiTheme="majorBidi" w:cstheme="majorBidi"/>
                <w:color w:val="000000"/>
                <w:sz w:val="48"/>
                <w:szCs w:val="48"/>
              </w:rPr>
            </w:pPr>
            <w:r w:rsidRPr="006C37C0">
              <w:rPr>
                <w:rFonts w:asciiTheme="majorBidi" w:hAnsiTheme="majorBidi" w:cstheme="majorBidi"/>
                <w:color w:val="000000"/>
                <w:sz w:val="48"/>
                <w:szCs w:val="48"/>
              </w:rPr>
              <w:t>T</w:t>
            </w:r>
            <w:r>
              <w:rPr>
                <w:rFonts w:asciiTheme="majorBidi" w:hAnsiTheme="majorBidi" w:cstheme="majorBidi"/>
                <w:color w:val="000000"/>
                <w:sz w:val="48"/>
                <w:szCs w:val="48"/>
              </w:rPr>
              <w:t>D</w:t>
            </w:r>
            <w:r w:rsidRPr="006C37C0">
              <w:rPr>
                <w:rFonts w:asciiTheme="majorBidi" w:hAnsiTheme="majorBidi" w:cstheme="majorBidi"/>
                <w:color w:val="000000"/>
                <w:sz w:val="48"/>
                <w:szCs w:val="48"/>
              </w:rPr>
              <w:t xml:space="preserve"> n°</w:t>
            </w:r>
            <w:r w:rsidR="001D434B">
              <w:rPr>
                <w:rFonts w:asciiTheme="majorBidi" w:hAnsiTheme="majorBidi" w:cstheme="majorBidi"/>
                <w:color w:val="000000"/>
                <w:sz w:val="48"/>
                <w:szCs w:val="48"/>
              </w:rPr>
              <w:t>2</w:t>
            </w:r>
          </w:p>
          <w:p w14:paraId="70253315" w14:textId="77777777" w:rsidR="00747A24" w:rsidRDefault="0014191A" w:rsidP="00135338">
            <w:pPr>
              <w:pStyle w:val="Default"/>
              <w:spacing w:line="276" w:lineRule="auto"/>
              <w:jc w:val="center"/>
              <w:rPr>
                <w:rFonts w:asciiTheme="majorBidi" w:hAnsiTheme="majorBidi" w:cstheme="majorBidi"/>
                <w:b/>
                <w:bCs/>
                <w:sz w:val="36"/>
                <w:szCs w:val="36"/>
              </w:rPr>
            </w:pPr>
            <w:r w:rsidRPr="006C37C0">
              <w:rPr>
                <w:rFonts w:asciiTheme="majorBidi" w:hAnsiTheme="majorBidi" w:cstheme="majorBidi"/>
                <w:b/>
                <w:bCs/>
                <w:sz w:val="36"/>
                <w:szCs w:val="36"/>
              </w:rPr>
              <w:t>(</w:t>
            </w:r>
            <w:r>
              <w:rPr>
                <w:rFonts w:asciiTheme="majorBidi" w:hAnsiTheme="majorBidi" w:cstheme="majorBidi"/>
                <w:b/>
                <w:bCs/>
                <w:sz w:val="36"/>
                <w:szCs w:val="36"/>
              </w:rPr>
              <w:t>Conception Avancée</w:t>
            </w:r>
          </w:p>
          <w:p w14:paraId="5E25AFAD" w14:textId="77777777" w:rsidR="0014191A" w:rsidRPr="006C37C0" w:rsidRDefault="00747A24" w:rsidP="00135338">
            <w:pPr>
              <w:pStyle w:val="Default"/>
              <w:spacing w:line="276" w:lineRule="auto"/>
              <w:jc w:val="center"/>
              <w:rPr>
                <w:rFonts w:asciiTheme="majorBidi" w:hAnsiTheme="majorBidi" w:cstheme="majorBidi"/>
                <w:b/>
                <w:bCs/>
                <w:sz w:val="36"/>
                <w:szCs w:val="36"/>
              </w:rPr>
            </w:pPr>
            <w:r>
              <w:rPr>
                <w:rFonts w:asciiTheme="majorBidi" w:hAnsiTheme="majorBidi" w:cstheme="majorBidi"/>
                <w:b/>
                <w:bCs/>
                <w:sz w:val="36"/>
                <w:szCs w:val="36"/>
              </w:rPr>
              <w:t>Diagramme d’états/ transitons</w:t>
            </w:r>
            <w:r w:rsidR="0014191A" w:rsidRPr="006C37C0">
              <w:rPr>
                <w:rFonts w:asciiTheme="majorBidi" w:hAnsiTheme="majorBidi" w:cstheme="majorBidi"/>
                <w:b/>
                <w:bCs/>
                <w:sz w:val="36"/>
                <w:szCs w:val="36"/>
              </w:rPr>
              <w:t>)</w:t>
            </w:r>
          </w:p>
          <w:p w14:paraId="66D17436" w14:textId="77777777" w:rsidR="0014191A" w:rsidRPr="006C37C0" w:rsidRDefault="0014191A" w:rsidP="00135338">
            <w:pPr>
              <w:autoSpaceDE w:val="0"/>
              <w:autoSpaceDN w:val="0"/>
              <w:adjustRightInd w:val="0"/>
              <w:jc w:val="center"/>
              <w:rPr>
                <w:rFonts w:asciiTheme="majorBidi" w:hAnsiTheme="majorBidi" w:cstheme="majorBidi"/>
                <w:color w:val="000000"/>
                <w:sz w:val="24"/>
                <w:szCs w:val="24"/>
              </w:rPr>
            </w:pPr>
          </w:p>
        </w:tc>
        <w:tc>
          <w:tcPr>
            <w:tcW w:w="2250" w:type="dxa"/>
          </w:tcPr>
          <w:p w14:paraId="0C6418D5" w14:textId="77777777" w:rsidR="0014191A" w:rsidRPr="006C37C0" w:rsidRDefault="0014191A" w:rsidP="00135338">
            <w:pPr>
              <w:rPr>
                <w:rFonts w:asciiTheme="majorBidi" w:hAnsiTheme="majorBidi" w:cstheme="majorBidi"/>
                <w:b/>
                <w:bCs/>
                <w:sz w:val="26"/>
                <w:szCs w:val="26"/>
              </w:rPr>
            </w:pPr>
            <w:r w:rsidRPr="006C37C0">
              <w:rPr>
                <w:rFonts w:asciiTheme="majorBidi" w:hAnsiTheme="majorBidi" w:cstheme="majorBidi"/>
                <w:bCs/>
                <w:noProof/>
                <w:sz w:val="26"/>
                <w:szCs w:val="26"/>
                <w:lang w:eastAsia="fr-FR"/>
              </w:rPr>
              <w:drawing>
                <wp:anchor distT="0" distB="0" distL="114300" distR="114300" simplePos="0" relativeHeight="251659264" behindDoc="0" locked="0" layoutInCell="1" allowOverlap="1" wp14:anchorId="79A02031" wp14:editId="0EFFEA4B">
                  <wp:simplePos x="0" y="0"/>
                  <wp:positionH relativeFrom="column">
                    <wp:posOffset>7620</wp:posOffset>
                  </wp:positionH>
                  <wp:positionV relativeFrom="paragraph">
                    <wp:posOffset>54610</wp:posOffset>
                  </wp:positionV>
                  <wp:extent cx="1271905" cy="402590"/>
                  <wp:effectExtent l="19050" t="0" r="4445" b="0"/>
                  <wp:wrapNone/>
                  <wp:docPr id="7" name="Image 1" descr="http://sphotos-b.ak.fbcdn.net/hphotos-ak-ash4/373929_257209457731865_5023138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photos-b.ak.fbcdn.net/hphotos-ak-ash4/373929_257209457731865_502313892_n.jpg"/>
                          <pic:cNvPicPr>
                            <a:picLocks noChangeAspect="1" noChangeArrowheads="1"/>
                          </pic:cNvPicPr>
                        </pic:nvPicPr>
                        <pic:blipFill>
                          <a:blip r:embed="rId5" cstate="print"/>
                          <a:srcRect/>
                          <a:stretch>
                            <a:fillRect/>
                          </a:stretch>
                        </pic:blipFill>
                        <pic:spPr bwMode="auto">
                          <a:xfrm>
                            <a:off x="0" y="0"/>
                            <a:ext cx="1271905" cy="402590"/>
                          </a:xfrm>
                          <a:prstGeom prst="rect">
                            <a:avLst/>
                          </a:prstGeom>
                          <a:noFill/>
                          <a:ln w="9525">
                            <a:noFill/>
                            <a:miter lim="800000"/>
                            <a:headEnd/>
                            <a:tailEnd/>
                          </a:ln>
                        </pic:spPr>
                      </pic:pic>
                    </a:graphicData>
                  </a:graphic>
                </wp:anchor>
              </w:drawing>
            </w:r>
          </w:p>
          <w:p w14:paraId="7719555A" w14:textId="77777777" w:rsidR="0014191A" w:rsidRPr="006C37C0" w:rsidRDefault="0014191A" w:rsidP="00135338">
            <w:pPr>
              <w:jc w:val="center"/>
              <w:rPr>
                <w:rFonts w:asciiTheme="majorBidi" w:hAnsiTheme="majorBidi" w:cstheme="majorBidi"/>
                <w:b/>
                <w:sz w:val="26"/>
                <w:szCs w:val="26"/>
              </w:rPr>
            </w:pPr>
          </w:p>
          <w:p w14:paraId="21EC63D2" w14:textId="7ADD3260" w:rsidR="0014191A" w:rsidRPr="006C37C0" w:rsidRDefault="0014191A" w:rsidP="00135338">
            <w:pPr>
              <w:jc w:val="center"/>
              <w:rPr>
                <w:rFonts w:asciiTheme="majorBidi" w:hAnsiTheme="majorBidi" w:cstheme="majorBidi"/>
                <w:b/>
                <w:sz w:val="26"/>
                <w:szCs w:val="26"/>
              </w:rPr>
            </w:pPr>
            <w:r>
              <w:rPr>
                <w:rFonts w:asciiTheme="majorBidi" w:hAnsiTheme="majorBidi" w:cstheme="majorBidi"/>
                <w:b/>
                <w:sz w:val="26"/>
                <w:szCs w:val="26"/>
              </w:rPr>
              <w:t>A.U 20</w:t>
            </w:r>
            <w:r w:rsidR="00F22643">
              <w:rPr>
                <w:rFonts w:asciiTheme="majorBidi" w:hAnsiTheme="majorBidi" w:cstheme="majorBidi"/>
                <w:b/>
                <w:sz w:val="26"/>
                <w:szCs w:val="26"/>
              </w:rPr>
              <w:t>20</w:t>
            </w:r>
            <w:r w:rsidRPr="006C37C0">
              <w:rPr>
                <w:rFonts w:asciiTheme="majorBidi" w:hAnsiTheme="majorBidi" w:cstheme="majorBidi"/>
                <w:b/>
                <w:sz w:val="26"/>
                <w:szCs w:val="26"/>
              </w:rPr>
              <w:t>/20</w:t>
            </w:r>
            <w:r w:rsidR="00F22643">
              <w:rPr>
                <w:rFonts w:asciiTheme="majorBidi" w:hAnsiTheme="majorBidi" w:cstheme="majorBidi"/>
                <w:b/>
                <w:sz w:val="26"/>
                <w:szCs w:val="26"/>
              </w:rPr>
              <w:t>21</w:t>
            </w:r>
          </w:p>
        </w:tc>
      </w:tr>
    </w:tbl>
    <w:p w14:paraId="36D254E5" w14:textId="77777777" w:rsidR="0014191A" w:rsidRDefault="0014191A">
      <w:pPr>
        <w:rPr>
          <w:b/>
          <w:bCs/>
        </w:rPr>
      </w:pPr>
    </w:p>
    <w:p w14:paraId="3E0F9807" w14:textId="77777777" w:rsidR="00A2122F" w:rsidRPr="00305324" w:rsidRDefault="00A2122F">
      <w:pPr>
        <w:rPr>
          <w:b/>
          <w:bCs/>
          <w:u w:val="single"/>
        </w:rPr>
      </w:pPr>
      <w:r w:rsidRPr="00305324">
        <w:rPr>
          <w:b/>
          <w:bCs/>
          <w:u w:val="single"/>
        </w:rPr>
        <w:t>Exercice 1 :</w:t>
      </w:r>
    </w:p>
    <w:p w14:paraId="77481F47" w14:textId="77777777" w:rsidR="00A2122F" w:rsidRDefault="00A2122F">
      <w:r>
        <w:t xml:space="preserve">Le changement de saisons constitue une boucle continue. On considère un objet de la classe  Saison de durée de vie infinie. donner le diagramme des états-transitions de la classe Saison correspondant aux états de l'année climatique de la </w:t>
      </w:r>
      <w:r w:rsidR="0014191A">
        <w:t>Tunisie</w:t>
      </w:r>
      <w:r>
        <w:t xml:space="preserve"> (printemps, été, automne, hiver).</w:t>
      </w:r>
    </w:p>
    <w:p w14:paraId="24E4E5B9" w14:textId="77777777" w:rsidR="00A2122F" w:rsidRDefault="00A2122F"/>
    <w:p w14:paraId="7C4DB8A7" w14:textId="77777777" w:rsidR="00A2122F" w:rsidRDefault="00A2122F" w:rsidP="00A2122F">
      <w:pPr>
        <w:jc w:val="center"/>
      </w:pPr>
      <w:r w:rsidRPr="00A2122F">
        <w:rPr>
          <w:noProof/>
        </w:rPr>
        <w:drawing>
          <wp:inline distT="0" distB="0" distL="0" distR="0" wp14:anchorId="0ACC07B5" wp14:editId="53AA493B">
            <wp:extent cx="2552700" cy="1272246"/>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165" cy="1275468"/>
                    </a:xfrm>
                    <a:prstGeom prst="rect">
                      <a:avLst/>
                    </a:prstGeom>
                    <a:noFill/>
                    <a:ln>
                      <a:noFill/>
                    </a:ln>
                  </pic:spPr>
                </pic:pic>
              </a:graphicData>
            </a:graphic>
          </wp:inline>
        </w:drawing>
      </w:r>
    </w:p>
    <w:p w14:paraId="4CB1E5B0" w14:textId="77777777" w:rsidR="00A2122F" w:rsidRPr="00305324" w:rsidRDefault="00A2122F" w:rsidP="00A2122F">
      <w:pPr>
        <w:rPr>
          <w:b/>
          <w:bCs/>
          <w:u w:val="single"/>
        </w:rPr>
      </w:pPr>
      <w:r w:rsidRPr="00305324">
        <w:rPr>
          <w:b/>
          <w:bCs/>
          <w:u w:val="single"/>
        </w:rPr>
        <w:t xml:space="preserve">Exercice </w:t>
      </w:r>
      <w:r w:rsidR="0052007D" w:rsidRPr="00305324">
        <w:rPr>
          <w:b/>
          <w:bCs/>
          <w:u w:val="single"/>
        </w:rPr>
        <w:t>2</w:t>
      </w:r>
      <w:r w:rsidRPr="00305324">
        <w:rPr>
          <w:b/>
          <w:bCs/>
          <w:u w:val="single"/>
        </w:rPr>
        <w:t> :</w:t>
      </w:r>
    </w:p>
    <w:p w14:paraId="5FC57710" w14:textId="77777777" w:rsidR="00A2122F" w:rsidRDefault="009448CB">
      <w:r>
        <w:t>Dessinez un diagramme d’état/transition résumant les états possibles d’un objet “contrat” tel que décrit dans l’énoncé suivant. Un ensemble de personnes décident d’établir un contrat. Pour ce faire elles rédigent un projet par itération successive. Le contrat est ensuite informellement accepté par les parties, et devient ce que l’on appelle un préaccord. A ce stade il peut toujours être l’objet de modification et revenir à l’état de projet. Une fois le préaccord définitivement établi, le contrat est signé par les parties. Dès ce moment les partenaires sont liés. Une fois signé, le contrat peut être rendu exécutoire par une décision d’une des parties. Un contrat en exécution peut faire l’objet de discussions qui sont réglées par un arbitre désigné à cet effet. Le contrat une fois exécuté prend fin.</w:t>
      </w:r>
    </w:p>
    <w:p w14:paraId="7A3F242F" w14:textId="77777777" w:rsidR="009448CB" w:rsidRPr="00305324" w:rsidRDefault="009448CB">
      <w:pPr>
        <w:rPr>
          <w:b/>
          <w:bCs/>
          <w:u w:val="single"/>
        </w:rPr>
      </w:pPr>
      <w:r w:rsidRPr="00305324">
        <w:rPr>
          <w:b/>
          <w:bCs/>
          <w:u w:val="single"/>
        </w:rPr>
        <w:t>Exercice 3 :</w:t>
      </w:r>
    </w:p>
    <w:p w14:paraId="0A99575F" w14:textId="2661E89C" w:rsidR="00753716" w:rsidRDefault="00F62F9F">
      <w:r>
        <w:t>Une montre digitale propose une fonction horloge et une fonction chronomètre. Elle est munie de quatre boutons, l'appui sur chacun des boutons donn</w:t>
      </w:r>
      <w:r w:rsidR="00753716">
        <w:t>e</w:t>
      </w:r>
      <w:r>
        <w:t xml:space="preserve"> lieu à un événement :</w:t>
      </w:r>
    </w:p>
    <w:p w14:paraId="3D607CDE" w14:textId="3728CB8C" w:rsidR="00753716" w:rsidRDefault="00753716">
      <w:r>
        <w:t>-</w:t>
      </w:r>
      <w:r w:rsidR="00F62F9F">
        <w:t xml:space="preserve"> Le bouton </w:t>
      </w:r>
      <w:r>
        <w:t>"</w:t>
      </w:r>
      <w:r w:rsidR="00F62F9F">
        <w:t>light</w:t>
      </w:r>
      <w:r>
        <w:t>"</w:t>
      </w:r>
      <w:r w:rsidR="00F62F9F">
        <w:t xml:space="preserve">, quand il est pressé, allume une lumière. La lumière reste allumée pendant une durée de deux secondes, après elle s'éteint à nouveau. Un appui sur ce bouton alors que la lumière </w:t>
      </w:r>
      <w:r>
        <w:t xml:space="preserve">est allumée </w:t>
      </w:r>
      <w:r w:rsidR="00F62F9F">
        <w:t>réinitialise la durée l'allumage de la lumière.</w:t>
      </w:r>
    </w:p>
    <w:p w14:paraId="57123AC2" w14:textId="77777777" w:rsidR="00753716" w:rsidRDefault="00753716">
      <w:r>
        <w:t>-</w:t>
      </w:r>
      <w:r w:rsidR="00F62F9F">
        <w:t xml:space="preserve"> Le bouton </w:t>
      </w:r>
      <w:r>
        <w:t>"</w:t>
      </w:r>
      <w:r w:rsidR="00F62F9F">
        <w:t>mode</w:t>
      </w:r>
      <w:r>
        <w:t xml:space="preserve">" </w:t>
      </w:r>
      <w:r w:rsidR="00F62F9F">
        <w:t>active successivement les trois modes principaux de la montre : l'a</w:t>
      </w:r>
      <w:r>
        <w:t>ffi</w:t>
      </w:r>
      <w:r w:rsidR="00F62F9F">
        <w:t>chage de l'heure courante, le mode chronomètre et le mode réglage (pour mettre à jour l'heure courante).</w:t>
      </w:r>
    </w:p>
    <w:p w14:paraId="32990D2A" w14:textId="77777777" w:rsidR="00753716" w:rsidRDefault="00753716" w:rsidP="00753716">
      <w:r>
        <w:t>-</w:t>
      </w:r>
      <w:r w:rsidR="00F62F9F">
        <w:t xml:space="preserve"> En mode chronomètre, le bouton </w:t>
      </w:r>
      <w:r>
        <w:t>"</w:t>
      </w:r>
      <w:r w:rsidR="00F62F9F">
        <w:t>start/stop</w:t>
      </w:r>
      <w:r>
        <w:t xml:space="preserve">" </w:t>
      </w:r>
      <w:r w:rsidR="00F62F9F">
        <w:t xml:space="preserve">lance et arrête le chronomètre. En mode réglage, il active successivement les fonctions de réglage de l'heure, des minutes ou des secondes. </w:t>
      </w:r>
    </w:p>
    <w:p w14:paraId="5BEA418E" w14:textId="77777777" w:rsidR="00753716" w:rsidRDefault="00753716" w:rsidP="00753716">
      <w:r>
        <w:t xml:space="preserve">- </w:t>
      </w:r>
      <w:r w:rsidR="00F62F9F">
        <w:t xml:space="preserve">En mode réglage, le bouton </w:t>
      </w:r>
      <w:r>
        <w:t>"</w:t>
      </w:r>
      <w:r w:rsidR="00F62F9F">
        <w:t>set</w:t>
      </w:r>
      <w:r>
        <w:t xml:space="preserve">" </w:t>
      </w:r>
      <w:r w:rsidR="00F62F9F">
        <w:t xml:space="preserve">incrémente les heures, les minutes ou les secondes. En mode chronomètre, il remet le chronomètre à zéro. </w:t>
      </w:r>
    </w:p>
    <w:p w14:paraId="30B5520F" w14:textId="762FD61E" w:rsidR="00F62F9F" w:rsidRDefault="00F62F9F" w:rsidP="00753716">
      <w:r>
        <w:lastRenderedPageBreak/>
        <w:t>Nous allons décomposer l'étude du fonctionnement de cette montre en plusieurs étapes, en établiss</w:t>
      </w:r>
      <w:r w:rsidR="00100BF4">
        <w:t>a</w:t>
      </w:r>
      <w:r>
        <w:t>nt des diagrammes d'états/transition concernant la classe montre.</w:t>
      </w:r>
    </w:p>
    <w:p w14:paraId="69D67C38" w14:textId="77777777" w:rsidR="00586A4E" w:rsidRDefault="00586A4E" w:rsidP="00753716"/>
    <w:p w14:paraId="62016D94" w14:textId="6BD5B5A8" w:rsidR="00753716" w:rsidRDefault="00753716" w:rsidP="00753716"/>
    <w:p w14:paraId="00A6E7A5" w14:textId="77777777" w:rsidR="00753716" w:rsidRDefault="00753716" w:rsidP="00753716"/>
    <w:sectPr w:rsidR="00753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2F"/>
    <w:rsid w:val="000E70C2"/>
    <w:rsid w:val="00100BF4"/>
    <w:rsid w:val="0014191A"/>
    <w:rsid w:val="001D434B"/>
    <w:rsid w:val="00305324"/>
    <w:rsid w:val="0052007D"/>
    <w:rsid w:val="00586A4E"/>
    <w:rsid w:val="00747A24"/>
    <w:rsid w:val="00753716"/>
    <w:rsid w:val="009448CB"/>
    <w:rsid w:val="00A2122F"/>
    <w:rsid w:val="00C90AB9"/>
    <w:rsid w:val="00F22643"/>
    <w:rsid w:val="00F62F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39FD"/>
  <w15:chartTrackingRefBased/>
  <w15:docId w15:val="{A12FF1D4-382D-47E7-B8FE-4585B9E5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4191A"/>
    <w:pPr>
      <w:autoSpaceDE w:val="0"/>
      <w:autoSpaceDN w:val="0"/>
      <w:adjustRightInd w:val="0"/>
      <w:spacing w:after="0" w:line="240" w:lineRule="auto"/>
    </w:pPr>
    <w:rPr>
      <w:rFonts w:ascii="Arial" w:eastAsia="Times"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363</Words>
  <Characters>1997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Ines</cp:lastModifiedBy>
  <cp:revision>8</cp:revision>
  <dcterms:created xsi:type="dcterms:W3CDTF">2019-02-19T19:31:00Z</dcterms:created>
  <dcterms:modified xsi:type="dcterms:W3CDTF">2021-03-17T16:19:00Z</dcterms:modified>
</cp:coreProperties>
</file>