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735C9F08"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00DB56C3">
              <w:rPr>
                <w:rFonts w:ascii="Roboto" w:eastAsia="Roboto" w:hAnsi="Roboto" w:cs="Roboto"/>
                <w:color w:val="FFFFFF"/>
                <w:spacing w:val="-4"/>
                <w:sz w:val="20"/>
                <w:lang w:val="en-US"/>
              </w:rPr>
              <w:t>Commercial</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02660638"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C957C5">
              <w:rPr>
                <w:rFonts w:ascii="Roboto" w:eastAsia="Roboto" w:hAnsi="Roboto" w:cs="Roboto"/>
                <w:noProof/>
                <w:color w:val="FFFFFF"/>
                <w:spacing w:val="-2"/>
                <w:sz w:val="20"/>
                <w:lang w:val="en-US"/>
              </w:rPr>
              <w:t>22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32515614"/>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32515615"/>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32515616"/>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09555290" w:displacedByCustomXml="next"/>
    <w:bookmarkStart w:id="20" w:name="_Toc209555543" w:displacedByCustomXml="next"/>
    <w:bookmarkStart w:id="21" w:name="_Toc209557015" w:displacedByCustomXml="next"/>
    <w:bookmarkStart w:id="22" w:name="_Toc209592307" w:displacedByCustomXml="next"/>
    <w:bookmarkStart w:id="23" w:name="_Toc23251561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6C89DAD1" w14:textId="77777777" w:rsidR="00F34CDE"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7F9C80E7" w14:textId="47CFCFBD"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4" w:history="1">
            <w:r w:rsidRPr="00A55AAD">
              <w:rPr>
                <w:rStyle w:val="Hyperlink"/>
              </w:rPr>
              <w:t>Limitations</w:t>
            </w:r>
            <w:r>
              <w:rPr>
                <w:webHidden/>
              </w:rPr>
              <w:tab/>
            </w:r>
            <w:r>
              <w:rPr>
                <w:webHidden/>
              </w:rPr>
              <w:fldChar w:fldCharType="begin"/>
            </w:r>
            <w:r>
              <w:rPr>
                <w:webHidden/>
              </w:rPr>
              <w:instrText xml:space="preserve"> PAGEREF _Toc232515614 \h </w:instrText>
            </w:r>
            <w:r>
              <w:rPr>
                <w:webHidden/>
              </w:rPr>
            </w:r>
            <w:r>
              <w:rPr>
                <w:webHidden/>
              </w:rPr>
              <w:fldChar w:fldCharType="separate"/>
            </w:r>
            <w:r>
              <w:rPr>
                <w:webHidden/>
              </w:rPr>
              <w:t>2</w:t>
            </w:r>
            <w:r>
              <w:rPr>
                <w:webHidden/>
              </w:rPr>
              <w:fldChar w:fldCharType="end"/>
            </w:r>
          </w:hyperlink>
        </w:p>
        <w:p w14:paraId="320A1D39" w14:textId="560F325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5" w:history="1">
            <w:r w:rsidRPr="00A55AAD">
              <w:rPr>
                <w:rStyle w:val="Hyperlink"/>
              </w:rPr>
              <w:t>Copyright</w:t>
            </w:r>
            <w:r>
              <w:rPr>
                <w:webHidden/>
              </w:rPr>
              <w:tab/>
            </w:r>
            <w:r>
              <w:rPr>
                <w:webHidden/>
              </w:rPr>
              <w:fldChar w:fldCharType="begin"/>
            </w:r>
            <w:r>
              <w:rPr>
                <w:webHidden/>
              </w:rPr>
              <w:instrText xml:space="preserve"> PAGEREF _Toc232515615 \h </w:instrText>
            </w:r>
            <w:r>
              <w:rPr>
                <w:webHidden/>
              </w:rPr>
            </w:r>
            <w:r>
              <w:rPr>
                <w:webHidden/>
              </w:rPr>
              <w:fldChar w:fldCharType="separate"/>
            </w:r>
            <w:r>
              <w:rPr>
                <w:webHidden/>
              </w:rPr>
              <w:t>2</w:t>
            </w:r>
            <w:r>
              <w:rPr>
                <w:webHidden/>
              </w:rPr>
              <w:fldChar w:fldCharType="end"/>
            </w:r>
          </w:hyperlink>
        </w:p>
        <w:p w14:paraId="490FDE8F" w14:textId="7FF0D375"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6" w:history="1">
            <w:r w:rsidRPr="00A55AAD">
              <w:rPr>
                <w:rStyle w:val="Hyperlink"/>
              </w:rPr>
              <w:t>Revision History</w:t>
            </w:r>
            <w:r>
              <w:rPr>
                <w:webHidden/>
              </w:rPr>
              <w:tab/>
            </w:r>
            <w:r>
              <w:rPr>
                <w:webHidden/>
              </w:rPr>
              <w:fldChar w:fldCharType="begin"/>
            </w:r>
            <w:r>
              <w:rPr>
                <w:webHidden/>
              </w:rPr>
              <w:instrText xml:space="preserve"> PAGEREF _Toc232515616 \h </w:instrText>
            </w:r>
            <w:r>
              <w:rPr>
                <w:webHidden/>
              </w:rPr>
            </w:r>
            <w:r>
              <w:rPr>
                <w:webHidden/>
              </w:rPr>
              <w:fldChar w:fldCharType="separate"/>
            </w:r>
            <w:r>
              <w:rPr>
                <w:webHidden/>
              </w:rPr>
              <w:t>2</w:t>
            </w:r>
            <w:r>
              <w:rPr>
                <w:webHidden/>
              </w:rPr>
              <w:fldChar w:fldCharType="end"/>
            </w:r>
          </w:hyperlink>
        </w:p>
        <w:p w14:paraId="00D9FF67" w14:textId="2891586B"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17" w:history="1">
            <w:r w:rsidRPr="00A55AAD">
              <w:rPr>
                <w:rStyle w:val="Hyperlink"/>
              </w:rPr>
              <w:t>Contents</w:t>
            </w:r>
            <w:r>
              <w:rPr>
                <w:webHidden/>
              </w:rPr>
              <w:tab/>
            </w:r>
            <w:r>
              <w:rPr>
                <w:webHidden/>
              </w:rPr>
              <w:fldChar w:fldCharType="begin"/>
            </w:r>
            <w:r>
              <w:rPr>
                <w:webHidden/>
              </w:rPr>
              <w:instrText xml:space="preserve"> PAGEREF _Toc232515617 \h </w:instrText>
            </w:r>
            <w:r>
              <w:rPr>
                <w:webHidden/>
              </w:rPr>
            </w:r>
            <w:r>
              <w:rPr>
                <w:webHidden/>
              </w:rPr>
              <w:fldChar w:fldCharType="separate"/>
            </w:r>
            <w:r>
              <w:rPr>
                <w:webHidden/>
              </w:rPr>
              <w:t>3</w:t>
            </w:r>
            <w:r>
              <w:rPr>
                <w:webHidden/>
              </w:rPr>
              <w:fldChar w:fldCharType="end"/>
            </w:r>
          </w:hyperlink>
        </w:p>
        <w:p w14:paraId="4627B1AA" w14:textId="0CA1BCCE"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18" w:history="1">
            <w:r w:rsidRPr="00A55AAD">
              <w:rPr>
                <w:rStyle w:val="Hyperlink"/>
              </w:rPr>
              <w:t>Introduction</w:t>
            </w:r>
            <w:r>
              <w:rPr>
                <w:webHidden/>
              </w:rPr>
              <w:tab/>
            </w:r>
            <w:r>
              <w:rPr>
                <w:webHidden/>
              </w:rPr>
              <w:fldChar w:fldCharType="begin"/>
            </w:r>
            <w:r>
              <w:rPr>
                <w:webHidden/>
              </w:rPr>
              <w:instrText xml:space="preserve"> PAGEREF _Toc232515618 \h </w:instrText>
            </w:r>
            <w:r>
              <w:rPr>
                <w:webHidden/>
              </w:rPr>
            </w:r>
            <w:r>
              <w:rPr>
                <w:webHidden/>
              </w:rPr>
              <w:fldChar w:fldCharType="separate"/>
            </w:r>
            <w:r>
              <w:rPr>
                <w:webHidden/>
              </w:rPr>
              <w:t>4</w:t>
            </w:r>
            <w:r>
              <w:rPr>
                <w:webHidden/>
              </w:rPr>
              <w:fldChar w:fldCharType="end"/>
            </w:r>
          </w:hyperlink>
        </w:p>
        <w:p w14:paraId="7BD796C7" w14:textId="071F8339"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9" w:history="1">
            <w:r w:rsidRPr="00A55AAD">
              <w:rPr>
                <w:rStyle w:val="Hyperlink"/>
              </w:rPr>
              <w:t>Project Information</w:t>
            </w:r>
            <w:r>
              <w:rPr>
                <w:webHidden/>
              </w:rPr>
              <w:tab/>
            </w:r>
            <w:r>
              <w:rPr>
                <w:webHidden/>
              </w:rPr>
              <w:fldChar w:fldCharType="begin"/>
            </w:r>
            <w:r>
              <w:rPr>
                <w:webHidden/>
              </w:rPr>
              <w:instrText xml:space="preserve"> PAGEREF _Toc232515619 \h </w:instrText>
            </w:r>
            <w:r>
              <w:rPr>
                <w:webHidden/>
              </w:rPr>
            </w:r>
            <w:r>
              <w:rPr>
                <w:webHidden/>
              </w:rPr>
              <w:fldChar w:fldCharType="separate"/>
            </w:r>
            <w:r>
              <w:rPr>
                <w:webHidden/>
              </w:rPr>
              <w:t>4</w:t>
            </w:r>
            <w:r>
              <w:rPr>
                <w:webHidden/>
              </w:rPr>
              <w:fldChar w:fldCharType="end"/>
            </w:r>
          </w:hyperlink>
        </w:p>
        <w:p w14:paraId="18C05BAA" w14:textId="3190FC7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0" w:history="1">
            <w:r w:rsidRPr="00A55AAD">
              <w:rPr>
                <w:rStyle w:val="Hyperlink"/>
              </w:rPr>
              <w:t>Statutory Requirements</w:t>
            </w:r>
            <w:r>
              <w:rPr>
                <w:webHidden/>
              </w:rPr>
              <w:tab/>
            </w:r>
            <w:r>
              <w:rPr>
                <w:webHidden/>
              </w:rPr>
              <w:fldChar w:fldCharType="begin"/>
            </w:r>
            <w:r>
              <w:rPr>
                <w:webHidden/>
              </w:rPr>
              <w:instrText xml:space="preserve"> PAGEREF _Toc232515620 \h </w:instrText>
            </w:r>
            <w:r>
              <w:rPr>
                <w:webHidden/>
              </w:rPr>
            </w:r>
            <w:r>
              <w:rPr>
                <w:webHidden/>
              </w:rPr>
              <w:fldChar w:fldCharType="separate"/>
            </w:r>
            <w:r>
              <w:rPr>
                <w:webHidden/>
              </w:rPr>
              <w:t>5</w:t>
            </w:r>
            <w:r>
              <w:rPr>
                <w:webHidden/>
              </w:rPr>
              <w:fldChar w:fldCharType="end"/>
            </w:r>
          </w:hyperlink>
        </w:p>
        <w:p w14:paraId="2689368A" w14:textId="6A533F8B"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1" w:history="1">
            <w:r w:rsidRPr="00A55AAD">
              <w:rPr>
                <w:rStyle w:val="Hyperlink"/>
              </w:rPr>
              <w:t>Built Environment Sustainability Scorecard (BESS)</w:t>
            </w:r>
            <w:r>
              <w:rPr>
                <w:webHidden/>
              </w:rPr>
              <w:tab/>
            </w:r>
            <w:r>
              <w:rPr>
                <w:webHidden/>
              </w:rPr>
              <w:fldChar w:fldCharType="begin"/>
            </w:r>
            <w:r>
              <w:rPr>
                <w:webHidden/>
              </w:rPr>
              <w:instrText xml:space="preserve"> PAGEREF _Toc232515621 \h </w:instrText>
            </w:r>
            <w:r>
              <w:rPr>
                <w:webHidden/>
              </w:rPr>
            </w:r>
            <w:r>
              <w:rPr>
                <w:webHidden/>
              </w:rPr>
              <w:fldChar w:fldCharType="separate"/>
            </w:r>
            <w:r>
              <w:rPr>
                <w:webHidden/>
              </w:rPr>
              <w:t>5</w:t>
            </w:r>
            <w:r>
              <w:rPr>
                <w:webHidden/>
              </w:rPr>
              <w:fldChar w:fldCharType="end"/>
            </w:r>
          </w:hyperlink>
        </w:p>
        <w:p w14:paraId="78FE254B" w14:textId="6C25729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2" w:history="1">
            <w:r w:rsidRPr="00A55AAD">
              <w:rPr>
                <w:rStyle w:val="Hyperlink"/>
              </w:rPr>
              <w:t>Responsibilities &amp; Implementation</w:t>
            </w:r>
            <w:r>
              <w:rPr>
                <w:webHidden/>
              </w:rPr>
              <w:tab/>
            </w:r>
            <w:r>
              <w:rPr>
                <w:webHidden/>
              </w:rPr>
              <w:fldChar w:fldCharType="begin"/>
            </w:r>
            <w:r>
              <w:rPr>
                <w:webHidden/>
              </w:rPr>
              <w:instrText xml:space="preserve"> PAGEREF _Toc232515622 \h </w:instrText>
            </w:r>
            <w:r>
              <w:rPr>
                <w:webHidden/>
              </w:rPr>
            </w:r>
            <w:r>
              <w:rPr>
                <w:webHidden/>
              </w:rPr>
              <w:fldChar w:fldCharType="separate"/>
            </w:r>
            <w:r>
              <w:rPr>
                <w:webHidden/>
              </w:rPr>
              <w:t>6</w:t>
            </w:r>
            <w:r>
              <w:rPr>
                <w:webHidden/>
              </w:rPr>
              <w:fldChar w:fldCharType="end"/>
            </w:r>
          </w:hyperlink>
        </w:p>
        <w:p w14:paraId="48E9B44B" w14:textId="4A54EC91"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3" w:history="1">
            <w:r w:rsidRPr="00A55AAD">
              <w:rPr>
                <w:rStyle w:val="Hyperlink"/>
              </w:rPr>
              <w:t>Sources of Information</w:t>
            </w:r>
            <w:r>
              <w:rPr>
                <w:webHidden/>
              </w:rPr>
              <w:tab/>
            </w:r>
            <w:r>
              <w:rPr>
                <w:webHidden/>
              </w:rPr>
              <w:fldChar w:fldCharType="begin"/>
            </w:r>
            <w:r>
              <w:rPr>
                <w:webHidden/>
              </w:rPr>
              <w:instrText xml:space="preserve"> PAGEREF _Toc232515623 \h </w:instrText>
            </w:r>
            <w:r>
              <w:rPr>
                <w:webHidden/>
              </w:rPr>
            </w:r>
            <w:r>
              <w:rPr>
                <w:webHidden/>
              </w:rPr>
              <w:fldChar w:fldCharType="separate"/>
            </w:r>
            <w:r>
              <w:rPr>
                <w:webHidden/>
              </w:rPr>
              <w:t>6</w:t>
            </w:r>
            <w:r>
              <w:rPr>
                <w:webHidden/>
              </w:rPr>
              <w:fldChar w:fldCharType="end"/>
            </w:r>
          </w:hyperlink>
        </w:p>
        <w:p w14:paraId="48B67970" w14:textId="3CD39B24"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4" w:history="1">
            <w:r w:rsidRPr="00A55AAD">
              <w:rPr>
                <w:rStyle w:val="Hyperlink"/>
                <w:rFonts w:eastAsia="SimSun" w:cs="Times New Roman (Headings CS)"/>
              </w:rPr>
              <w:t>Key ESD Initiatives</w:t>
            </w:r>
            <w:r>
              <w:rPr>
                <w:webHidden/>
              </w:rPr>
              <w:tab/>
            </w:r>
            <w:r>
              <w:rPr>
                <w:webHidden/>
              </w:rPr>
              <w:fldChar w:fldCharType="begin"/>
            </w:r>
            <w:r>
              <w:rPr>
                <w:webHidden/>
              </w:rPr>
              <w:instrText xml:space="preserve"> PAGEREF _Toc232515624 \h </w:instrText>
            </w:r>
            <w:r>
              <w:rPr>
                <w:webHidden/>
              </w:rPr>
            </w:r>
            <w:r>
              <w:rPr>
                <w:webHidden/>
              </w:rPr>
              <w:fldChar w:fldCharType="separate"/>
            </w:r>
            <w:r>
              <w:rPr>
                <w:webHidden/>
              </w:rPr>
              <w:t>7</w:t>
            </w:r>
            <w:r>
              <w:rPr>
                <w:webHidden/>
              </w:rPr>
              <w:fldChar w:fldCharType="end"/>
            </w:r>
          </w:hyperlink>
        </w:p>
        <w:p w14:paraId="1B5D8F83" w14:textId="465904E3"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5" w:history="1">
            <w:r w:rsidRPr="00A55AAD">
              <w:rPr>
                <w:rStyle w:val="Hyperlink"/>
                <w:rFonts w:eastAsia="SimSun"/>
              </w:rPr>
              <w:t>Building Performance Summary</w:t>
            </w:r>
            <w:r>
              <w:rPr>
                <w:webHidden/>
              </w:rPr>
              <w:tab/>
            </w:r>
            <w:r>
              <w:rPr>
                <w:webHidden/>
              </w:rPr>
              <w:fldChar w:fldCharType="begin"/>
            </w:r>
            <w:r>
              <w:rPr>
                <w:webHidden/>
              </w:rPr>
              <w:instrText xml:space="preserve"> PAGEREF _Toc232515625 \h </w:instrText>
            </w:r>
            <w:r>
              <w:rPr>
                <w:webHidden/>
              </w:rPr>
            </w:r>
            <w:r>
              <w:rPr>
                <w:webHidden/>
              </w:rPr>
              <w:fldChar w:fldCharType="separate"/>
            </w:r>
            <w:r>
              <w:rPr>
                <w:webHidden/>
              </w:rPr>
              <w:t>8</w:t>
            </w:r>
            <w:r>
              <w:rPr>
                <w:webHidden/>
              </w:rPr>
              <w:fldChar w:fldCharType="end"/>
            </w:r>
          </w:hyperlink>
        </w:p>
        <w:p w14:paraId="6F57558D" w14:textId="61F0B4BA"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6" w:history="1">
            <w:r w:rsidRPr="00A55AAD">
              <w:rPr>
                <w:rStyle w:val="Hyperlink"/>
              </w:rPr>
              <w:t>ESD Assessment</w:t>
            </w:r>
            <w:r>
              <w:rPr>
                <w:webHidden/>
              </w:rPr>
              <w:tab/>
            </w:r>
            <w:r>
              <w:rPr>
                <w:webHidden/>
              </w:rPr>
              <w:fldChar w:fldCharType="begin"/>
            </w:r>
            <w:r>
              <w:rPr>
                <w:webHidden/>
              </w:rPr>
              <w:instrText xml:space="preserve"> PAGEREF _Toc232515626 \h </w:instrText>
            </w:r>
            <w:r>
              <w:rPr>
                <w:webHidden/>
              </w:rPr>
            </w:r>
            <w:r>
              <w:rPr>
                <w:webHidden/>
              </w:rPr>
              <w:fldChar w:fldCharType="separate"/>
            </w:r>
            <w:r>
              <w:rPr>
                <w:webHidden/>
              </w:rPr>
              <w:t>9</w:t>
            </w:r>
            <w:r>
              <w:rPr>
                <w:webHidden/>
              </w:rPr>
              <w:fldChar w:fldCharType="end"/>
            </w:r>
          </w:hyperlink>
        </w:p>
        <w:p w14:paraId="0479EE93" w14:textId="6EFF2B9E"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7" w:history="1">
            <w:r w:rsidRPr="00A55AAD">
              <w:rPr>
                <w:rStyle w:val="Hyperlink"/>
              </w:rPr>
              <w:t>Management</w:t>
            </w:r>
            <w:r>
              <w:rPr>
                <w:webHidden/>
              </w:rPr>
              <w:tab/>
            </w:r>
            <w:r>
              <w:rPr>
                <w:webHidden/>
              </w:rPr>
              <w:fldChar w:fldCharType="begin"/>
            </w:r>
            <w:r>
              <w:rPr>
                <w:webHidden/>
              </w:rPr>
              <w:instrText xml:space="preserve"> PAGEREF _Toc232515627 \h </w:instrText>
            </w:r>
            <w:r>
              <w:rPr>
                <w:webHidden/>
              </w:rPr>
            </w:r>
            <w:r>
              <w:rPr>
                <w:webHidden/>
              </w:rPr>
              <w:fldChar w:fldCharType="separate"/>
            </w:r>
            <w:r>
              <w:rPr>
                <w:webHidden/>
              </w:rPr>
              <w:t>9</w:t>
            </w:r>
            <w:r>
              <w:rPr>
                <w:webHidden/>
              </w:rPr>
              <w:fldChar w:fldCharType="end"/>
            </w:r>
          </w:hyperlink>
        </w:p>
        <w:p w14:paraId="54C223B1" w14:textId="07DD7A7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8" w:history="1">
            <w:r w:rsidRPr="00A55AAD">
              <w:rPr>
                <w:rStyle w:val="Hyperlink"/>
              </w:rPr>
              <w:t>Integrated Water Management</w:t>
            </w:r>
            <w:r>
              <w:rPr>
                <w:webHidden/>
              </w:rPr>
              <w:tab/>
            </w:r>
            <w:r>
              <w:rPr>
                <w:webHidden/>
              </w:rPr>
              <w:fldChar w:fldCharType="begin"/>
            </w:r>
            <w:r>
              <w:rPr>
                <w:webHidden/>
              </w:rPr>
              <w:instrText xml:space="preserve"> PAGEREF _Toc232515628 \h </w:instrText>
            </w:r>
            <w:r>
              <w:rPr>
                <w:webHidden/>
              </w:rPr>
            </w:r>
            <w:r>
              <w:rPr>
                <w:webHidden/>
              </w:rPr>
              <w:fldChar w:fldCharType="separate"/>
            </w:r>
            <w:r>
              <w:rPr>
                <w:webHidden/>
              </w:rPr>
              <w:t>10</w:t>
            </w:r>
            <w:r>
              <w:rPr>
                <w:webHidden/>
              </w:rPr>
              <w:fldChar w:fldCharType="end"/>
            </w:r>
          </w:hyperlink>
        </w:p>
        <w:p w14:paraId="36E0102C" w14:textId="2309FFDB"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9" w:history="1">
            <w:r w:rsidRPr="00A55AAD">
              <w:rPr>
                <w:rStyle w:val="Hyperlink"/>
              </w:rPr>
              <w:t>Operational Energy</w:t>
            </w:r>
            <w:r>
              <w:rPr>
                <w:webHidden/>
              </w:rPr>
              <w:tab/>
            </w:r>
            <w:r>
              <w:rPr>
                <w:webHidden/>
              </w:rPr>
              <w:fldChar w:fldCharType="begin"/>
            </w:r>
            <w:r>
              <w:rPr>
                <w:webHidden/>
              </w:rPr>
              <w:instrText xml:space="preserve"> PAGEREF _Toc232515629 \h </w:instrText>
            </w:r>
            <w:r>
              <w:rPr>
                <w:webHidden/>
              </w:rPr>
            </w:r>
            <w:r>
              <w:rPr>
                <w:webHidden/>
              </w:rPr>
              <w:fldChar w:fldCharType="separate"/>
            </w:r>
            <w:r>
              <w:rPr>
                <w:webHidden/>
              </w:rPr>
              <w:t>12</w:t>
            </w:r>
            <w:r>
              <w:rPr>
                <w:webHidden/>
              </w:rPr>
              <w:fldChar w:fldCharType="end"/>
            </w:r>
          </w:hyperlink>
        </w:p>
        <w:p w14:paraId="4CD93DC7" w14:textId="645471B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0" w:history="1">
            <w:r w:rsidRPr="00A55AAD">
              <w:rPr>
                <w:rStyle w:val="Hyperlink"/>
              </w:rPr>
              <w:t>Indoor Environment Quality</w:t>
            </w:r>
            <w:r>
              <w:rPr>
                <w:webHidden/>
              </w:rPr>
              <w:tab/>
            </w:r>
            <w:r>
              <w:rPr>
                <w:webHidden/>
              </w:rPr>
              <w:fldChar w:fldCharType="begin"/>
            </w:r>
            <w:r>
              <w:rPr>
                <w:webHidden/>
              </w:rPr>
              <w:instrText xml:space="preserve"> PAGEREF _Toc232515630 \h </w:instrText>
            </w:r>
            <w:r>
              <w:rPr>
                <w:webHidden/>
              </w:rPr>
            </w:r>
            <w:r>
              <w:rPr>
                <w:webHidden/>
              </w:rPr>
              <w:fldChar w:fldCharType="separate"/>
            </w:r>
            <w:r>
              <w:rPr>
                <w:webHidden/>
              </w:rPr>
              <w:t>14</w:t>
            </w:r>
            <w:r>
              <w:rPr>
                <w:webHidden/>
              </w:rPr>
              <w:fldChar w:fldCharType="end"/>
            </w:r>
          </w:hyperlink>
        </w:p>
        <w:p w14:paraId="4523D44F" w14:textId="50C98FE3"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1" w:history="1">
            <w:r w:rsidRPr="00A55AAD">
              <w:rPr>
                <w:rStyle w:val="Hyperlink"/>
              </w:rPr>
              <w:t>Transport</w:t>
            </w:r>
            <w:r>
              <w:rPr>
                <w:webHidden/>
              </w:rPr>
              <w:tab/>
            </w:r>
            <w:r>
              <w:rPr>
                <w:webHidden/>
              </w:rPr>
              <w:fldChar w:fldCharType="begin"/>
            </w:r>
            <w:r>
              <w:rPr>
                <w:webHidden/>
              </w:rPr>
              <w:instrText xml:space="preserve"> PAGEREF _Toc232515631 \h </w:instrText>
            </w:r>
            <w:r>
              <w:rPr>
                <w:webHidden/>
              </w:rPr>
            </w:r>
            <w:r>
              <w:rPr>
                <w:webHidden/>
              </w:rPr>
              <w:fldChar w:fldCharType="separate"/>
            </w:r>
            <w:r>
              <w:rPr>
                <w:webHidden/>
              </w:rPr>
              <w:t>16</w:t>
            </w:r>
            <w:r>
              <w:rPr>
                <w:webHidden/>
              </w:rPr>
              <w:fldChar w:fldCharType="end"/>
            </w:r>
          </w:hyperlink>
        </w:p>
        <w:p w14:paraId="0A94AC73" w14:textId="5E23CC4A"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2" w:history="1">
            <w:r w:rsidRPr="00A55AAD">
              <w:rPr>
                <w:rStyle w:val="Hyperlink"/>
              </w:rPr>
              <w:t>Materials</w:t>
            </w:r>
            <w:r>
              <w:rPr>
                <w:webHidden/>
              </w:rPr>
              <w:tab/>
            </w:r>
            <w:r>
              <w:rPr>
                <w:webHidden/>
              </w:rPr>
              <w:fldChar w:fldCharType="begin"/>
            </w:r>
            <w:r>
              <w:rPr>
                <w:webHidden/>
              </w:rPr>
              <w:instrText xml:space="preserve"> PAGEREF _Toc232515632 \h </w:instrText>
            </w:r>
            <w:r>
              <w:rPr>
                <w:webHidden/>
              </w:rPr>
            </w:r>
            <w:r>
              <w:rPr>
                <w:webHidden/>
              </w:rPr>
              <w:fldChar w:fldCharType="separate"/>
            </w:r>
            <w:r>
              <w:rPr>
                <w:webHidden/>
              </w:rPr>
              <w:t>18</w:t>
            </w:r>
            <w:r>
              <w:rPr>
                <w:webHidden/>
              </w:rPr>
              <w:fldChar w:fldCharType="end"/>
            </w:r>
          </w:hyperlink>
        </w:p>
        <w:p w14:paraId="04A871C7" w14:textId="1067D663"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3" w:history="1">
            <w:r w:rsidRPr="00A55AAD">
              <w:rPr>
                <w:rStyle w:val="Hyperlink"/>
              </w:rPr>
              <w:t>Waste &amp; Resource Recovery</w:t>
            </w:r>
            <w:r>
              <w:rPr>
                <w:webHidden/>
              </w:rPr>
              <w:tab/>
            </w:r>
            <w:r>
              <w:rPr>
                <w:webHidden/>
              </w:rPr>
              <w:fldChar w:fldCharType="begin"/>
            </w:r>
            <w:r>
              <w:rPr>
                <w:webHidden/>
              </w:rPr>
              <w:instrText xml:space="preserve"> PAGEREF _Toc232515633 \h </w:instrText>
            </w:r>
            <w:r>
              <w:rPr>
                <w:webHidden/>
              </w:rPr>
            </w:r>
            <w:r>
              <w:rPr>
                <w:webHidden/>
              </w:rPr>
              <w:fldChar w:fldCharType="separate"/>
            </w:r>
            <w:r>
              <w:rPr>
                <w:webHidden/>
              </w:rPr>
              <w:t>19</w:t>
            </w:r>
            <w:r>
              <w:rPr>
                <w:webHidden/>
              </w:rPr>
              <w:fldChar w:fldCharType="end"/>
            </w:r>
          </w:hyperlink>
        </w:p>
        <w:p w14:paraId="4D218309" w14:textId="3D477F40"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4" w:history="1">
            <w:r w:rsidRPr="00A55AAD">
              <w:rPr>
                <w:rStyle w:val="Hyperlink"/>
              </w:rPr>
              <w:t>Urban Ecology</w:t>
            </w:r>
            <w:r>
              <w:rPr>
                <w:webHidden/>
              </w:rPr>
              <w:tab/>
            </w:r>
            <w:r>
              <w:rPr>
                <w:webHidden/>
              </w:rPr>
              <w:fldChar w:fldCharType="begin"/>
            </w:r>
            <w:r>
              <w:rPr>
                <w:webHidden/>
              </w:rPr>
              <w:instrText xml:space="preserve"> PAGEREF _Toc232515634 \h </w:instrText>
            </w:r>
            <w:r>
              <w:rPr>
                <w:webHidden/>
              </w:rPr>
            </w:r>
            <w:r>
              <w:rPr>
                <w:webHidden/>
              </w:rPr>
              <w:fldChar w:fldCharType="separate"/>
            </w:r>
            <w:r>
              <w:rPr>
                <w:webHidden/>
              </w:rPr>
              <w:t>20</w:t>
            </w:r>
            <w:r>
              <w:rPr>
                <w:webHidden/>
              </w:rPr>
              <w:fldChar w:fldCharType="end"/>
            </w:r>
          </w:hyperlink>
        </w:p>
        <w:p w14:paraId="19ACBC66" w14:textId="6F197A0F"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5" w:history="1">
            <w:r w:rsidRPr="00A55AAD">
              <w:rPr>
                <w:rStyle w:val="Hyperlink"/>
              </w:rPr>
              <w:t>Innovation</w:t>
            </w:r>
            <w:r>
              <w:rPr>
                <w:webHidden/>
              </w:rPr>
              <w:tab/>
            </w:r>
            <w:r>
              <w:rPr>
                <w:webHidden/>
              </w:rPr>
              <w:fldChar w:fldCharType="begin"/>
            </w:r>
            <w:r>
              <w:rPr>
                <w:webHidden/>
              </w:rPr>
              <w:instrText xml:space="preserve"> PAGEREF _Toc232515635 \h </w:instrText>
            </w:r>
            <w:r>
              <w:rPr>
                <w:webHidden/>
              </w:rPr>
            </w:r>
            <w:r>
              <w:rPr>
                <w:webHidden/>
              </w:rPr>
              <w:fldChar w:fldCharType="separate"/>
            </w:r>
            <w:r>
              <w:rPr>
                <w:webHidden/>
              </w:rPr>
              <w:t>21</w:t>
            </w:r>
            <w:r>
              <w:rPr>
                <w:webHidden/>
              </w:rPr>
              <w:fldChar w:fldCharType="end"/>
            </w:r>
          </w:hyperlink>
        </w:p>
        <w:p w14:paraId="12C45D83" w14:textId="3F9BADC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6" w:history="1">
            <w:r w:rsidRPr="00A55AAD">
              <w:rPr>
                <w:rStyle w:val="Hyperlink"/>
              </w:rPr>
              <w:t>Appendix A – WSUD Response</w:t>
            </w:r>
            <w:r>
              <w:rPr>
                <w:webHidden/>
              </w:rPr>
              <w:tab/>
            </w:r>
            <w:r>
              <w:rPr>
                <w:webHidden/>
              </w:rPr>
              <w:fldChar w:fldCharType="begin"/>
            </w:r>
            <w:r>
              <w:rPr>
                <w:webHidden/>
              </w:rPr>
              <w:instrText xml:space="preserve"> PAGEREF _Toc232515636 \h </w:instrText>
            </w:r>
            <w:r>
              <w:rPr>
                <w:webHidden/>
              </w:rPr>
            </w:r>
            <w:r>
              <w:rPr>
                <w:webHidden/>
              </w:rPr>
              <w:fldChar w:fldCharType="separate"/>
            </w:r>
            <w:r>
              <w:rPr>
                <w:webHidden/>
              </w:rPr>
              <w:t>22</w:t>
            </w:r>
            <w:r>
              <w:rPr>
                <w:webHidden/>
              </w:rPr>
              <w:fldChar w:fldCharType="end"/>
            </w:r>
          </w:hyperlink>
        </w:p>
        <w:p w14:paraId="124436DF" w14:textId="2F00367E"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7" w:history="1">
            <w:r w:rsidRPr="00A55AAD">
              <w:rPr>
                <w:rStyle w:val="Hyperlink"/>
              </w:rPr>
              <w:t xml:space="preserve">Appendix X – </w:t>
            </w:r>
            <w:r w:rsidRPr="00A55AAD">
              <w:rPr>
                <w:rStyle w:val="Hyperlink"/>
                <w:bCs/>
              </w:rPr>
              <w:t>Preliminary J1V3 Energy Modelling</w:t>
            </w:r>
            <w:r>
              <w:rPr>
                <w:webHidden/>
              </w:rPr>
              <w:tab/>
            </w:r>
            <w:r>
              <w:rPr>
                <w:webHidden/>
              </w:rPr>
              <w:fldChar w:fldCharType="begin"/>
            </w:r>
            <w:r>
              <w:rPr>
                <w:webHidden/>
              </w:rPr>
              <w:instrText xml:space="preserve"> PAGEREF _Toc232515637 \h </w:instrText>
            </w:r>
            <w:r>
              <w:rPr>
                <w:webHidden/>
              </w:rPr>
            </w:r>
            <w:r>
              <w:rPr>
                <w:webHidden/>
              </w:rPr>
              <w:fldChar w:fldCharType="separate"/>
            </w:r>
            <w:r>
              <w:rPr>
                <w:webHidden/>
              </w:rPr>
              <w:t>28</w:t>
            </w:r>
            <w:r>
              <w:rPr>
                <w:webHidden/>
              </w:rPr>
              <w:fldChar w:fldCharType="end"/>
            </w:r>
          </w:hyperlink>
        </w:p>
        <w:p w14:paraId="5DF9B90A" w14:textId="0056BD2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8" w:history="1">
            <w:r w:rsidRPr="00A55AAD">
              <w:rPr>
                <w:rStyle w:val="Hyperlink"/>
              </w:rPr>
              <w:t>Appendix X – Renewable Energy</w:t>
            </w:r>
            <w:r>
              <w:rPr>
                <w:webHidden/>
              </w:rPr>
              <w:tab/>
            </w:r>
            <w:r>
              <w:rPr>
                <w:webHidden/>
              </w:rPr>
              <w:fldChar w:fldCharType="begin"/>
            </w:r>
            <w:r>
              <w:rPr>
                <w:webHidden/>
              </w:rPr>
              <w:instrText xml:space="preserve"> PAGEREF _Toc232515638 \h </w:instrText>
            </w:r>
            <w:r>
              <w:rPr>
                <w:webHidden/>
              </w:rPr>
            </w:r>
            <w:r>
              <w:rPr>
                <w:webHidden/>
              </w:rPr>
              <w:fldChar w:fldCharType="separate"/>
            </w:r>
            <w:r>
              <w:rPr>
                <w:webHidden/>
              </w:rPr>
              <w:t>33</w:t>
            </w:r>
            <w:r>
              <w:rPr>
                <w:webHidden/>
              </w:rPr>
              <w:fldChar w:fldCharType="end"/>
            </w:r>
          </w:hyperlink>
        </w:p>
        <w:p w14:paraId="503C9F08" w14:textId="2144A941"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9" w:history="1">
            <w:r w:rsidRPr="00A55AAD">
              <w:rPr>
                <w:rStyle w:val="Hyperlink"/>
              </w:rPr>
              <w:t>Appendix X – Daylight Modelling</w:t>
            </w:r>
            <w:r>
              <w:rPr>
                <w:webHidden/>
              </w:rPr>
              <w:tab/>
            </w:r>
            <w:r>
              <w:rPr>
                <w:webHidden/>
              </w:rPr>
              <w:fldChar w:fldCharType="begin"/>
            </w:r>
            <w:r>
              <w:rPr>
                <w:webHidden/>
              </w:rPr>
              <w:instrText xml:space="preserve"> PAGEREF _Toc232515639 \h </w:instrText>
            </w:r>
            <w:r>
              <w:rPr>
                <w:webHidden/>
              </w:rPr>
            </w:r>
            <w:r>
              <w:rPr>
                <w:webHidden/>
              </w:rPr>
              <w:fldChar w:fldCharType="separate"/>
            </w:r>
            <w:r>
              <w:rPr>
                <w:webHidden/>
              </w:rPr>
              <w:t>34</w:t>
            </w:r>
            <w:r>
              <w:rPr>
                <w:webHidden/>
              </w:rPr>
              <w:fldChar w:fldCharType="end"/>
            </w:r>
          </w:hyperlink>
        </w:p>
        <w:p w14:paraId="40ADCD0C" w14:textId="31AC7BE9"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40" w:history="1">
            <w:r w:rsidRPr="00A55AAD">
              <w:rPr>
                <w:rStyle w:val="Hyperlink"/>
              </w:rPr>
              <w:t>Appendix X – Natural Ventilation</w:t>
            </w:r>
            <w:r>
              <w:rPr>
                <w:webHidden/>
              </w:rPr>
              <w:tab/>
            </w:r>
            <w:r>
              <w:rPr>
                <w:webHidden/>
              </w:rPr>
              <w:fldChar w:fldCharType="begin"/>
            </w:r>
            <w:r>
              <w:rPr>
                <w:webHidden/>
              </w:rPr>
              <w:instrText xml:space="preserve"> PAGEREF _Toc232515640 \h </w:instrText>
            </w:r>
            <w:r>
              <w:rPr>
                <w:webHidden/>
              </w:rPr>
            </w:r>
            <w:r>
              <w:rPr>
                <w:webHidden/>
              </w:rPr>
              <w:fldChar w:fldCharType="separate"/>
            </w:r>
            <w:r>
              <w:rPr>
                <w:webHidden/>
              </w:rPr>
              <w:t>37</w:t>
            </w:r>
            <w:r>
              <w:rPr>
                <w:webHidden/>
              </w:rPr>
              <w:fldChar w:fldCharType="end"/>
            </w:r>
          </w:hyperlink>
        </w:p>
        <w:p w14:paraId="66A028B6" w14:textId="2D23C0D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41" w:history="1">
            <w:r w:rsidRPr="00A55AAD">
              <w:rPr>
                <w:rStyle w:val="Hyperlink"/>
              </w:rPr>
              <w:t>Appendix X – BESS Assessment</w:t>
            </w:r>
            <w:r>
              <w:rPr>
                <w:webHidden/>
              </w:rPr>
              <w:tab/>
            </w:r>
            <w:r>
              <w:rPr>
                <w:webHidden/>
              </w:rPr>
              <w:fldChar w:fldCharType="begin"/>
            </w:r>
            <w:r>
              <w:rPr>
                <w:webHidden/>
              </w:rPr>
              <w:instrText xml:space="preserve"> PAGEREF _Toc232515641 \h </w:instrText>
            </w:r>
            <w:r>
              <w:rPr>
                <w:webHidden/>
              </w:rPr>
            </w:r>
            <w:r>
              <w:rPr>
                <w:webHidden/>
              </w:rPr>
              <w:fldChar w:fldCharType="separate"/>
            </w:r>
            <w:r>
              <w:rPr>
                <w:webHidden/>
              </w:rPr>
              <w:t>38</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32515618"/>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32515619"/>
      <w:r w:rsidRPr="00C06C55">
        <w:t>Project Information</w:t>
      </w:r>
      <w:bookmarkEnd w:id="25"/>
      <w:bookmarkEnd w:id="26"/>
      <w:bookmarkEnd w:id="27"/>
      <w:bookmarkEnd w:id="28"/>
    </w:p>
    <w:p w14:paraId="2C79433E" w14:textId="4DC201E3"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00D17B2A">
        <w:t>Total Retail</w:t>
      </w:r>
      <w:r w:rsidR="00266275">
        <w:t>]</w:t>
      </w:r>
      <w:r w:rsidRPr="00C06C55">
        <w:t xml:space="preserve"> retail tenancies and </w:t>
      </w:r>
      <w:r w:rsidR="00266275">
        <w:t>[</w:t>
      </w:r>
      <w:r w:rsidR="00D17B2A">
        <w:t>Total Office</w:t>
      </w:r>
      <w:r w:rsidR="00266275">
        <w:t>]</w:t>
      </w:r>
      <w:r w:rsidRPr="00C06C55">
        <w:t xml:space="preserve"> commercial tenancies constructed over </w:t>
      </w:r>
      <w:r w:rsidR="00266275">
        <w:t>[</w:t>
      </w:r>
      <w:r w:rsidR="00D17B2A">
        <w:t>Building Height</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BB5EBF" w:rsidRPr="00C06C55">
            <w:rPr>
              <w:rStyle w:val="PlaceholderText"/>
            </w:rPr>
            <w:t>Choose an item.</w:t>
          </w:r>
        </w:sdtContent>
      </w:sdt>
      <w:r w:rsidRPr="00C06C55">
        <w:t xml:space="preserve"> and will consist of the following:</w:t>
      </w:r>
    </w:p>
    <w:p w14:paraId="0EE1B681" w14:textId="0E64AA76" w:rsidR="00C30DCE" w:rsidRPr="00C06C55" w:rsidRDefault="00D17B2A" w:rsidP="00281613">
      <w:pPr>
        <w:pStyle w:val="ListBullet"/>
        <w:tabs>
          <w:tab w:val="clear" w:pos="340"/>
          <w:tab w:val="num" w:pos="680"/>
        </w:tabs>
        <w:ind w:left="680"/>
      </w:pPr>
      <w:r>
        <w:t xml:space="preserve">[Total area retail] </w:t>
      </w:r>
      <w:r w:rsidR="00C30DCE" w:rsidRPr="00C06C55">
        <w:t>m</w:t>
      </w:r>
      <w:r w:rsidR="00C30DCE" w:rsidRPr="00C06C55">
        <w:rPr>
          <w:vertAlign w:val="superscript"/>
        </w:rPr>
        <w:t>2</w:t>
      </w:r>
      <w:r w:rsidR="00C30DCE" w:rsidRPr="00C06C55">
        <w:t xml:space="preserve"> retail</w:t>
      </w:r>
    </w:p>
    <w:p w14:paraId="525A9699" w14:textId="03824A9A" w:rsidR="00C30DCE" w:rsidRPr="00C06C55" w:rsidRDefault="00266275" w:rsidP="00281613">
      <w:pPr>
        <w:pStyle w:val="ListBullet"/>
        <w:tabs>
          <w:tab w:val="clear" w:pos="340"/>
          <w:tab w:val="num" w:pos="680"/>
        </w:tabs>
        <w:ind w:left="680"/>
      </w:pPr>
      <w:r>
        <w:t>[</w:t>
      </w:r>
      <w:r w:rsidR="00D17B2A">
        <w:t>Total area office</w:t>
      </w:r>
      <w:r>
        <w:t>]</w:t>
      </w:r>
      <w:r w:rsidR="00C30DCE" w:rsidRPr="00C06C55">
        <w:t>m</w:t>
      </w:r>
      <w:r w:rsidR="00C30DCE" w:rsidRPr="00C06C55">
        <w:rPr>
          <w:vertAlign w:val="superscript"/>
        </w:rPr>
        <w:t>2</w:t>
      </w:r>
      <w:r w:rsidR="00C30DCE" w:rsidRPr="00C06C55">
        <w:t xml:space="preserve"> commercial</w:t>
      </w:r>
    </w:p>
    <w:p w14:paraId="78504771" w14:textId="3A2348BF" w:rsidR="00C30DCE" w:rsidRDefault="00C30DCE" w:rsidP="00281613">
      <w:pPr>
        <w:jc w:val="both"/>
      </w:pPr>
      <w:r w:rsidRPr="00C06C55">
        <w:t xml:space="preserve">The site has an approximate surface area of </w:t>
      </w:r>
      <w:r w:rsidR="00266275">
        <w:t>[</w:t>
      </w:r>
      <w:r w:rsidR="00D17B2A">
        <w:t>Sit</w:t>
      </w:r>
      <w:r w:rsidR="00320CD3">
        <w:t>e</w:t>
      </w:r>
      <w:r w:rsidR="00D17B2A">
        <w:t xml:space="preserve"> area</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00D17B2A">
        <w:t>Distance to CBD</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32515620"/>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32515621"/>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32515622"/>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32515623"/>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32515624"/>
      <w:bookmarkStart w:id="48" w:name="_Toc226549473"/>
      <w:bookmarkStart w:id="49" w:name="_Toc461726277"/>
      <w:bookmarkStart w:id="50" w:name="_Toc462823795"/>
      <w:bookmarkStart w:id="51" w:name="_Toc46738702"/>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bookmarkEnd w:id="47"/>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31FA6C84" w:rsidR="00B06AF3" w:rsidRPr="00980343" w:rsidRDefault="00D234EC"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C503BB">
              <w:rPr>
                <w:rFonts w:eastAsia="SimSun"/>
                <w:b/>
                <w:bCs/>
                <w:color w:val="00602B"/>
                <w:sz w:val="24"/>
                <w:szCs w:val="24"/>
              </w:rPr>
              <w:t>[</w:t>
            </w:r>
            <w:r w:rsidR="00D17B2A">
              <w:rPr>
                <w:rFonts w:eastAsia="SimSun"/>
                <w:b/>
                <w:bCs/>
                <w:color w:val="00602B"/>
                <w:sz w:val="24"/>
                <w:szCs w:val="24"/>
              </w:rPr>
              <w:t>BESS score</w:t>
            </w:r>
            <w:r w:rsidR="00C503BB">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752A23B1"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D234EC" w:rsidRPr="00D234EC">
              <w:rPr>
                <w:rFonts w:eastAsiaTheme="minorEastAsia"/>
                <w:szCs w:val="22"/>
                <w:lang w:eastAsia="en-US"/>
              </w:rPr>
              <w:t>A [XXX] litre rainwater tank will harvest rainwater from</w:t>
            </w:r>
            <w:r w:rsidR="00D234EC"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03F2AAC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D234EC" w:rsidRPr="00D234EC">
              <w:rPr>
                <w:rFonts w:eastAsiaTheme="minorEastAsia"/>
                <w:szCs w:val="22"/>
                <w:lang w:eastAsia="en-US"/>
              </w:rPr>
              <w:t xml:space="preserve">A Blue Factor rating of 100% </w:t>
            </w:r>
            <w:r w:rsidR="00D234EC"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33432BB6" w:rsidR="00AF5084" w:rsidRPr="00AF5084" w:rsidRDefault="00D234EC" w:rsidP="00AF5084">
            <w:pPr>
              <w:pStyle w:val="ListBullet"/>
              <w:spacing w:before="0" w:after="0"/>
              <w:rPr>
                <w:rFonts w:eastAsiaTheme="minorEastAsia"/>
                <w:szCs w:val="22"/>
                <w:lang w:eastAsia="en-US"/>
              </w:rPr>
            </w:pPr>
            <w:r>
              <w:fldChar w:fldCharType="begin"/>
            </w:r>
            <w:r>
              <w:instrText xml:space="preserve"> </w:instrText>
            </w:r>
            <w:r w:rsidRPr="00D234EC">
              <w:instrText>Landscape_irrigation</w:instrText>
            </w:r>
            <w:r>
              <w:instrText xml:space="preserve"> </w:instrText>
            </w:r>
            <w:r>
              <w:fldChar w:fldCharType="separate"/>
            </w:r>
            <w:r w:rsidRPr="00266275">
              <w:rPr>
                <w:bCs/>
                <w:szCs w:val="22"/>
              </w:rPr>
              <w:t>[XX]</w:t>
            </w:r>
            <w:r>
              <w:fldChar w:fldCharType="end"/>
            </w:r>
            <w:r w:rsidR="0089276E">
              <w:t xml:space="preserve"> </w:t>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3D5BAA35">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558F4626"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w:t>
            </w:r>
            <w:r w:rsidR="005019C1">
              <w:rPr>
                <w:rFonts w:eastAsiaTheme="minorEastAsia"/>
                <w:szCs w:val="22"/>
                <w:lang w:eastAsia="en-US"/>
              </w:rPr>
              <w:t>provided with a comprehensive shading strategy</w:t>
            </w:r>
            <w:r w:rsidRPr="00AF5084">
              <w:rPr>
                <w:rFonts w:eastAsiaTheme="minorEastAsia"/>
                <w:szCs w:val="22"/>
                <w:lang w:eastAsia="en-US"/>
              </w:rPr>
              <w:t>.</w:t>
            </w:r>
          </w:p>
        </w:tc>
      </w:tr>
      <w:tr w:rsidR="00AF5084" w:rsidRPr="00077C68" w14:paraId="34B380F5" w14:textId="77777777" w:rsidTr="00980343">
        <w:trPr>
          <w:trHeight w:val="454"/>
        </w:trPr>
        <w:tc>
          <w:tcPr>
            <w:tcW w:w="993" w:type="dxa"/>
            <w:vMerge/>
            <w:vAlign w:val="center"/>
          </w:tcPr>
          <w:p w14:paraId="03152686"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5D738B4A" w14:textId="79313420" w:rsidR="00AF5084" w:rsidRPr="00AF5084" w:rsidRDefault="00562557" w:rsidP="00AF5084">
            <w:pPr>
              <w:pStyle w:val="ListBullet"/>
              <w:spacing w:before="0" w:after="0"/>
              <w:rPr>
                <w:rFonts w:eastAsiaTheme="minorEastAsia"/>
                <w:szCs w:val="22"/>
                <w:lang w:eastAsia="en-US"/>
              </w:rPr>
            </w:pPr>
            <w:r>
              <w:rPr>
                <w:bCs/>
                <w:szCs w:val="22"/>
              </w:rPr>
              <w:t>The conditioned</w:t>
            </w:r>
            <w:r w:rsidRPr="00C46454">
              <w:rPr>
                <w:bCs/>
                <w:szCs w:val="22"/>
              </w:rPr>
              <w:t xml:space="preserve"> areas </w:t>
            </w:r>
            <w:r w:rsidR="00AF5084" w:rsidRPr="00AF5084">
              <w:rPr>
                <w:rFonts w:eastAsiaTheme="minorEastAsia"/>
                <w:szCs w:val="22"/>
                <w:lang w:eastAsia="en-US"/>
              </w:rPr>
              <w:t xml:space="preserve">target heating and cooling energy reduction </w:t>
            </w:r>
            <w:r w:rsidR="00AF5084" w:rsidRPr="00AF5084">
              <w:fldChar w:fldCharType="begin"/>
            </w:r>
            <w:r w:rsidR="00AF5084" w:rsidRPr="00AF5084">
              <w:rPr>
                <w:rFonts w:eastAsiaTheme="minorEastAsia"/>
                <w:szCs w:val="22"/>
                <w:lang w:eastAsia="en-US"/>
              </w:rPr>
              <w:instrText xml:space="preserve"> Energy_NonRes</w:instrText>
            </w:r>
            <w:r w:rsidR="00AF5084" w:rsidRPr="00AF5084">
              <w:fldChar w:fldCharType="separate"/>
            </w:r>
            <w:r w:rsidR="00D234EC">
              <w:rPr>
                <w:bCs/>
                <w:szCs w:val="22"/>
              </w:rPr>
              <w:t>by</w:t>
            </w:r>
            <w:r w:rsidR="00D234EC" w:rsidRPr="00C46454">
              <w:rPr>
                <w:bCs/>
                <w:szCs w:val="22"/>
              </w:rPr>
              <w:t xml:space="preserve"> </w:t>
            </w:r>
            <w:r w:rsidR="00D234EC">
              <w:rPr>
                <w:bCs/>
                <w:szCs w:val="22"/>
              </w:rPr>
              <w:t>[XX</w:t>
            </w:r>
            <w:r w:rsidR="00D234EC" w:rsidRPr="00C46454">
              <w:rPr>
                <w:bCs/>
                <w:szCs w:val="22"/>
              </w:rPr>
              <w:t>%</w:t>
            </w:r>
            <w:r w:rsidR="00D234EC">
              <w:rPr>
                <w:bCs/>
                <w:szCs w:val="22"/>
              </w:rPr>
              <w:t>]</w:t>
            </w:r>
            <w:r w:rsidR="00D234EC" w:rsidRPr="00C46454">
              <w:rPr>
                <w:bCs/>
                <w:szCs w:val="22"/>
              </w:rPr>
              <w:t xml:space="preserve"> </w:t>
            </w:r>
            <w:r w:rsidR="00AF5084" w:rsidRPr="00AF5084">
              <w:fldChar w:fldCharType="end"/>
            </w:r>
            <w:r w:rsidR="00AF5084" w:rsidRPr="00AF5084">
              <w:rPr>
                <w:rFonts w:eastAsiaTheme="minorEastAsia"/>
                <w:szCs w:val="22"/>
                <w:lang w:eastAsia="en-US"/>
              </w:rPr>
              <w:t>compared the BCA 20</w:t>
            </w:r>
            <w:r>
              <w:rPr>
                <w:rFonts w:eastAsiaTheme="minorEastAsia"/>
                <w:szCs w:val="22"/>
                <w:lang w:eastAsia="en-US"/>
              </w:rPr>
              <w:t>22</w:t>
            </w:r>
            <w:r w:rsidR="00AF5084" w:rsidRPr="00AF5084">
              <w:rPr>
                <w:rFonts w:eastAsiaTheme="minorEastAsia"/>
                <w:szCs w:val="22"/>
                <w:lang w:eastAsia="en-US"/>
              </w:rPr>
              <w:t xml:space="preserve"> reference.</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70FE5D6C"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D234EC" w:rsidRPr="00D234EC">
              <w:rPr>
                <w:rFonts w:eastAsiaTheme="minorEastAsia"/>
                <w:szCs w:val="22"/>
                <w:lang w:eastAsia="en-US"/>
              </w:rPr>
              <w:t xml:space="preserve">The development is to utilise </w:t>
            </w:r>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56912B5D"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00D234EC" w:rsidRPr="00D234EC">
              <w:rPr>
                <w:rFonts w:eastAsiaTheme="minorEastAsia"/>
                <w:szCs w:val="22"/>
                <w:lang w:eastAsia="en-US"/>
              </w:rPr>
              <w:t xml:space="preserve">A [XX]kW Solar PV system is to be located on </w:t>
            </w:r>
            <w:r w:rsidR="00D234EC" w:rsidRPr="00C46454">
              <w:rPr>
                <w:color w:val="auto"/>
                <w:szCs w:val="22"/>
              </w:rPr>
              <w:t>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2908456A">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3806B493" w:rsidR="00AF5084" w:rsidRPr="00562557" w:rsidRDefault="00562557" w:rsidP="00562557">
            <w:pPr>
              <w:pStyle w:val="ListBullet"/>
              <w:spacing w:before="0" w:after="0"/>
              <w:rPr>
                <w:rFonts w:eastAsiaTheme="minorEastAsia"/>
                <w:szCs w:val="22"/>
                <w:lang w:eastAsia="en-US"/>
              </w:rPr>
            </w:pPr>
            <w:r w:rsidRPr="00562557">
              <w:rPr>
                <w:rFonts w:eastAsiaTheme="minorEastAsia"/>
                <w:szCs w:val="22"/>
                <w:lang w:eastAsia="en-US"/>
              </w:rPr>
              <w:t>[XX]</w:t>
            </w:r>
          </w:p>
        </w:tc>
      </w:tr>
      <w:tr w:rsidR="00AF5084" w:rsidRPr="00077C68" w14:paraId="38E53774" w14:textId="77777777" w:rsidTr="00980343">
        <w:trPr>
          <w:trHeight w:val="454"/>
        </w:trPr>
        <w:tc>
          <w:tcPr>
            <w:tcW w:w="993" w:type="dxa"/>
            <w:vMerge/>
            <w:vAlign w:val="center"/>
          </w:tcPr>
          <w:p w14:paraId="08F03891"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2B6C661" w14:textId="15B1989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Daylight_NonRes \h  \* MERGEFORMAT </w:instrText>
            </w:r>
            <w:r w:rsidRPr="00AF5084">
              <w:fldChar w:fldCharType="separate"/>
            </w:r>
            <w:r w:rsidR="00D234EC" w:rsidRPr="00D234EC">
              <w:rPr>
                <w:rFonts w:eastAsiaTheme="minorEastAsia"/>
                <w:szCs w:val="22"/>
                <w:lang w:eastAsia="en-US"/>
              </w:rPr>
              <w:t xml:space="preserve">The regular use areas are targeting a 2% DF to [XX]% of the </w:t>
            </w:r>
            <w:r w:rsidR="00D234EC" w:rsidRPr="00002AE0">
              <w:rPr>
                <w:szCs w:val="22"/>
              </w:rPr>
              <w:t>nominated area.</w:t>
            </w:r>
            <w:r w:rsidRPr="00AF5084">
              <w:fldChar w:fldCharType="end"/>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76BF9710">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227540E5" w:rsidR="00AF5084" w:rsidRPr="00AF5084" w:rsidRDefault="00562557" w:rsidP="00AF5084">
            <w:pPr>
              <w:pStyle w:val="ListBullet"/>
              <w:spacing w:before="0" w:after="0"/>
              <w:rPr>
                <w:rFonts w:eastAsiaTheme="minorEastAsia"/>
                <w:szCs w:val="22"/>
                <w:lang w:eastAsia="en-US"/>
              </w:rPr>
            </w:pPr>
            <w:r>
              <w:fldChar w:fldCharType="begin"/>
            </w:r>
            <w:r>
              <w:instrText xml:space="preserve"> </w:instrText>
            </w:r>
            <w:r w:rsidRPr="00562557">
              <w:instrText>Employee_Bike</w:instrText>
            </w:r>
            <w:r>
              <w:instrText xml:space="preserve"> </w:instrText>
            </w:r>
            <w:r>
              <w:fldChar w:fldCharType="separate"/>
            </w:r>
            <w:r w:rsidR="00D234EC">
              <w:rPr>
                <w:szCs w:val="22"/>
              </w:rPr>
              <w:t>[</w:t>
            </w:r>
            <w:r w:rsidR="00D234EC" w:rsidRPr="00002AE0">
              <w:rPr>
                <w:szCs w:val="22"/>
              </w:rPr>
              <w:t>XX bicycle spaces are to be provided for employees</w:t>
            </w:r>
            <w:r>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54DA4B62" w:rsidR="00AF5084" w:rsidRPr="00AF5084" w:rsidRDefault="00562557" w:rsidP="00AF5084">
            <w:pPr>
              <w:pStyle w:val="ListBullet"/>
              <w:spacing w:before="0" w:after="0"/>
              <w:rPr>
                <w:rFonts w:eastAsiaTheme="minorEastAsia"/>
                <w:szCs w:val="22"/>
                <w:lang w:eastAsia="en-US"/>
              </w:rPr>
            </w:pPr>
            <w:r>
              <w:fldChar w:fldCharType="begin"/>
            </w:r>
            <w:r>
              <w:instrText xml:space="preserve"> </w:instrText>
            </w:r>
            <w:r w:rsidRPr="00562557">
              <w:instrText>Non_res_Vis</w:instrText>
            </w:r>
            <w:r>
              <w:instrText xml:space="preserve"> </w:instrText>
            </w:r>
            <w:r>
              <w:fldChar w:fldCharType="separate"/>
            </w:r>
            <w:r w:rsidR="00D234EC">
              <w:rPr>
                <w:szCs w:val="22"/>
              </w:rPr>
              <w:t>[</w:t>
            </w:r>
            <w:r w:rsidR="00D234EC" w:rsidRPr="00002AE0">
              <w:rPr>
                <w:szCs w:val="22"/>
              </w:rPr>
              <w:t>XX bicycle spaces are to be provided for non-residential visitors</w:t>
            </w:r>
            <w:r>
              <w:fldChar w:fldCharType="end"/>
            </w:r>
          </w:p>
        </w:tc>
      </w:tr>
      <w:tr w:rsidR="00AF5084" w:rsidRPr="00077C68" w14:paraId="7940003E" w14:textId="77777777" w:rsidTr="00980343">
        <w:trPr>
          <w:trHeight w:val="454"/>
        </w:trPr>
        <w:tc>
          <w:tcPr>
            <w:tcW w:w="993" w:type="dxa"/>
            <w:vMerge/>
            <w:tcBorders>
              <w:top w:val="dotted" w:sz="4" w:space="0" w:color="BFBFBF"/>
            </w:tcBorders>
            <w:vAlign w:val="center"/>
          </w:tcPr>
          <w:p w14:paraId="127638A0" w14:textId="77777777" w:rsidR="00AF5084" w:rsidRPr="00077C68" w:rsidRDefault="00AF5084" w:rsidP="00AF5084">
            <w:pPr>
              <w:spacing w:before="0" w:after="0"/>
              <w:jc w:val="center"/>
              <w:rPr>
                <w:rFonts w:eastAsia="SimSun"/>
                <w:noProof/>
                <w:color w:val="000000"/>
                <w:szCs w:val="22"/>
              </w:rPr>
            </w:pPr>
          </w:p>
        </w:tc>
        <w:tc>
          <w:tcPr>
            <w:tcW w:w="8930" w:type="dxa"/>
            <w:tcBorders>
              <w:bottom w:val="dotted" w:sz="4" w:space="0" w:color="BFBFBF"/>
            </w:tcBorders>
            <w:vAlign w:val="center"/>
          </w:tcPr>
          <w:p w14:paraId="5C671290" w14:textId="1345A822" w:rsidR="00AF5084" w:rsidRPr="00AF5084" w:rsidRDefault="00562557" w:rsidP="00AF5084">
            <w:pPr>
              <w:pStyle w:val="ListBullet"/>
              <w:spacing w:before="0" w:after="0"/>
              <w:rPr>
                <w:rFonts w:eastAsiaTheme="minorEastAsia"/>
                <w:szCs w:val="22"/>
                <w:lang w:eastAsia="en-US"/>
              </w:rPr>
            </w:pPr>
            <w:r>
              <w:fldChar w:fldCharType="begin"/>
            </w:r>
            <w:r>
              <w:rPr>
                <w:szCs w:val="22"/>
              </w:rPr>
              <w:instrText xml:space="preserve"> </w:instrText>
            </w:r>
            <w:r w:rsidRPr="00562557">
              <w:rPr>
                <w:szCs w:val="22"/>
              </w:rPr>
              <w:instrText>end_of_trip</w:instrText>
            </w:r>
            <w:r>
              <w:rPr>
                <w:szCs w:val="22"/>
              </w:rPr>
              <w:instrText xml:space="preserve"> </w:instrText>
            </w:r>
            <w:r>
              <w:fldChar w:fldCharType="separate"/>
            </w:r>
            <w:r w:rsidR="00D234EC" w:rsidRPr="00002AE0">
              <w:rPr>
                <w:szCs w:val="22"/>
              </w:rPr>
              <w:t>The development is provided with an end of trip facility</w:t>
            </w:r>
            <w:r>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4DFC53A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D234EC" w:rsidRPr="00002AE0">
              <w:rPr>
                <w:szCs w:val="22"/>
              </w:rPr>
              <w:t xml:space="preserve">At least </w:t>
            </w:r>
            <w:r w:rsidR="00D234EC">
              <w:rPr>
                <w:szCs w:val="22"/>
              </w:rPr>
              <w:t>8</w:t>
            </w:r>
            <w:r w:rsidR="00D234EC"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0F17937E"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00D234EC" w:rsidRPr="00002AE0">
              <w:rPr>
                <w:szCs w:val="22"/>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2FB40A9F">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7082BB8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00D234EC" w:rsidRPr="00D234EC">
              <w:rPr>
                <w:rFonts w:eastAsiaTheme="minorEastAsia"/>
                <w:szCs w:val="22"/>
                <w:lang w:eastAsia="en-US"/>
              </w:rPr>
              <w:t>[XX]m2 of communal space will be provided at</w:t>
            </w:r>
            <w:r w:rsidR="00D234EC" w:rsidRPr="00002AE0">
              <w:rPr>
                <w:szCs w:val="22"/>
              </w:rPr>
              <w:t xml:space="preserve">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2F76F44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00D234EC" w:rsidRPr="00002AE0">
              <w:rPr>
                <w:szCs w:val="22"/>
              </w:rPr>
              <w:t xml:space="preserve">The total area of vegetation is </w:t>
            </w:r>
            <w:r w:rsidR="00D234EC">
              <w:rPr>
                <w:szCs w:val="22"/>
              </w:rPr>
              <w:t>[</w:t>
            </w:r>
            <w:r w:rsidR="00D234EC" w:rsidRPr="00002AE0">
              <w:rPr>
                <w:szCs w:val="22"/>
              </w:rPr>
              <w:t>XX</w:t>
            </w:r>
            <w:r w:rsidR="00D234EC">
              <w:rPr>
                <w:szCs w:val="22"/>
              </w:rPr>
              <w:t>]</w:t>
            </w:r>
            <w:r w:rsidR="00D234EC" w:rsidRPr="00002AE0">
              <w:rPr>
                <w:szCs w:val="22"/>
              </w:rPr>
              <w:t>% of the site area</w:t>
            </w:r>
            <w:r w:rsidRPr="00AF5084">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28E2A5A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D234EC" w:rsidRPr="00D234EC">
              <w:rPr>
                <w:rFonts w:eastAsiaTheme="minorEastAsia"/>
                <w:szCs w:val="22"/>
                <w:lang w:eastAsia="en-US"/>
              </w:rPr>
              <w:t xml:space="preserve">[XX]m2 of communal food production area will </w:t>
            </w:r>
            <w:r w:rsidR="00D234EC"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0F2BF61F" w14:textId="166C5EB3" w:rsidR="005023E2" w:rsidRDefault="005023E2" w:rsidP="00B06AF3">
      <w:pPr>
        <w:pStyle w:val="Heading1"/>
        <w:rPr>
          <w:rFonts w:eastAsia="SimSun"/>
          <w:color w:val="00602B"/>
        </w:rPr>
      </w:pPr>
      <w:bookmarkStart w:id="52" w:name="_Toc232515625"/>
      <w:r w:rsidRPr="00275E9B">
        <w:rPr>
          <w:rFonts w:eastAsia="SimSun"/>
          <w:color w:val="00602B"/>
        </w:rPr>
        <w:lastRenderedPageBreak/>
        <w:t>Building Performance Summary</w:t>
      </w:r>
      <w:bookmarkEnd w:id="48"/>
      <w:bookmarkEnd w:id="52"/>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3" w:name="_Toc461726278"/>
      <w:bookmarkStart w:id="54" w:name="_Toc462823796"/>
      <w:bookmarkStart w:id="55" w:name="_Toc46738703"/>
      <w:bookmarkStart w:id="56" w:name="_Toc232515626"/>
      <w:r w:rsidRPr="00C06C55">
        <w:lastRenderedPageBreak/>
        <w:t xml:space="preserve">ESD </w:t>
      </w:r>
      <w:r w:rsidRPr="00EC3F35">
        <w:t>Assessment</w:t>
      </w:r>
      <w:bookmarkEnd w:id="53"/>
      <w:bookmarkEnd w:id="54"/>
      <w:bookmarkEnd w:id="55"/>
      <w:bookmarkEnd w:id="56"/>
    </w:p>
    <w:p w14:paraId="6BCD26B7" w14:textId="77777777" w:rsidR="00C30DCE" w:rsidRDefault="00C30DCE" w:rsidP="00727D02">
      <w:pPr>
        <w:pStyle w:val="Heading2"/>
      </w:pPr>
      <w:bookmarkStart w:id="57" w:name="_Toc461726287"/>
      <w:bookmarkStart w:id="58" w:name="_Toc462823805"/>
      <w:bookmarkStart w:id="59" w:name="_Toc46738704"/>
      <w:bookmarkStart w:id="60" w:name="_Toc232515627"/>
      <w:bookmarkStart w:id="61" w:name="_Toc461726279"/>
      <w:bookmarkStart w:id="62" w:name="_Toc462823797"/>
      <w:r w:rsidRPr="00EC3F35">
        <w:t>Management</w:t>
      </w:r>
      <w:bookmarkEnd w:id="57"/>
      <w:bookmarkEnd w:id="58"/>
      <w:bookmarkEnd w:id="59"/>
      <w:bookmarkEnd w:id="60"/>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59E3F40B" w14:textId="226B24FA" w:rsidR="00562557" w:rsidRDefault="00C30DCE" w:rsidP="00F04070">
            <w:pPr>
              <w:spacing w:before="0" w:after="0" w:line="240" w:lineRule="auto"/>
              <w:jc w:val="both"/>
            </w:pPr>
            <w:bookmarkStart w:id="63" w:name="Metering"/>
            <w:r w:rsidRPr="00CD3E09">
              <w:rPr>
                <w:szCs w:val="22"/>
              </w:rPr>
              <w:t>.</w:t>
            </w:r>
            <w:bookmarkEnd w:id="63"/>
            <w:r w:rsidR="0023537B">
              <w:t xml:space="preserve">Electricity and cold water metering is to be provided to each individual commercial tenancy. </w:t>
            </w:r>
          </w:p>
          <w:p w14:paraId="6B2990CE" w14:textId="77777777" w:rsidR="0023537B" w:rsidRDefault="0023537B" w:rsidP="00F04070">
            <w:pPr>
              <w:spacing w:before="0" w:after="0" w:line="240" w:lineRule="auto"/>
              <w:jc w:val="both"/>
            </w:pPr>
          </w:p>
          <w:p w14:paraId="1145E5D7" w14:textId="3F7A7B68" w:rsidR="0023537B" w:rsidRDefault="0023537B" w:rsidP="00F04070">
            <w:pPr>
              <w:spacing w:before="0" w:after="0" w:line="240" w:lineRule="auto"/>
              <w:jc w:val="both"/>
              <w:rPr>
                <w:szCs w:val="22"/>
              </w:rPr>
            </w:pPr>
            <w:r>
              <w:t xml:space="preserve">Gas metering is to be provided to each individual tenancy requiring a gas connection. </w:t>
            </w:r>
          </w:p>
          <w:p w14:paraId="5C4C9F36" w14:textId="19161EBE" w:rsidR="00C30DCE" w:rsidRPr="00CD3E09" w:rsidRDefault="00C46454" w:rsidP="00F04070">
            <w:pPr>
              <w:spacing w:before="0" w:after="0" w:line="240" w:lineRule="auto"/>
              <w:jc w:val="both"/>
              <w:rPr>
                <w:szCs w:val="22"/>
              </w:rPr>
            </w:pPr>
            <w:r w:rsidRPr="00CD3E09">
              <w:rPr>
                <w:szCs w:val="22"/>
              </w:rPr>
              <w:br/>
            </w:r>
            <w:r w:rsidR="00C30DCE" w:rsidRPr="00CD3E09">
              <w:rPr>
                <w:szCs w:val="22"/>
              </w:rPr>
              <w:t>Lighting and general power to common areas is to be separately metered to quantify energy used for common areas spaces.</w:t>
            </w:r>
            <w:r w:rsidRPr="00CD3E09">
              <w:rPr>
                <w:szCs w:val="22"/>
              </w:rPr>
              <w:br/>
            </w:r>
            <w:r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4" w:name="_Toc46738705"/>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bookmarkStart w:id="65" w:name="_Toc232515628"/>
      <w:r w:rsidRPr="00727D02">
        <w:lastRenderedPageBreak/>
        <w:t>Integrated Water Management</w:t>
      </w:r>
      <w:bookmarkEnd w:id="64"/>
      <w:bookmarkEnd w:id="65"/>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3E555F40" w:rsidR="00CD3E09" w:rsidRPr="00F23C9C" w:rsidRDefault="00CD3E09" w:rsidP="0063232E">
            <w:pPr>
              <w:spacing w:before="0" w:after="0" w:line="240" w:lineRule="auto"/>
              <w:jc w:val="both"/>
              <w:rPr>
                <w:color w:val="auto"/>
                <w:szCs w:val="22"/>
              </w:rPr>
            </w:pPr>
            <w:bookmarkStart w:id="66" w:name="BlueFactor"/>
            <w:r w:rsidRPr="00F23C9C">
              <w:rPr>
                <w:color w:val="auto"/>
                <w:szCs w:val="22"/>
              </w:rPr>
              <w:t xml:space="preserve">A Blue Factor rating of </w:t>
            </w:r>
            <w:r w:rsidR="00D17B2A">
              <w:rPr>
                <w:color w:val="auto"/>
                <w:szCs w:val="22"/>
              </w:rPr>
              <w:t>[Blue Factor score]</w:t>
            </w:r>
            <w:r w:rsidRPr="00F23C9C">
              <w:rPr>
                <w:color w:val="auto"/>
                <w:szCs w:val="22"/>
              </w:rPr>
              <w:t>% is achieved</w:t>
            </w:r>
            <w:bookmarkEnd w:id="66"/>
            <w:r w:rsidRPr="00F23C9C">
              <w:rPr>
                <w:color w:val="auto"/>
                <w:szCs w:val="22"/>
              </w:rPr>
              <w:t xml:space="preserve"> via the following:</w:t>
            </w:r>
          </w:p>
          <w:p w14:paraId="1DD731FB" w14:textId="5C5C817D" w:rsidR="00CD3E09" w:rsidRPr="00F23C9C" w:rsidRDefault="00CD3E09" w:rsidP="0063232E">
            <w:pPr>
              <w:pStyle w:val="ListBullet"/>
              <w:spacing w:line="240" w:lineRule="auto"/>
              <w:jc w:val="both"/>
              <w:rPr>
                <w:szCs w:val="22"/>
              </w:rPr>
            </w:pPr>
            <w:bookmarkStart w:id="67" w:name="WSUD_Strat"/>
            <w:r w:rsidRPr="00F23C9C">
              <w:rPr>
                <w:szCs w:val="22"/>
              </w:rPr>
              <w:t xml:space="preserve">Rainwater is to be collected from </w:t>
            </w:r>
            <w:r w:rsidR="005B0906">
              <w:rPr>
                <w:szCs w:val="22"/>
              </w:rPr>
              <w:t>[collection area]m2</w:t>
            </w:r>
            <w:r w:rsidRPr="00F23C9C">
              <w:rPr>
                <w:szCs w:val="22"/>
              </w:rPr>
              <w:t xml:space="preserve"> and directed into the</w:t>
            </w:r>
            <w:r w:rsidR="00266275">
              <w:rPr>
                <w:szCs w:val="22"/>
              </w:rPr>
              <w:t xml:space="preserve"> [</w:t>
            </w:r>
            <w:r w:rsidR="00D17B2A">
              <w:rPr>
                <w:szCs w:val="22"/>
              </w:rPr>
              <w:t>rainwater tank size</w:t>
            </w:r>
            <w:r w:rsidR="00266275">
              <w:rPr>
                <w:szCs w:val="22"/>
              </w:rPr>
              <w:t>]</w:t>
            </w:r>
            <w:r w:rsidRPr="00F23C9C">
              <w:rPr>
                <w:szCs w:val="22"/>
              </w:rPr>
              <w:t xml:space="preserve"> litre rainwater tank. XX WC’s are to be connected to the rainwater tank.</w:t>
            </w:r>
          </w:p>
          <w:p w14:paraId="51166691" w14:textId="229203E2" w:rsidR="00CD3E09" w:rsidRPr="00711CD6" w:rsidRDefault="00CD3E09" w:rsidP="00711CD6">
            <w:pPr>
              <w:pStyle w:val="ListBullet"/>
              <w:spacing w:line="240" w:lineRule="auto"/>
              <w:jc w:val="both"/>
              <w:rPr>
                <w:szCs w:val="22"/>
              </w:rPr>
            </w:pPr>
            <w:r w:rsidRPr="00F23C9C">
              <w:rPr>
                <w:szCs w:val="22"/>
              </w:rPr>
              <w:t>Rainwater is to be collected from XX and directed into a ≥</w:t>
            </w:r>
            <w:r w:rsidR="00D17B2A">
              <w:rPr>
                <w:szCs w:val="22"/>
              </w:rPr>
              <w:t>[raingarden size]</w:t>
            </w:r>
            <w:r w:rsidRPr="00F23C9C">
              <w:rPr>
                <w:szCs w:val="22"/>
              </w:rPr>
              <w:t>m2, minimum 1,150mm deep raingarden with 300mm of extended detention.</w:t>
            </w:r>
          </w:p>
          <w:bookmarkEnd w:id="67"/>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50D4831B" w:rsidR="00CD3E09" w:rsidRPr="00D17B2A" w:rsidRDefault="00CD3E09" w:rsidP="005E0820">
                  <w:pPr>
                    <w:spacing w:before="0" w:after="0" w:line="240" w:lineRule="auto"/>
                    <w:jc w:val="center"/>
                    <w:rPr>
                      <w:noProof/>
                      <w:szCs w:val="22"/>
                      <w:lang w:val="fr-FR"/>
                    </w:rPr>
                  </w:pPr>
                  <w:r w:rsidRPr="00D17B2A">
                    <w:rPr>
                      <w:noProof/>
                      <w:szCs w:val="22"/>
                      <w:lang w:val="fr-FR"/>
                    </w:rPr>
                    <w:t xml:space="preserve">WELS </w:t>
                  </w:r>
                  <w:r w:rsidR="00C503BB" w:rsidRPr="00D17B2A">
                    <w:rPr>
                      <w:noProof/>
                      <w:szCs w:val="22"/>
                      <w:lang w:val="fr-FR"/>
                    </w:rPr>
                    <w:t>[</w:t>
                  </w:r>
                  <w:r w:rsidR="00D17B2A" w:rsidRPr="00D17B2A">
                    <w:rPr>
                      <w:noProof/>
                      <w:szCs w:val="22"/>
                      <w:lang w:val="fr-FR"/>
                    </w:rPr>
                    <w:t>Toilet WELS</w:t>
                  </w:r>
                  <w:r w:rsidR="00C503BB" w:rsidRPr="00D17B2A">
                    <w:rPr>
                      <w:noProof/>
                      <w:szCs w:val="22"/>
                      <w:lang w:val="fr-FR"/>
                    </w:rPr>
                    <w:t>]</w:t>
                  </w:r>
                  <w:r w:rsidRPr="00D17B2A">
                    <w:rPr>
                      <w:noProof/>
                      <w:szCs w:val="22"/>
                      <w:lang w:val="fr-FR"/>
                    </w:rPr>
                    <w:t xml:space="preserve"> Star - Toilets</w:t>
                  </w:r>
                </w:p>
              </w:tc>
              <w:tc>
                <w:tcPr>
                  <w:tcW w:w="1686" w:type="dxa"/>
                  <w:vAlign w:val="center"/>
                </w:tcPr>
                <w:p w14:paraId="02B81752" w14:textId="29CBD0E4"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00D17B2A">
                    <w:rPr>
                      <w:noProof/>
                      <w:szCs w:val="22"/>
                    </w:rPr>
                    <w:t>Taps WELS</w:t>
                  </w:r>
                  <w:r w:rsidR="00C503BB">
                    <w:rPr>
                      <w:noProof/>
                      <w:szCs w:val="22"/>
                    </w:rPr>
                    <w:t>]</w:t>
                  </w:r>
                  <w:r w:rsidRPr="00F23C9C">
                    <w:rPr>
                      <w:noProof/>
                      <w:szCs w:val="22"/>
                    </w:rPr>
                    <w:t xml:space="preserve"> Star -</w:t>
                  </w:r>
                  <w:r w:rsidRPr="00F23C9C">
                    <w:rPr>
                      <w:szCs w:val="22"/>
                    </w:rPr>
                    <w:t>Taps</w:t>
                  </w:r>
                </w:p>
              </w:tc>
              <w:tc>
                <w:tcPr>
                  <w:tcW w:w="1531" w:type="dxa"/>
                  <w:vAlign w:val="center"/>
                </w:tcPr>
                <w:p w14:paraId="6B63648D" w14:textId="5B4A5B27"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00D17B2A">
                    <w:rPr>
                      <w:noProof/>
                      <w:szCs w:val="22"/>
                    </w:rPr>
                    <w:t>Shower WELS</w:t>
                  </w:r>
                  <w:r w:rsidR="00C503BB">
                    <w:rPr>
                      <w:noProof/>
                      <w:szCs w:val="22"/>
                    </w:rPr>
                    <w:t>]</w:t>
                  </w:r>
                  <w:r w:rsidRPr="00F23C9C">
                    <w:rPr>
                      <w:noProof/>
                      <w:szCs w:val="22"/>
                    </w:rPr>
                    <w:t xml:space="preserve"> Star -</w:t>
                  </w:r>
                  <w:r w:rsidRPr="00F23C9C">
                    <w:rPr>
                      <w:szCs w:val="22"/>
                    </w:rPr>
                    <w:t>Showerhead</w:t>
                  </w:r>
                </w:p>
              </w:tc>
              <w:tc>
                <w:tcPr>
                  <w:tcW w:w="1419" w:type="dxa"/>
                  <w:vAlign w:val="center"/>
                </w:tcPr>
                <w:p w14:paraId="5F15652B" w14:textId="7FCC4908"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00D17B2A">
                    <w:rPr>
                      <w:noProof/>
                      <w:szCs w:val="22"/>
                    </w:rPr>
                    <w:t>Dishwasher WELS</w:t>
                  </w:r>
                  <w:r w:rsidR="00C503BB">
                    <w:rPr>
                      <w:noProof/>
                      <w:szCs w:val="22"/>
                    </w:rPr>
                    <w:t>]</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4EE8F3B5" w:rsidR="00CD3E09" w:rsidRPr="00F23C9C" w:rsidRDefault="00282448" w:rsidP="00F04070">
            <w:pPr>
              <w:spacing w:before="0" w:line="240" w:lineRule="auto"/>
              <w:jc w:val="both"/>
              <w:rPr>
                <w:szCs w:val="22"/>
              </w:rPr>
            </w:pPr>
            <w:bookmarkStart w:id="68" w:name="Rainwater_tank"/>
            <w:r w:rsidRPr="00F23C9C">
              <w:rPr>
                <w:szCs w:val="22"/>
              </w:rPr>
              <w:t>A</w:t>
            </w:r>
            <w:r>
              <w:rPr>
                <w:szCs w:val="22"/>
              </w:rPr>
              <w:t xml:space="preserve"> </w:t>
            </w:r>
            <w:r w:rsidR="00266275">
              <w:rPr>
                <w:szCs w:val="22"/>
              </w:rPr>
              <w:t>[</w:t>
            </w:r>
            <w:r w:rsidR="00D17B2A">
              <w:rPr>
                <w:szCs w:val="22"/>
              </w:rPr>
              <w:t>rainwater tank size</w:t>
            </w:r>
            <w:r w:rsidR="00266275">
              <w:rPr>
                <w:szCs w:val="22"/>
              </w:rPr>
              <w:t>]</w:t>
            </w:r>
            <w:r w:rsidR="00CD3E09" w:rsidRPr="00F23C9C">
              <w:rPr>
                <w:szCs w:val="22"/>
              </w:rPr>
              <w:t xml:space="preserve"> </w:t>
            </w:r>
            <w:r w:rsidRPr="00F23C9C">
              <w:rPr>
                <w:szCs w:val="22"/>
              </w:rPr>
              <w:t>litre rainwater tank will harvest rainwater from XXX</w:t>
            </w:r>
            <w:bookmarkEnd w:id="68"/>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w:t>
            </w:r>
            <w:r w:rsidRPr="00F23C9C">
              <w:rPr>
                <w:color w:val="auto"/>
                <w:szCs w:val="22"/>
              </w:rPr>
              <w:lastRenderedPageBreak/>
              <w:t>encouraging water efficient landscape design.</w:t>
            </w:r>
          </w:p>
        </w:tc>
        <w:bookmarkStart w:id="69" w:name="Landscaping"/>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51745C9E" w:rsidR="00F23C9C" w:rsidRPr="00266275" w:rsidRDefault="00000000" w:rsidP="005E0820">
            <w:pPr>
              <w:spacing w:before="0" w:after="0" w:line="240" w:lineRule="auto"/>
              <w:rPr>
                <w:bCs/>
                <w:szCs w:val="22"/>
              </w:rPr>
            </w:pPr>
            <w:sdt>
              <w:sdtPr>
                <w:rPr>
                  <w:b/>
                </w:rPr>
                <w:alias w:val="Irrigation"/>
                <w:tag w:val="Irrigation"/>
                <w:id w:val="2087878562"/>
                <w:placeholder>
                  <w:docPart w:val="0B31996570DF427EB7D31E23EAD251C4"/>
                </w:placeholder>
                <w:showingPlcHdr/>
                <w:dropDownList>
                  <w:listItem w:value="Choose an item."/>
                  <w:listItem w:displayText="The majority of landscaping is to be native vegetation with no irrigation demand after the initial establishment period." w:value="The majority of landscaping is to be native vegetation with no irrigation demand after the initial establishment period."/>
                  <w:listItem w:displayText="No landscaping provided to the development" w:value="No landscaping provided to the development"/>
                  <w:listItem w:displayText="Landscape irrigation demand will be connected to the rainwater tank. " w:value="Landscape irrigation demand will be connected to the rainwater tank. "/>
                </w:dropDownList>
              </w:sdtPr>
              <w:sdtContent>
                <w:r w:rsidR="000F7E56" w:rsidRPr="006D6161">
                  <w:rPr>
                    <w:rStyle w:val="PlaceholderText"/>
                  </w:rPr>
                  <w:t>Choose an item.</w:t>
                </w:r>
              </w:sdtContent>
            </w:sdt>
            <w:bookmarkEnd w:id="69"/>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70"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1" w:name="_Toc232515629"/>
      <w:r w:rsidRPr="005E0820">
        <w:lastRenderedPageBreak/>
        <w:t xml:space="preserve">Operational </w:t>
      </w:r>
      <w:r w:rsidR="00C30DCE" w:rsidRPr="00C06C55">
        <w:t>Energy</w:t>
      </w:r>
      <w:bookmarkEnd w:id="70"/>
      <w:bookmarkEnd w:id="71"/>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6784C272"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93C143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0E18AC2"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760AE584" w14:textId="52D02CEF" w:rsidR="00C30DCE" w:rsidRDefault="00C30DCE" w:rsidP="00CE534C">
            <w:pPr>
              <w:spacing w:before="0" w:after="0"/>
              <w:jc w:val="both"/>
              <w:rPr>
                <w:bCs/>
                <w:szCs w:val="22"/>
              </w:rPr>
            </w:pPr>
            <w:r w:rsidRPr="00C46454">
              <w:rPr>
                <w:bCs/>
                <w:szCs w:val="22"/>
              </w:rPr>
              <w:t xml:space="preserve">The </w:t>
            </w:r>
            <w:r w:rsidR="00562557">
              <w:rPr>
                <w:bCs/>
                <w:szCs w:val="22"/>
              </w:rPr>
              <w:t>conditioned</w:t>
            </w:r>
            <w:r w:rsidRPr="00C46454">
              <w:rPr>
                <w:bCs/>
                <w:szCs w:val="22"/>
              </w:rPr>
              <w:t xml:space="preserve"> areas aim to reduce heating and cooling energy consumption</w:t>
            </w:r>
            <w:r w:rsidR="0056610F">
              <w:rPr>
                <w:bCs/>
                <w:szCs w:val="22"/>
              </w:rPr>
              <w:t xml:space="preserve"> </w:t>
            </w:r>
            <w:bookmarkStart w:id="72" w:name="Energy_NonRes"/>
            <w:r w:rsidR="0056610F">
              <w:rPr>
                <w:bCs/>
                <w:szCs w:val="22"/>
              </w:rPr>
              <w:t>by</w:t>
            </w:r>
            <w:r w:rsidRPr="00C46454">
              <w:rPr>
                <w:bCs/>
                <w:szCs w:val="22"/>
              </w:rPr>
              <w:t xml:space="preserve"> </w:t>
            </w:r>
            <w:r w:rsidR="00266275">
              <w:rPr>
                <w:bCs/>
                <w:szCs w:val="22"/>
              </w:rPr>
              <w:t>[</w:t>
            </w:r>
            <w:r w:rsidR="009B7F4E">
              <w:rPr>
                <w:bCs/>
                <w:szCs w:val="22"/>
              </w:rPr>
              <w:t>improvement</w:t>
            </w:r>
            <w:r w:rsidRPr="00C46454">
              <w:rPr>
                <w:bCs/>
                <w:szCs w:val="22"/>
              </w:rPr>
              <w:t>%</w:t>
            </w:r>
            <w:r w:rsidR="00266275">
              <w:rPr>
                <w:bCs/>
                <w:szCs w:val="22"/>
              </w:rPr>
              <w:t>]</w:t>
            </w:r>
            <w:r w:rsidRPr="00C46454">
              <w:rPr>
                <w:bCs/>
                <w:szCs w:val="22"/>
              </w:rPr>
              <w:t xml:space="preserve"> </w:t>
            </w:r>
            <w:bookmarkEnd w:id="72"/>
            <w:r w:rsidRPr="00C46454">
              <w:rPr>
                <w:bCs/>
                <w:szCs w:val="22"/>
              </w:rPr>
              <w:t>below the reference case (BCA Section J 2022).</w:t>
            </w:r>
          </w:p>
          <w:p w14:paraId="13FEC8A8" w14:textId="77777777" w:rsidR="00562557" w:rsidRDefault="00562557" w:rsidP="00CE534C">
            <w:pPr>
              <w:spacing w:before="0" w:after="0"/>
              <w:jc w:val="both"/>
              <w:rPr>
                <w:bCs/>
                <w:szCs w:val="22"/>
              </w:rPr>
            </w:pPr>
          </w:p>
          <w:p w14:paraId="7398C60A" w14:textId="2AAD4F60" w:rsidR="00C957C5" w:rsidRDefault="00B10721" w:rsidP="00CE534C">
            <w:pPr>
              <w:spacing w:before="0" w:after="0"/>
              <w:jc w:val="both"/>
              <w:rPr>
                <w:bCs/>
              </w:rPr>
            </w:pPr>
            <w:r>
              <w:rPr>
                <w:bCs/>
                <w:szCs w:val="22"/>
              </w:rPr>
              <w:t xml:space="preserve">Refer </w:t>
            </w:r>
            <w:r>
              <w:rPr>
                <w:bCs/>
              </w:rPr>
              <w:fldChar w:fldCharType="begin"/>
            </w:r>
            <w:r>
              <w:rPr>
                <w:bCs/>
                <w:szCs w:val="22"/>
              </w:rPr>
              <w:instrText xml:space="preserve"> </w:instrText>
            </w:r>
            <w:r w:rsidRPr="00B10721">
              <w:rPr>
                <w:bCs/>
                <w:szCs w:val="22"/>
              </w:rPr>
              <w:instrText>JV3_appendix</w:instrText>
            </w:r>
            <w:r>
              <w:rPr>
                <w:bCs/>
                <w:szCs w:val="22"/>
              </w:rPr>
              <w:instrText xml:space="preserve"> </w:instrText>
            </w:r>
            <w:r>
              <w:rPr>
                <w:bCs/>
              </w:rPr>
              <w:fldChar w:fldCharType="separate"/>
            </w:r>
            <w:r w:rsidRPr="00B10721">
              <w:t xml:space="preserve">Appendix </w:t>
            </w:r>
            <w:r>
              <w:t>X</w:t>
            </w:r>
            <w:r w:rsidRPr="00B10721">
              <w:t xml:space="preserve">: </w:t>
            </w:r>
            <w:r w:rsidRPr="00B10721">
              <w:rPr>
                <w:bCs/>
                <w:szCs w:val="22"/>
              </w:rPr>
              <w:t>Preliminary J1V3 Energy Modelling</w:t>
            </w:r>
            <w:r>
              <w:rPr>
                <w:bCs/>
              </w:rPr>
              <w:fldChar w:fldCharType="end"/>
            </w:r>
          </w:p>
          <w:p w14:paraId="46F26E6F" w14:textId="77777777" w:rsidR="00C957C5" w:rsidRDefault="00C957C5" w:rsidP="00C957C5">
            <w:pPr>
              <w:spacing w:before="120" w:after="120"/>
              <w:rPr>
                <w:bCs/>
                <w:szCs w:val="22"/>
              </w:rPr>
            </w:pPr>
            <w:bookmarkStart w:id="73" w:name="Thermal_Envelope"/>
            <w:r>
              <w:rPr>
                <w:bCs/>
                <w:szCs w:val="22"/>
              </w:rPr>
              <w:t>A</w:t>
            </w:r>
            <w:r w:rsidRPr="007427C3">
              <w:rPr>
                <w:bCs/>
                <w:szCs w:val="22"/>
              </w:rPr>
              <w:t xml:space="preserve">ll exposed floors and ceilings (forming part of the envelope) </w:t>
            </w:r>
            <w:r>
              <w:rPr>
                <w:bCs/>
                <w:szCs w:val="22"/>
              </w:rPr>
              <w:t xml:space="preserve">to </w:t>
            </w:r>
            <w:r w:rsidRPr="007427C3">
              <w:rPr>
                <w:bCs/>
                <w:szCs w:val="22"/>
              </w:rPr>
              <w:t>demonstrate a minimum 10% improvement in required NCC2022 insulation levels</w:t>
            </w:r>
            <w:r>
              <w:rPr>
                <w:bCs/>
                <w:szCs w:val="22"/>
              </w:rPr>
              <w:t>.</w:t>
            </w:r>
          </w:p>
          <w:bookmarkEnd w:id="73"/>
          <w:p w14:paraId="3794EE3F" w14:textId="606A4A0E" w:rsidR="00C957C5" w:rsidRPr="00C46454" w:rsidRDefault="00C957C5" w:rsidP="00C957C5">
            <w:pPr>
              <w:spacing w:before="0" w:after="0"/>
              <w:jc w:val="both"/>
              <w:rPr>
                <w:bCs/>
                <w:szCs w:val="22"/>
              </w:rPr>
            </w:pPr>
            <w:r>
              <w:rPr>
                <w:bCs/>
                <w:szCs w:val="22"/>
              </w:rPr>
              <w:t>A</w:t>
            </w:r>
            <w:r w:rsidRPr="007427C3">
              <w:rPr>
                <w:bCs/>
                <w:szCs w:val="22"/>
              </w:rPr>
              <w:t xml:space="preserve">ll wall and glazing </w:t>
            </w:r>
            <w:r>
              <w:rPr>
                <w:bCs/>
                <w:szCs w:val="22"/>
              </w:rPr>
              <w:t xml:space="preserve">are to </w:t>
            </w:r>
            <w:r w:rsidRPr="007427C3">
              <w:rPr>
                <w:bCs/>
                <w:szCs w:val="22"/>
              </w:rPr>
              <w:t>meet the required NCC2022 facade calculator (or better than the total allowance)</w:t>
            </w:r>
            <w:r>
              <w:rPr>
                <w:bCs/>
                <w:szCs w:val="22"/>
              </w:rPr>
              <w:t xml:space="preserve">. Refer Appendix </w:t>
            </w:r>
            <w:r>
              <w:rPr>
                <w:bCs/>
                <w:szCs w:val="22"/>
              </w:rPr>
              <w:t>X</w:t>
            </w:r>
            <w:r>
              <w:rPr>
                <w:bCs/>
                <w:szCs w:val="22"/>
              </w:rPr>
              <w:t xml:space="preserve"> – Preliminary J4D6 BCA 2022 Façade Calculator</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388EE0D" w:rsidR="00C30DCE" w:rsidRPr="00002AE0" w:rsidRDefault="00C30DCE" w:rsidP="00CE534C">
            <w:pPr>
              <w:spacing w:before="0" w:after="0"/>
              <w:jc w:val="both"/>
              <w:rPr>
                <w:b/>
                <w:szCs w:val="22"/>
              </w:rPr>
            </w:pPr>
            <w:r w:rsidRPr="00C46454">
              <w:rPr>
                <w:szCs w:val="22"/>
              </w:rPr>
              <w:t xml:space="preserve">VRV / VRF systems with a COP of 3.4 are to be installed to the non-residential areas. </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557AA855" w:rsidR="00C30DCE" w:rsidRPr="00C46454" w:rsidRDefault="00C30DCE" w:rsidP="00CE534C">
            <w:pPr>
              <w:spacing w:before="0" w:after="0"/>
              <w:jc w:val="both"/>
              <w:rPr>
                <w:szCs w:val="22"/>
              </w:rPr>
            </w:pPr>
            <w:bookmarkStart w:id="74" w:name="Hot_Water"/>
            <w:r w:rsidRPr="00C46454">
              <w:rPr>
                <w:szCs w:val="22"/>
              </w:rPr>
              <w:t xml:space="preserve">The development is to utilise </w:t>
            </w:r>
            <w:bookmarkEnd w:id="74"/>
            <w:r w:rsidR="00266275">
              <w:rPr>
                <w:szCs w:val="22"/>
              </w:rPr>
              <w:t>[</w:t>
            </w:r>
            <w:r w:rsidR="00D17B2A">
              <w:rPr>
                <w:szCs w:val="22"/>
              </w:rPr>
              <w:t>Hot water</w:t>
            </w:r>
            <w:r w:rsidR="00266275">
              <w:rPr>
                <w:szCs w:val="22"/>
              </w:rPr>
              <w:t>]</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70C89CA9"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C76C8F2"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Internal Lighting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407BC77"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3E97885" w14:textId="77777777" w:rsidR="00002AE0" w:rsidRDefault="00C30DCE" w:rsidP="00CE534C">
            <w:pPr>
              <w:spacing w:before="0" w:after="0"/>
              <w:jc w:val="both"/>
              <w:rPr>
                <w:szCs w:val="22"/>
              </w:rPr>
            </w:pPr>
            <w:r w:rsidRPr="00C46454">
              <w:rPr>
                <w:szCs w:val="22"/>
              </w:rPr>
              <w:t>The maximum illumination power density (W/m2) in the non-residential areas meets the requirements of Table J7D3a of the NCC 2022 Section J.</w:t>
            </w:r>
          </w:p>
          <w:p w14:paraId="6DEF0739" w14:textId="2EC143D5"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05F51683" w14:textId="77777777" w:rsidR="00C30DCE" w:rsidRPr="00002AE0" w:rsidRDefault="00C30DCE" w:rsidP="00CE534C">
            <w:pPr>
              <w:pStyle w:val="ListBullet"/>
              <w:jc w:val="both"/>
              <w:rPr>
                <w:szCs w:val="22"/>
              </w:rPr>
            </w:pPr>
            <w:r w:rsidRPr="00002AE0">
              <w:rPr>
                <w:szCs w:val="22"/>
              </w:rPr>
              <w:t>Retail: No greater than average 14W/m</w:t>
            </w:r>
            <w:r w:rsidRPr="00002AE0">
              <w:rPr>
                <w:szCs w:val="22"/>
                <w:vertAlign w:val="superscript"/>
              </w:rPr>
              <w:t>2</w:t>
            </w:r>
          </w:p>
          <w:p w14:paraId="4C7CF4D0" w14:textId="3E35ED58" w:rsidR="00C30DCE" w:rsidRPr="00002AE0" w:rsidRDefault="00C30DCE" w:rsidP="00CE534C">
            <w:pPr>
              <w:pStyle w:val="ListBullet"/>
              <w:jc w:val="both"/>
              <w:rPr>
                <w:szCs w:val="22"/>
              </w:rPr>
            </w:pPr>
            <w:r w:rsidRPr="00002AE0">
              <w:rPr>
                <w:szCs w:val="22"/>
              </w:rPr>
              <w:t>Office: No greater than average 4.5W/m</w:t>
            </w:r>
            <w:r w:rsidRPr="00002AE0">
              <w:rPr>
                <w:szCs w:val="22"/>
                <w:vertAlign w:val="superscript"/>
              </w:rPr>
              <w:t>2</w:t>
            </w:r>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34F90E02" w:rsidR="00002AE0" w:rsidRDefault="00C30DCE" w:rsidP="00CE534C">
            <w:pPr>
              <w:spacing w:before="0" w:after="0"/>
              <w:jc w:val="both"/>
              <w:rPr>
                <w:color w:val="auto"/>
                <w:szCs w:val="22"/>
              </w:rPr>
            </w:pPr>
            <w:bookmarkStart w:id="75" w:name="PV"/>
            <w:r w:rsidRPr="00C46454">
              <w:rPr>
                <w:color w:val="auto"/>
                <w:szCs w:val="22"/>
              </w:rPr>
              <w:t xml:space="preserve">A </w:t>
            </w:r>
            <w:r w:rsidR="00266275">
              <w:rPr>
                <w:color w:val="auto"/>
                <w:szCs w:val="22"/>
              </w:rPr>
              <w:t>[</w:t>
            </w:r>
            <w:r w:rsidR="00D17B2A">
              <w:rPr>
                <w:color w:val="auto"/>
                <w:szCs w:val="22"/>
              </w:rPr>
              <w:t>Solar PV</w:t>
            </w:r>
            <w:r w:rsidR="00266275">
              <w:rPr>
                <w:color w:val="auto"/>
                <w:szCs w:val="22"/>
              </w:rPr>
              <w:t>]</w:t>
            </w:r>
            <w:r w:rsidRPr="00C46454">
              <w:rPr>
                <w:color w:val="auto"/>
                <w:szCs w:val="22"/>
              </w:rPr>
              <w:t xml:space="preserve"> Solar PV system is to be located on the roof</w:t>
            </w:r>
            <w:bookmarkEnd w:id="75"/>
            <w:r w:rsidRPr="00C46454">
              <w:rPr>
                <w:color w:val="auto"/>
                <w:szCs w:val="22"/>
              </w:rPr>
              <w:t xml:space="preserve"> of the proposed. The system is expected to generate approximately </w:t>
            </w:r>
            <w:r w:rsidR="00266275">
              <w:rPr>
                <w:color w:val="auto"/>
                <w:szCs w:val="22"/>
              </w:rPr>
              <w:t>[</w:t>
            </w:r>
            <w:r w:rsidR="00D17B2A">
              <w:rPr>
                <w:color w:val="auto"/>
                <w:szCs w:val="22"/>
              </w:rPr>
              <w:t>Solar output</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6"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7" w:name="_Toc46738708"/>
      <w:bookmarkStart w:id="78" w:name="_Toc232515630"/>
      <w:bookmarkEnd w:id="76"/>
      <w:r w:rsidRPr="00C06C55">
        <w:lastRenderedPageBreak/>
        <w:t>Indoor Environment Quality</w:t>
      </w:r>
      <w:bookmarkEnd w:id="61"/>
      <w:bookmarkEnd w:id="62"/>
      <w:bookmarkEnd w:id="77"/>
      <w:bookmarkEnd w:id="78"/>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9"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B527837"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2B90C8E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Daylight Access – </w:t>
            </w:r>
          </w:p>
          <w:p w14:paraId="6C78838F"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Non-Residential</w:t>
            </w:r>
          </w:p>
        </w:tc>
        <w:tc>
          <w:tcPr>
            <w:tcW w:w="1815" w:type="dxa"/>
            <w:tcBorders>
              <w:top w:val="single" w:sz="2" w:space="0" w:color="BFBFBF" w:themeColor="background1" w:themeShade="BF"/>
              <w:bottom w:val="single" w:sz="2" w:space="0" w:color="BFBFBF" w:themeColor="background1" w:themeShade="BF"/>
            </w:tcBorders>
            <w:vAlign w:val="center"/>
          </w:tcPr>
          <w:p w14:paraId="665BFAE2"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BFBFBF" w:themeColor="background1" w:themeShade="BF"/>
              <w:bottom w:val="single" w:sz="2" w:space="0" w:color="BFBFBF" w:themeColor="background1" w:themeShade="BF"/>
            </w:tcBorders>
            <w:vAlign w:val="center"/>
          </w:tcPr>
          <w:p w14:paraId="71B4ACB4" w14:textId="0D59174E" w:rsidR="00C30DCE" w:rsidRPr="00002AE0" w:rsidRDefault="00C30DCE" w:rsidP="00CE534C">
            <w:pPr>
              <w:spacing w:before="0" w:after="0"/>
              <w:jc w:val="both"/>
              <w:rPr>
                <w:szCs w:val="22"/>
              </w:rPr>
            </w:pPr>
            <w:bookmarkStart w:id="80" w:name="Daylight_NonRes"/>
            <w:r w:rsidRPr="00002AE0">
              <w:rPr>
                <w:szCs w:val="22"/>
              </w:rPr>
              <w:t xml:space="preserve">The </w:t>
            </w:r>
            <w:r w:rsidR="00562557">
              <w:rPr>
                <w:szCs w:val="22"/>
              </w:rPr>
              <w:t>regular use</w:t>
            </w:r>
            <w:r w:rsidRPr="00002AE0">
              <w:rPr>
                <w:szCs w:val="22"/>
              </w:rPr>
              <w:t xml:space="preserve"> areas are targeting a 2% DF to </w:t>
            </w:r>
            <w:r w:rsidR="00266275">
              <w:rPr>
                <w:szCs w:val="22"/>
              </w:rPr>
              <w:t>[XX]</w:t>
            </w:r>
            <w:r w:rsidRPr="00002AE0">
              <w:rPr>
                <w:szCs w:val="22"/>
              </w:rPr>
              <w:t>% of the nominated area.</w:t>
            </w:r>
            <w:bookmarkEnd w:id="80"/>
          </w:p>
        </w:tc>
      </w:tr>
      <w:tr w:rsidR="00C30DCE" w:rsidRPr="00002AE0" w14:paraId="60D08B15" w14:textId="77777777" w:rsidTr="00CE534C">
        <w:trPr>
          <w:trHeight w:val="283"/>
        </w:trPr>
        <w:tc>
          <w:tcPr>
            <w:tcW w:w="1814" w:type="dxa"/>
            <w:tcBorders>
              <w:top w:val="single" w:sz="2" w:space="0" w:color="BFBFBF" w:themeColor="background1" w:themeShade="BF"/>
            </w:tcBorders>
            <w:vAlign w:val="center"/>
          </w:tcPr>
          <w:p w14:paraId="0C54AD2B" w14:textId="48195DF9"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Ventilation – </w:t>
            </w:r>
            <w:r w:rsidR="00E2237F">
              <w:rPr>
                <w:rFonts w:ascii="Roboto" w:hAnsi="Roboto"/>
                <w:color w:val="00602B" w:themeColor="text2"/>
                <w:szCs w:val="22"/>
              </w:rPr>
              <w:t>N</w:t>
            </w:r>
            <w:r w:rsidR="00E2237F" w:rsidRPr="00002AE0">
              <w:rPr>
                <w:rFonts w:ascii="Roboto" w:hAnsi="Roboto"/>
                <w:color w:val="00602B" w:themeColor="text2"/>
                <w:szCs w:val="22"/>
              </w:rPr>
              <w:t>on-residential</w:t>
            </w:r>
          </w:p>
        </w:tc>
        <w:tc>
          <w:tcPr>
            <w:tcW w:w="1815" w:type="dxa"/>
            <w:tcBorders>
              <w:top w:val="single" w:sz="2" w:space="0" w:color="BFBFBF" w:themeColor="background1" w:themeShade="BF"/>
            </w:tcBorders>
            <w:vAlign w:val="center"/>
          </w:tcPr>
          <w:p w14:paraId="2783F88E"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3F2CE1DD" w14:textId="7D07CC7B" w:rsidR="0063232E" w:rsidRDefault="00266275" w:rsidP="00CE534C">
            <w:pPr>
              <w:spacing w:before="0" w:after="0"/>
              <w:jc w:val="both"/>
            </w:pPr>
            <w:r>
              <w:t>[</w:t>
            </w:r>
            <w:r w:rsidR="00D17B2A">
              <w:t>Ventilation Non-Resi</w:t>
            </w:r>
            <w:r>
              <w:t>]</w:t>
            </w:r>
          </w:p>
          <w:p w14:paraId="005BE799" w14:textId="37E1AFA8" w:rsidR="00C30DCE" w:rsidRPr="00002AE0" w:rsidRDefault="00002AE0" w:rsidP="00CE534C">
            <w:pPr>
              <w:spacing w:before="0" w:after="0"/>
              <w:jc w:val="both"/>
              <w:rPr>
                <w:szCs w:val="22"/>
              </w:rPr>
            </w:pPr>
            <w:r>
              <w:rPr>
                <w:szCs w:val="22"/>
              </w:rPr>
              <w:br/>
            </w:r>
            <w:r w:rsidR="00C30DCE" w:rsidRPr="00002AE0">
              <w:rPr>
                <w:szCs w:val="22"/>
              </w:rPr>
              <w:t xml:space="preserve">This is to be included in the mechanical design and specifications. </w:t>
            </w:r>
          </w:p>
        </w:tc>
      </w:tr>
      <w:tr w:rsidR="00B84F2E" w:rsidRPr="00002AE0" w14:paraId="3F3B6F99" w14:textId="77777777" w:rsidTr="00CE534C">
        <w:trPr>
          <w:trHeight w:val="283"/>
        </w:trPr>
        <w:tc>
          <w:tcPr>
            <w:tcW w:w="1814" w:type="dxa"/>
            <w:vMerge w:val="restart"/>
            <w:vAlign w:val="center"/>
          </w:tcPr>
          <w:p w14:paraId="3E62897A" w14:textId="77777777" w:rsidR="00B84F2E" w:rsidRPr="00002AE0" w:rsidRDefault="00B84F2E" w:rsidP="00B84F2E">
            <w:pPr>
              <w:spacing w:before="0" w:after="0"/>
              <w:rPr>
                <w:rFonts w:ascii="Roboto" w:hAnsi="Roboto"/>
                <w:color w:val="00602B" w:themeColor="text2"/>
                <w:szCs w:val="22"/>
              </w:rPr>
            </w:pPr>
            <w:r w:rsidRPr="00002AE0">
              <w:rPr>
                <w:rFonts w:ascii="Roboto" w:hAnsi="Roboto"/>
                <w:color w:val="00602B" w:themeColor="text2"/>
                <w:szCs w:val="22"/>
              </w:rPr>
              <w:t>Thermal Comfort – Non-Residential</w:t>
            </w:r>
          </w:p>
        </w:tc>
        <w:tc>
          <w:tcPr>
            <w:tcW w:w="1815" w:type="dxa"/>
            <w:vMerge w:val="restart"/>
            <w:vAlign w:val="center"/>
          </w:tcPr>
          <w:p w14:paraId="6540EA74" w14:textId="77777777" w:rsidR="00B84F2E" w:rsidRPr="00002AE0" w:rsidRDefault="00B84F2E" w:rsidP="00B84F2E">
            <w:pPr>
              <w:spacing w:before="0" w:after="0"/>
              <w:rPr>
                <w:szCs w:val="22"/>
              </w:rPr>
            </w:pPr>
            <w:r w:rsidRPr="00002AE0">
              <w:rPr>
                <w:szCs w:val="22"/>
              </w:rPr>
              <w:t>To provide comfortable indoor spaces and reduce energy needed for heating and cooling.</w:t>
            </w:r>
          </w:p>
        </w:tc>
        <w:tc>
          <w:tcPr>
            <w:tcW w:w="6236" w:type="dxa"/>
            <w:vAlign w:val="center"/>
          </w:tcPr>
          <w:p w14:paraId="5107D41B" w14:textId="77777777" w:rsidR="00B84F2E" w:rsidRDefault="00B84F2E" w:rsidP="00B84F2E">
            <w:pPr>
              <w:spacing w:before="0" w:after="0"/>
              <w:jc w:val="both"/>
              <w:rPr>
                <w:szCs w:val="22"/>
              </w:rPr>
            </w:pPr>
            <w:r w:rsidRPr="00002AE0">
              <w:rPr>
                <w:szCs w:val="22"/>
              </w:rPr>
              <w:t>The development is provided with a comprehensive shading strategy</w:t>
            </w:r>
            <w:r>
              <w:rPr>
                <w:szCs w:val="22"/>
              </w:rPr>
              <w:t>:</w:t>
            </w:r>
          </w:p>
          <w:p w14:paraId="5FE715C7" w14:textId="24FEF70A" w:rsidR="00B84F2E" w:rsidRPr="00D17B2A" w:rsidRDefault="00D17B2A" w:rsidP="00D17B2A">
            <w:pPr>
              <w:pStyle w:val="ListBullet"/>
              <w:jc w:val="both"/>
              <w:rPr>
                <w:szCs w:val="22"/>
              </w:rPr>
            </w:pPr>
            <w:r>
              <w:rPr>
                <w:szCs w:val="22"/>
              </w:rPr>
              <w:t>[Shading]</w:t>
            </w:r>
          </w:p>
        </w:tc>
      </w:tr>
      <w:tr w:rsidR="00B84F2E" w:rsidRPr="00002AE0" w14:paraId="6A09F331" w14:textId="77777777" w:rsidTr="00CE534C">
        <w:trPr>
          <w:trHeight w:val="283"/>
        </w:trPr>
        <w:tc>
          <w:tcPr>
            <w:tcW w:w="1814" w:type="dxa"/>
            <w:vMerge/>
            <w:vAlign w:val="center"/>
          </w:tcPr>
          <w:p w14:paraId="66352788" w14:textId="77777777" w:rsidR="00B84F2E" w:rsidRPr="00002AE0" w:rsidRDefault="00B84F2E" w:rsidP="00B84F2E">
            <w:pPr>
              <w:spacing w:before="0" w:after="0"/>
              <w:rPr>
                <w:rFonts w:ascii="Roboto" w:hAnsi="Roboto"/>
                <w:color w:val="00602B" w:themeColor="text2"/>
                <w:szCs w:val="22"/>
              </w:rPr>
            </w:pPr>
          </w:p>
        </w:tc>
        <w:tc>
          <w:tcPr>
            <w:tcW w:w="1815" w:type="dxa"/>
            <w:vMerge/>
            <w:vAlign w:val="center"/>
          </w:tcPr>
          <w:p w14:paraId="203A7C47" w14:textId="77777777" w:rsidR="00B84F2E" w:rsidRPr="00002AE0" w:rsidRDefault="00B84F2E" w:rsidP="00B84F2E">
            <w:pPr>
              <w:spacing w:before="0" w:after="0"/>
              <w:rPr>
                <w:szCs w:val="22"/>
              </w:rPr>
            </w:pPr>
          </w:p>
        </w:tc>
        <w:tc>
          <w:tcPr>
            <w:tcW w:w="6236" w:type="dxa"/>
            <w:vAlign w:val="center"/>
          </w:tcPr>
          <w:p w14:paraId="7EBE6A89" w14:textId="71E2FF8B" w:rsidR="00B84F2E" w:rsidRPr="00002AE0" w:rsidRDefault="00B84F2E" w:rsidP="00B84F2E">
            <w:pPr>
              <w:spacing w:before="0" w:after="0"/>
              <w:jc w:val="both"/>
              <w:rPr>
                <w:szCs w:val="22"/>
              </w:rPr>
            </w:pPr>
            <w:r>
              <w:rPr>
                <w:szCs w:val="22"/>
              </w:rPr>
              <w:t>[</w:t>
            </w:r>
            <w:r w:rsidR="00D17B2A">
              <w:rPr>
                <w:szCs w:val="22"/>
              </w:rPr>
              <w:t>Fans</w:t>
            </w:r>
            <w:r>
              <w:rPr>
                <w:szCs w:val="22"/>
              </w:rPr>
              <w:t>]</w:t>
            </w:r>
            <w:r w:rsidRPr="00002AE0">
              <w:rPr>
                <w:szCs w:val="22"/>
              </w:rPr>
              <w:t xml:space="preserve">% of the regular use areas of the commercial areas are provided with ceiling fans. </w:t>
            </w:r>
          </w:p>
        </w:tc>
      </w:tr>
      <w:tr w:rsidR="00B84F2E" w:rsidRPr="00002AE0" w14:paraId="74763202" w14:textId="77777777" w:rsidTr="00CE534C">
        <w:trPr>
          <w:trHeight w:val="283"/>
        </w:trPr>
        <w:tc>
          <w:tcPr>
            <w:tcW w:w="1814" w:type="dxa"/>
            <w:vMerge w:val="restart"/>
            <w:vAlign w:val="center"/>
          </w:tcPr>
          <w:p w14:paraId="1AC38E85" w14:textId="77777777" w:rsidR="00B84F2E" w:rsidRPr="00002AE0" w:rsidRDefault="00B84F2E" w:rsidP="00B84F2E">
            <w:pPr>
              <w:spacing w:before="0" w:after="0"/>
              <w:rPr>
                <w:rFonts w:ascii="Roboto" w:hAnsi="Roboto"/>
                <w:color w:val="00602B" w:themeColor="text2"/>
                <w:szCs w:val="22"/>
              </w:rPr>
            </w:pPr>
            <w:r w:rsidRPr="00002AE0">
              <w:rPr>
                <w:rFonts w:ascii="Roboto" w:hAnsi="Roboto"/>
                <w:color w:val="00602B" w:themeColor="text2"/>
                <w:szCs w:val="22"/>
              </w:rPr>
              <w:t>Air Quality – Non-Residential</w:t>
            </w:r>
          </w:p>
        </w:tc>
        <w:tc>
          <w:tcPr>
            <w:tcW w:w="1815" w:type="dxa"/>
            <w:vAlign w:val="center"/>
          </w:tcPr>
          <w:p w14:paraId="5B3F577C" w14:textId="77777777" w:rsidR="00B84F2E" w:rsidRPr="00002AE0" w:rsidRDefault="00B84F2E" w:rsidP="00B84F2E">
            <w:pPr>
              <w:spacing w:before="0" w:after="0"/>
              <w:rPr>
                <w:szCs w:val="22"/>
              </w:rPr>
            </w:pPr>
            <w:r w:rsidRPr="00002AE0">
              <w:rPr>
                <w:szCs w:val="22"/>
              </w:rPr>
              <w:t>All paints and adhesives meet the maximum total indoor pollutant emission limits.</w:t>
            </w:r>
          </w:p>
        </w:tc>
        <w:tc>
          <w:tcPr>
            <w:tcW w:w="6236" w:type="dxa"/>
            <w:vAlign w:val="center"/>
          </w:tcPr>
          <w:p w14:paraId="280C21B7" w14:textId="77777777" w:rsidR="00B84F2E" w:rsidRPr="00002AE0" w:rsidRDefault="00B84F2E" w:rsidP="00B84F2E">
            <w:pPr>
              <w:spacing w:before="0" w:after="0"/>
              <w:jc w:val="both"/>
              <w:rPr>
                <w:szCs w:val="22"/>
              </w:rPr>
            </w:pPr>
            <w:r w:rsidRPr="00002AE0">
              <w:rPr>
                <w:szCs w:val="22"/>
              </w:rPr>
              <w:t>All internally applied paints adhesives and sealants are to have a low or ultra-low VOC content in line with Green Star Buildings V1 Credit 13.</w:t>
            </w:r>
          </w:p>
        </w:tc>
      </w:tr>
      <w:tr w:rsidR="00B84F2E" w:rsidRPr="00002AE0" w14:paraId="005E362C" w14:textId="77777777" w:rsidTr="00CE534C">
        <w:trPr>
          <w:trHeight w:val="283"/>
        </w:trPr>
        <w:tc>
          <w:tcPr>
            <w:tcW w:w="1814" w:type="dxa"/>
            <w:vMerge/>
            <w:vAlign w:val="center"/>
          </w:tcPr>
          <w:p w14:paraId="75697055" w14:textId="77777777" w:rsidR="00B84F2E" w:rsidRPr="00002AE0" w:rsidRDefault="00B84F2E" w:rsidP="00B84F2E">
            <w:pPr>
              <w:spacing w:before="0" w:after="0"/>
              <w:rPr>
                <w:color w:val="auto"/>
                <w:szCs w:val="22"/>
              </w:rPr>
            </w:pPr>
          </w:p>
        </w:tc>
        <w:tc>
          <w:tcPr>
            <w:tcW w:w="1815" w:type="dxa"/>
            <w:vAlign w:val="center"/>
          </w:tcPr>
          <w:p w14:paraId="69076596" w14:textId="77777777" w:rsidR="00B84F2E" w:rsidRPr="00002AE0" w:rsidRDefault="00B84F2E" w:rsidP="00B84F2E">
            <w:pPr>
              <w:spacing w:before="0" w:after="0"/>
              <w:rPr>
                <w:szCs w:val="22"/>
              </w:rPr>
            </w:pPr>
            <w:r w:rsidRPr="00002AE0">
              <w:rPr>
                <w:szCs w:val="22"/>
              </w:rPr>
              <w:t>All carpet meets the maximum total indoor pollutant emission limits.</w:t>
            </w:r>
          </w:p>
        </w:tc>
        <w:tc>
          <w:tcPr>
            <w:tcW w:w="6236" w:type="dxa"/>
            <w:vAlign w:val="center"/>
          </w:tcPr>
          <w:p w14:paraId="5BD11D4F" w14:textId="77777777" w:rsidR="00B84F2E" w:rsidRPr="00002AE0" w:rsidRDefault="00B84F2E" w:rsidP="00B84F2E">
            <w:pPr>
              <w:spacing w:before="0" w:after="0"/>
              <w:jc w:val="both"/>
              <w:rPr>
                <w:szCs w:val="22"/>
              </w:rPr>
            </w:pPr>
            <w:r w:rsidRPr="00002AE0">
              <w:rPr>
                <w:szCs w:val="22"/>
              </w:rPr>
              <w:t>All internally applied carpets are to have a low VOC content in line with Green Star Buildings V1 Credit 13.</w:t>
            </w:r>
          </w:p>
        </w:tc>
      </w:tr>
      <w:tr w:rsidR="00B84F2E" w:rsidRPr="00002AE0" w14:paraId="1489DA01" w14:textId="77777777" w:rsidTr="00CE534C">
        <w:trPr>
          <w:trHeight w:val="283"/>
        </w:trPr>
        <w:tc>
          <w:tcPr>
            <w:tcW w:w="1814" w:type="dxa"/>
            <w:vMerge/>
            <w:vAlign w:val="center"/>
          </w:tcPr>
          <w:p w14:paraId="3950DAA0" w14:textId="77777777" w:rsidR="00B84F2E" w:rsidRPr="00002AE0" w:rsidRDefault="00B84F2E" w:rsidP="00B84F2E">
            <w:pPr>
              <w:spacing w:before="0" w:after="0"/>
              <w:rPr>
                <w:color w:val="auto"/>
                <w:szCs w:val="22"/>
              </w:rPr>
            </w:pPr>
          </w:p>
        </w:tc>
        <w:tc>
          <w:tcPr>
            <w:tcW w:w="1815" w:type="dxa"/>
            <w:vAlign w:val="center"/>
          </w:tcPr>
          <w:p w14:paraId="6DDFFF25" w14:textId="77777777" w:rsidR="00B84F2E" w:rsidRPr="00002AE0" w:rsidRDefault="00B84F2E" w:rsidP="00B84F2E">
            <w:pPr>
              <w:spacing w:before="0" w:after="0"/>
              <w:rPr>
                <w:szCs w:val="22"/>
              </w:rPr>
            </w:pPr>
            <w:r w:rsidRPr="00002AE0">
              <w:rPr>
                <w:szCs w:val="22"/>
              </w:rPr>
              <w:t>All engineered wood meets the maximum total indoor pollutant emission limits.</w:t>
            </w:r>
          </w:p>
        </w:tc>
        <w:tc>
          <w:tcPr>
            <w:tcW w:w="6236" w:type="dxa"/>
            <w:vAlign w:val="center"/>
          </w:tcPr>
          <w:p w14:paraId="454C208F" w14:textId="77777777" w:rsidR="00B84F2E" w:rsidRPr="00002AE0" w:rsidRDefault="00B84F2E" w:rsidP="00B84F2E">
            <w:pPr>
              <w:spacing w:before="0" w:after="0"/>
              <w:jc w:val="both"/>
              <w:rPr>
                <w:szCs w:val="22"/>
              </w:rPr>
            </w:pPr>
            <w:r w:rsidRPr="00002AE0">
              <w:rPr>
                <w:szCs w:val="22"/>
              </w:rPr>
              <w:t>All internally applied engineered wood products are to have low formaldehyde levels in line with Green Star Buildings V1 Credit 13.</w:t>
            </w:r>
          </w:p>
        </w:tc>
      </w:tr>
    </w:tbl>
    <w:p w14:paraId="1E98ED3D" w14:textId="7B13CB29" w:rsidR="00C30DCE" w:rsidRDefault="00C30DCE" w:rsidP="00002AE0">
      <w:pPr>
        <w:pStyle w:val="Heading2"/>
      </w:pPr>
      <w:bookmarkStart w:id="81" w:name="_Toc461726283"/>
      <w:bookmarkStart w:id="82" w:name="_Toc462823801"/>
      <w:bookmarkStart w:id="83" w:name="_Toc46738709"/>
      <w:bookmarkStart w:id="84" w:name="_Toc232515631"/>
      <w:bookmarkEnd w:id="79"/>
      <w:r w:rsidRPr="00C06C55">
        <w:lastRenderedPageBreak/>
        <w:t>Transport</w:t>
      </w:r>
      <w:bookmarkEnd w:id="81"/>
      <w:bookmarkEnd w:id="82"/>
      <w:bookmarkEnd w:id="83"/>
      <w:bookmarkEnd w:id="84"/>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E2237F" w:rsidRPr="00002AE0" w14:paraId="4564BA36" w14:textId="77777777" w:rsidTr="00C03479">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453F677A"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Bicycle Parking – Non-Residential &amp; Non-Residential Visitors</w:t>
            </w: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2C718F7C" w14:textId="77777777" w:rsidR="00E2237F" w:rsidRPr="00002AE0" w:rsidRDefault="00E2237F" w:rsidP="00E2237F">
            <w:pPr>
              <w:spacing w:before="0" w:after="0"/>
              <w:rPr>
                <w:szCs w:val="22"/>
              </w:rPr>
            </w:pPr>
            <w:r w:rsidRPr="00002AE0">
              <w:rPr>
                <w:szCs w:val="22"/>
              </w:rPr>
              <w:t>To encourage and recognise initiatives that facilitate cycling.</w:t>
            </w:r>
          </w:p>
        </w:tc>
        <w:tc>
          <w:tcPr>
            <w:tcW w:w="6236" w:type="dxa"/>
            <w:tcBorders>
              <w:top w:val="single" w:sz="4" w:space="0" w:color="BFBFBF" w:themeColor="background1" w:themeShade="BF"/>
              <w:left w:val="nil"/>
              <w:bottom w:val="single" w:sz="2" w:space="0" w:color="BFBFBF" w:themeColor="background1" w:themeShade="BF"/>
              <w:right w:val="nil"/>
            </w:tcBorders>
          </w:tcPr>
          <w:p w14:paraId="493C69CE" w14:textId="2834BA6D" w:rsidR="00E2237F" w:rsidRDefault="00E2237F" w:rsidP="00E2237F">
            <w:pPr>
              <w:spacing w:before="0" w:after="0"/>
              <w:rPr>
                <w:szCs w:val="22"/>
              </w:rPr>
            </w:pPr>
            <w:r w:rsidRPr="00002AE0">
              <w:rPr>
                <w:szCs w:val="22"/>
              </w:rPr>
              <w:t xml:space="preserve"> </w:t>
            </w:r>
            <w:bookmarkStart w:id="85" w:name="Employee_Bike"/>
            <w:r>
              <w:rPr>
                <w:szCs w:val="22"/>
              </w:rPr>
              <w:t>[</w:t>
            </w:r>
            <w:r w:rsidR="00D17B2A">
              <w:rPr>
                <w:szCs w:val="22"/>
              </w:rPr>
              <w:t>Employee bikes</w:t>
            </w:r>
            <w:r>
              <w:rPr>
                <w:szCs w:val="22"/>
              </w:rPr>
              <w:t>]</w:t>
            </w:r>
            <w:r w:rsidRPr="00002AE0">
              <w:rPr>
                <w:szCs w:val="22"/>
              </w:rPr>
              <w:t xml:space="preserve"> bicycle spaces are to be provided for employees</w:t>
            </w:r>
            <w:bookmarkEnd w:id="85"/>
            <w:r w:rsidRPr="00002AE0">
              <w:rPr>
                <w:szCs w:val="22"/>
              </w:rPr>
              <w:t>. This represents a 50% increase over the planning scheme requirements.</w:t>
            </w:r>
          </w:p>
          <w:p w14:paraId="2DB3D582" w14:textId="77777777" w:rsidR="00E2237F" w:rsidRDefault="00E2237F" w:rsidP="00E2237F">
            <w:pPr>
              <w:spacing w:before="0" w:after="0"/>
              <w:rPr>
                <w:szCs w:val="22"/>
              </w:rPr>
            </w:pPr>
          </w:p>
          <w:p w14:paraId="38CDACA3" w14:textId="24C7EBB2" w:rsidR="00E2237F" w:rsidRPr="00002AE0" w:rsidRDefault="00E2237F" w:rsidP="00E2237F">
            <w:pPr>
              <w:spacing w:before="0" w:after="0"/>
              <w:rPr>
                <w:szCs w:val="22"/>
              </w:rPr>
            </w:pPr>
            <w:r w:rsidRPr="00002AE0">
              <w:rPr>
                <w:szCs w:val="22"/>
              </w:rPr>
              <w:t xml:space="preserve"> </w:t>
            </w:r>
            <w:bookmarkStart w:id="86" w:name="Non_res_Vis"/>
            <w:r>
              <w:rPr>
                <w:szCs w:val="22"/>
              </w:rPr>
              <w:t>[</w:t>
            </w:r>
            <w:r w:rsidR="00D17B2A">
              <w:rPr>
                <w:szCs w:val="22"/>
              </w:rPr>
              <w:t>visitor bikes</w:t>
            </w:r>
            <w:r>
              <w:rPr>
                <w:szCs w:val="22"/>
              </w:rPr>
              <w:t>]</w:t>
            </w:r>
            <w:r w:rsidRPr="00002AE0">
              <w:rPr>
                <w:szCs w:val="22"/>
              </w:rPr>
              <w:t xml:space="preserve"> bicycle spaces are to be provided for non-residential visitors</w:t>
            </w:r>
            <w:bookmarkEnd w:id="86"/>
            <w:r w:rsidRPr="00002AE0">
              <w:rPr>
                <w:szCs w:val="22"/>
              </w:rPr>
              <w:t>. This represents a 50% increase over the planning scheme requirements.</w:t>
            </w:r>
          </w:p>
        </w:tc>
      </w:tr>
      <w:tr w:rsidR="00E2237F" w:rsidRPr="00002AE0" w14:paraId="7CAEE995"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489105"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End of Trip Facilities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EF039C5" w14:textId="77777777" w:rsidR="00E2237F" w:rsidRPr="00002AE0" w:rsidRDefault="00E2237F" w:rsidP="00E2237F">
            <w:pPr>
              <w:spacing w:before="0" w:after="0"/>
              <w:rPr>
                <w:szCs w:val="22"/>
              </w:rPr>
            </w:pPr>
            <w:r w:rsidRPr="00002AE0">
              <w:rPr>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0E502F2" w14:textId="76C3C12B" w:rsidR="00E2237F" w:rsidRPr="00002AE0" w:rsidRDefault="00E2237F" w:rsidP="00E2237F">
            <w:pPr>
              <w:spacing w:before="0" w:after="0"/>
              <w:jc w:val="both"/>
              <w:rPr>
                <w:szCs w:val="22"/>
              </w:rPr>
            </w:pPr>
            <w:bookmarkStart w:id="87" w:name="end_of_trip"/>
            <w:r w:rsidRPr="00002AE0">
              <w:rPr>
                <w:szCs w:val="22"/>
              </w:rPr>
              <w:t>The development is provided with an end of trip facility</w:t>
            </w:r>
            <w:bookmarkEnd w:id="87"/>
            <w:r w:rsidRPr="00002AE0">
              <w:rPr>
                <w:szCs w:val="22"/>
              </w:rPr>
              <w:t xml:space="preserve"> including </w:t>
            </w:r>
            <w:r>
              <w:rPr>
                <w:szCs w:val="22"/>
              </w:rPr>
              <w:t>[</w:t>
            </w:r>
            <w:r w:rsidR="00D17B2A">
              <w:rPr>
                <w:szCs w:val="22"/>
              </w:rPr>
              <w:t>EOT showers</w:t>
            </w:r>
            <w:r w:rsidR="00C503BB">
              <w:rPr>
                <w:szCs w:val="22"/>
              </w:rPr>
              <w:t>]</w:t>
            </w:r>
            <w:r w:rsidRPr="00002AE0">
              <w:rPr>
                <w:szCs w:val="22"/>
              </w:rPr>
              <w:t xml:space="preserve"> showers, </w:t>
            </w:r>
            <w:r w:rsidR="00C503BB">
              <w:rPr>
                <w:szCs w:val="22"/>
              </w:rPr>
              <w:t>[</w:t>
            </w:r>
            <w:r w:rsidR="00D17B2A">
              <w:rPr>
                <w:szCs w:val="22"/>
              </w:rPr>
              <w:t>EOT lockers</w:t>
            </w:r>
            <w:r w:rsidR="00C503BB">
              <w:rPr>
                <w:szCs w:val="22"/>
              </w:rPr>
              <w:t>]</w:t>
            </w:r>
            <w:r w:rsidRPr="00002AE0">
              <w:rPr>
                <w:szCs w:val="22"/>
              </w:rPr>
              <w:t xml:space="preserve"> lockers and changing facilities.</w:t>
            </w:r>
          </w:p>
        </w:tc>
      </w:tr>
      <w:tr w:rsidR="00E2237F" w:rsidRPr="00002AE0" w14:paraId="29B22D24"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E2237F" w:rsidRPr="00002AE0" w:rsidRDefault="00E2237F" w:rsidP="00E2237F">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E2237F" w:rsidRPr="00002AE0" w:rsidRDefault="00000000" w:rsidP="00E2237F">
            <w:pPr>
              <w:spacing w:before="0" w:after="0"/>
              <w:jc w:val="both"/>
              <w:rPr>
                <w:szCs w:val="22"/>
              </w:rPr>
            </w:pPr>
            <w:sdt>
              <w:sdtPr>
                <w:id w:val="719318028"/>
                <w:placeholder>
                  <w:docPart w:val="3F669EBAEFF34BF5A6A60A6D169DA974"/>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E2237F" w:rsidRPr="00002AE0">
                  <w:rPr>
                    <w:szCs w:val="22"/>
                  </w:rPr>
                  <w:t xml:space="preserve">No car parking spaces are specifically intended for electric vehicles. </w:t>
                </w:r>
              </w:sdtContent>
            </w:sdt>
          </w:p>
          <w:p w14:paraId="451DF7A4" w14:textId="7396E999" w:rsidR="00E2237F" w:rsidRPr="00266275" w:rsidRDefault="00E2237F" w:rsidP="00E2237F">
            <w:pPr>
              <w:spacing w:after="0"/>
              <w:jc w:val="both"/>
            </w:pPr>
            <w:r w:rsidRPr="00002AE0">
              <w:rPr>
                <w:szCs w:val="22"/>
              </w:rPr>
              <w:t xml:space="preserve">Future infrastructure for electrical charging points is incorporated in the services design </w:t>
            </w:r>
            <w:r>
              <w:rPr>
                <w:szCs w:val="22"/>
              </w:rPr>
              <w:t xml:space="preserve">for </w:t>
            </w:r>
            <w:sdt>
              <w:sdtPr>
                <w:rPr>
                  <w:rFonts w:cs="Tahoma"/>
                </w:rPr>
                <w:id w:val="1599130255"/>
                <w:placeholder>
                  <w:docPart w:val="8C680F4CCE6C4ECB97BA69D71123D8DC"/>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Pr="00002AE0">
                  <w:rPr>
                    <w:rStyle w:val="PlaceholderText"/>
                    <w:szCs w:val="22"/>
                  </w:rPr>
                  <w:t>Choose an item.</w:t>
                </w:r>
              </w:sdtContent>
            </w:sdt>
          </w:p>
        </w:tc>
      </w:tr>
      <w:tr w:rsidR="00E2237F" w:rsidRPr="00002AE0" w14:paraId="457F5B60"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E2237F" w:rsidRPr="00002AE0" w:rsidRDefault="00E2237F" w:rsidP="00E2237F">
            <w:pPr>
              <w:spacing w:before="0" w:after="0"/>
              <w:rPr>
                <w:color w:val="666666"/>
                <w:szCs w:val="22"/>
              </w:rPr>
            </w:pPr>
            <w:r w:rsidRPr="00002AE0">
              <w:rPr>
                <w:rFonts w:cs="Times New Roman"/>
                <w:szCs w:val="22"/>
              </w:rPr>
              <w:t xml:space="preserve">To minimise car dependency and to ensure that the built environment is designed to </w:t>
            </w:r>
            <w:r w:rsidRPr="00002AE0">
              <w:rPr>
                <w:rFonts w:cs="Times New Roman"/>
                <w:szCs w:val="22"/>
              </w:rPr>
              <w:lastRenderedPageBreak/>
              <w:t>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E2237F" w:rsidRPr="00002AE0" w:rsidRDefault="00E2237F" w:rsidP="00E2237F">
            <w:pPr>
              <w:spacing w:before="0" w:after="0"/>
              <w:jc w:val="both"/>
              <w:rPr>
                <w:szCs w:val="22"/>
              </w:rPr>
            </w:pPr>
            <w:r w:rsidRPr="00002AE0">
              <w:rPr>
                <w:szCs w:val="22"/>
              </w:rPr>
              <w:lastRenderedPageBreak/>
              <w:t xml:space="preserve">The proposed development will incorporate a dedicated car parking space for car sharing. </w:t>
            </w:r>
          </w:p>
        </w:tc>
      </w:tr>
      <w:tr w:rsidR="00E2237F" w:rsidRPr="00002AE0" w14:paraId="042D2CA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E2237F" w:rsidRPr="00002AE0" w:rsidRDefault="00E2237F" w:rsidP="00E2237F">
            <w:pPr>
              <w:spacing w:before="0" w:after="0"/>
              <w:rPr>
                <w:rFonts w:cs="Times New Roman"/>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34E5F1BD" w:rsidR="00E2237F" w:rsidRPr="00002AE0" w:rsidRDefault="00E2237F" w:rsidP="00E2237F">
            <w:pPr>
              <w:spacing w:before="0" w:after="0"/>
              <w:jc w:val="both"/>
              <w:rPr>
                <w:szCs w:val="22"/>
              </w:rPr>
            </w:pPr>
            <w:r w:rsidRPr="00002AE0">
              <w:rPr>
                <w:szCs w:val="22"/>
              </w:rPr>
              <w:t xml:space="preserve">The proposed development will incorporate min. </w:t>
            </w:r>
            <w:r>
              <w:rPr>
                <w:szCs w:val="22"/>
              </w:rPr>
              <w:t>[</w:t>
            </w:r>
            <w:r w:rsidR="00D17B2A">
              <w:rPr>
                <w:szCs w:val="22"/>
              </w:rPr>
              <w:t>Motorbikes</w:t>
            </w:r>
            <w:r>
              <w:rPr>
                <w:szCs w:val="22"/>
              </w:rPr>
              <w:t>]</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0EE8BB67" w14:textId="77777777" w:rsidR="00562557" w:rsidRDefault="00562557">
      <w:pPr>
        <w:spacing w:before="0" w:after="200" w:line="276" w:lineRule="auto"/>
        <w:rPr>
          <w:rFonts w:eastAsia="Times New Roman" w:cs="Times New Roman"/>
          <w:color w:val="00602B" w:themeColor="text2"/>
          <w:sz w:val="32"/>
          <w:szCs w:val="20"/>
        </w:rPr>
      </w:pPr>
      <w:bookmarkStart w:id="88" w:name="_Toc531765802"/>
      <w:bookmarkStart w:id="89" w:name="_Toc461726284"/>
      <w:bookmarkStart w:id="90" w:name="_Toc462823802"/>
      <w:bookmarkStart w:id="91" w:name="_Toc46738710"/>
      <w:r>
        <w:br w:type="page"/>
      </w:r>
    </w:p>
    <w:p w14:paraId="0083885F" w14:textId="39806D2A" w:rsidR="00C30DCE" w:rsidRDefault="00C30DCE" w:rsidP="00002AE0">
      <w:pPr>
        <w:pStyle w:val="Heading2"/>
      </w:pPr>
      <w:bookmarkStart w:id="92" w:name="_Toc232515632"/>
      <w:r>
        <w:lastRenderedPageBreak/>
        <w:t>Materials</w:t>
      </w:r>
      <w:bookmarkEnd w:id="88"/>
      <w:bookmarkEnd w:id="92"/>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3" w:name="_Toc232515633"/>
      <w:r w:rsidRPr="00C06C55">
        <w:lastRenderedPageBreak/>
        <w:t>Waste</w:t>
      </w:r>
      <w:bookmarkEnd w:id="89"/>
      <w:bookmarkEnd w:id="90"/>
      <w:bookmarkEnd w:id="91"/>
      <w:r w:rsidR="00017F63" w:rsidRPr="00017F63">
        <w:t xml:space="preserve"> &amp; Resource Recovery</w:t>
      </w:r>
      <w:bookmarkEnd w:id="93"/>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4"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4"/>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B6F669F" w14:textId="77777777" w:rsidR="00DE0226" w:rsidRDefault="00DE0226" w:rsidP="00DE0226">
            <w:pPr>
              <w:spacing w:before="0" w:after="0"/>
              <w:rPr>
                <w:szCs w:val="22"/>
              </w:rPr>
            </w:pPr>
            <w:bookmarkStart w:id="95" w:name="Recycle_Location"/>
            <w:r w:rsidRPr="00002AE0">
              <w:rPr>
                <w:szCs w:val="22"/>
              </w:rPr>
              <w:t>Separate general, recycling, glass and organic waste storage will be provided at XXX</w:t>
            </w:r>
            <w:bookmarkEnd w:id="95"/>
            <w:r>
              <w:rPr>
                <w:szCs w:val="22"/>
              </w:rPr>
              <w:t>.</w:t>
            </w:r>
          </w:p>
          <w:p w14:paraId="6D195BAC" w14:textId="6BC0BD66" w:rsidR="00C30DCE" w:rsidRPr="00002AE0" w:rsidRDefault="00DE0226" w:rsidP="00DE0226">
            <w:pPr>
              <w:spacing w:before="0" w:after="0"/>
              <w:jc w:val="both"/>
              <w:rPr>
                <w:szCs w:val="22"/>
              </w:rPr>
            </w:pPr>
            <w:r w:rsidRPr="00002AE0">
              <w:rPr>
                <w:szCs w:val="22"/>
              </w:rPr>
              <w:br/>
              <w:t>Each tenancy is to be provided with separate general, recycling and food and organics waste bins. This requirement is to be included in the owners corporation rules or lease agreement.</w:t>
            </w:r>
          </w:p>
        </w:tc>
      </w:tr>
    </w:tbl>
    <w:p w14:paraId="372EA4AD" w14:textId="77777777" w:rsidR="00A13EC9" w:rsidRDefault="00A13EC9" w:rsidP="00783626">
      <w:bookmarkStart w:id="96" w:name="_Toc461726285"/>
      <w:bookmarkStart w:id="97" w:name="_Toc462823803"/>
      <w:bookmarkStart w:id="98" w:name="_Toc46738711"/>
    </w:p>
    <w:p w14:paraId="56571A80" w14:textId="77777777" w:rsidR="00A13EC9" w:rsidRDefault="00A13EC9">
      <w:pPr>
        <w:spacing w:before="0" w:after="200" w:line="276" w:lineRule="auto"/>
        <w:rPr>
          <w:rFonts w:eastAsia="Times New Roman" w:cs="Times New Roman"/>
          <w:color w:val="00602B" w:themeColor="text2"/>
          <w:sz w:val="32"/>
          <w:szCs w:val="20"/>
        </w:rPr>
      </w:pPr>
      <w:r>
        <w:br w:type="page"/>
      </w:r>
    </w:p>
    <w:p w14:paraId="33236660" w14:textId="13704D6D" w:rsidR="00C30DCE" w:rsidRDefault="00C30DCE" w:rsidP="00002AE0">
      <w:pPr>
        <w:pStyle w:val="Heading2"/>
      </w:pPr>
      <w:bookmarkStart w:id="99" w:name="_Toc232515634"/>
      <w:r w:rsidRPr="00C06C55">
        <w:lastRenderedPageBreak/>
        <w:t>Urban Ecology</w:t>
      </w:r>
      <w:bookmarkEnd w:id="96"/>
      <w:bookmarkEnd w:id="97"/>
      <w:bookmarkEnd w:id="98"/>
      <w:bookmarkEnd w:id="99"/>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C03479">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5"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547E8916" w14:textId="6DC13844" w:rsidR="00C30DCE" w:rsidRPr="00002AE0" w:rsidRDefault="00266275" w:rsidP="00017F63">
            <w:pPr>
              <w:spacing w:before="0" w:after="0"/>
              <w:jc w:val="both"/>
              <w:rPr>
                <w:szCs w:val="22"/>
              </w:rPr>
            </w:pPr>
            <w:bookmarkStart w:id="100" w:name="Communal_space"/>
            <w:r>
              <w:rPr>
                <w:szCs w:val="22"/>
              </w:rPr>
              <w:t>[</w:t>
            </w:r>
            <w:r w:rsidR="00D17B2A">
              <w:rPr>
                <w:szCs w:val="22"/>
              </w:rPr>
              <w:t>Communal area</w:t>
            </w:r>
            <w:r>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100"/>
            <w:r w:rsidR="00C30DCE" w:rsidRPr="00002AE0">
              <w:rPr>
                <w:szCs w:val="22"/>
              </w:rPr>
              <w:t xml:space="preserve"> Communal space will include the following amenities: XXX, XXX.</w:t>
            </w:r>
          </w:p>
        </w:tc>
      </w:tr>
      <w:tr w:rsidR="00C30DCE" w:rsidRPr="00002AE0" w14:paraId="18FE6AA8" w14:textId="77777777" w:rsidTr="00C03479">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4BEF422D" w:rsidR="00C30DCE" w:rsidRPr="00002AE0" w:rsidRDefault="00002AE0" w:rsidP="00017F63">
            <w:pPr>
              <w:spacing w:before="0" w:after="0"/>
              <w:jc w:val="both"/>
              <w:rPr>
                <w:szCs w:val="22"/>
              </w:rPr>
            </w:pPr>
            <w:r>
              <w:rPr>
                <w:szCs w:val="22"/>
              </w:rPr>
              <w:br/>
            </w:r>
            <w:bookmarkStart w:id="101" w:name="Vege_Percent"/>
            <w:r w:rsidR="00C30DCE" w:rsidRPr="00002AE0">
              <w:rPr>
                <w:szCs w:val="22"/>
              </w:rPr>
              <w:t xml:space="preserve">The total area of vegetation is </w:t>
            </w:r>
            <w:r w:rsidR="00266275">
              <w:rPr>
                <w:szCs w:val="22"/>
              </w:rPr>
              <w:t>[</w:t>
            </w:r>
            <w:r w:rsidR="00D17B2A">
              <w:rPr>
                <w:szCs w:val="22"/>
              </w:rPr>
              <w:t>Vegetation</w:t>
            </w:r>
            <w:r w:rsidR="00266275">
              <w:rPr>
                <w:szCs w:val="22"/>
              </w:rPr>
              <w:t>]</w:t>
            </w:r>
            <w:r w:rsidR="00C30DCE" w:rsidRPr="00002AE0">
              <w:rPr>
                <w:szCs w:val="22"/>
              </w:rPr>
              <w:t>% of the site area</w:t>
            </w:r>
            <w:bookmarkEnd w:id="101"/>
            <w:r w:rsidR="00C30DCE" w:rsidRPr="00002AE0">
              <w:rPr>
                <w:szCs w:val="22"/>
              </w:rPr>
              <w:t xml:space="preserve">. </w:t>
            </w:r>
          </w:p>
        </w:tc>
      </w:tr>
      <w:tr w:rsidR="00C30DCE" w:rsidRPr="00002AE0" w14:paraId="0B09F88A"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FEB45E0" w:rsidR="00C30DCE" w:rsidRPr="00002AE0" w:rsidRDefault="00C30DCE" w:rsidP="00017F63">
            <w:pPr>
              <w:spacing w:before="0" w:after="0"/>
              <w:jc w:val="both"/>
              <w:rPr>
                <w:szCs w:val="22"/>
              </w:rPr>
            </w:pPr>
            <w:r w:rsidRPr="00002AE0">
              <w:rPr>
                <w:szCs w:val="22"/>
              </w:rPr>
              <w:t>The proposed development will incorporate a green wall / roof</w:t>
            </w:r>
            <w:r w:rsidR="00D6562D">
              <w:rPr>
                <w:szCs w:val="22"/>
              </w:rPr>
              <w:t xml:space="preserve"> at XX.</w:t>
            </w:r>
          </w:p>
        </w:tc>
      </w:tr>
      <w:tr w:rsidR="00C30DCE" w:rsidRPr="00002AE0" w14:paraId="41D0DF8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4636615"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 xml:space="preserve">Food Production </w:t>
            </w:r>
            <w:r w:rsidR="00C03479">
              <w:rPr>
                <w:rFonts w:ascii="Roboto" w:hAnsi="Roboto"/>
                <w:color w:val="00602B" w:themeColor="text2"/>
                <w:szCs w:val="22"/>
              </w:rPr>
              <w:t>–</w:t>
            </w:r>
            <w:r w:rsidRPr="00002AE0">
              <w:rPr>
                <w:rFonts w:ascii="Roboto" w:hAnsi="Roboto"/>
                <w:color w:val="00602B" w:themeColor="text2"/>
                <w:szCs w:val="22"/>
              </w:rPr>
              <w:t xml:space="preserve"> </w:t>
            </w:r>
            <w:r w:rsidR="00C03479">
              <w:rPr>
                <w:rFonts w:ascii="Roboto" w:hAnsi="Roboto"/>
                <w:color w:val="00602B" w:themeColor="text2"/>
                <w:szCs w:val="22"/>
              </w:rPr>
              <w:t xml:space="preserve">Non- </w:t>
            </w:r>
            <w:r w:rsidRPr="00002AE0">
              <w:rPr>
                <w:rFonts w:ascii="Roboto" w:hAnsi="Roboto"/>
                <w:color w:val="00602B" w:themeColor="text2"/>
                <w:szCs w:val="22"/>
              </w:rPr>
              <w:t>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502E4252" w:rsidR="00C30DCE" w:rsidRPr="00002AE0" w:rsidRDefault="00266275" w:rsidP="00017F63">
            <w:pPr>
              <w:spacing w:before="0" w:after="0"/>
              <w:jc w:val="both"/>
              <w:rPr>
                <w:szCs w:val="22"/>
              </w:rPr>
            </w:pPr>
            <w:bookmarkStart w:id="102" w:name="Food_production"/>
            <w:r>
              <w:rPr>
                <w:szCs w:val="22"/>
              </w:rPr>
              <w:t>[</w:t>
            </w:r>
            <w:r w:rsidR="00D17B2A">
              <w:rPr>
                <w:szCs w:val="22"/>
              </w:rPr>
              <w:t>Food production</w:t>
            </w:r>
            <w:r>
              <w:rPr>
                <w:szCs w:val="22"/>
              </w:rPr>
              <w:t>]</w:t>
            </w:r>
            <w:r w:rsidR="00C30DCE" w:rsidRPr="00002AE0">
              <w:rPr>
                <w:szCs w:val="22"/>
              </w:rPr>
              <w:t>m2 of communal food production area will be provided</w:t>
            </w:r>
            <w:bookmarkEnd w:id="102"/>
            <w:r w:rsidR="00D6562D">
              <w:rPr>
                <w:szCs w:val="22"/>
              </w:rPr>
              <w:t xml:space="preserve"> at XX.</w:t>
            </w:r>
          </w:p>
        </w:tc>
      </w:tr>
      <w:tr w:rsidR="00C30DCE" w:rsidRPr="00002AE0" w14:paraId="1F9CBE8E"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34823CE2" w:rsidR="00017F63" w:rsidRDefault="00C30DCE" w:rsidP="00017F63">
            <w:pPr>
              <w:spacing w:before="0" w:after="0"/>
              <w:jc w:val="both"/>
              <w:rPr>
                <w:szCs w:val="22"/>
              </w:rPr>
            </w:pPr>
            <w:r w:rsidRPr="00002AE0">
              <w:rPr>
                <w:szCs w:val="22"/>
              </w:rPr>
              <w:t xml:space="preserve">Roofs are to have a </w:t>
            </w:r>
            <w:r w:rsidR="00C03479" w:rsidRPr="00002AE0">
              <w:rPr>
                <w:szCs w:val="22"/>
              </w:rPr>
              <w:t>three-year</w:t>
            </w:r>
            <w:r w:rsidRPr="00002AE0">
              <w:rPr>
                <w:szCs w:val="22"/>
              </w:rPr>
              <w:t xml:space="preserve"> SRI of minimum 60</w:t>
            </w:r>
            <w:r w:rsidR="00017F63">
              <w:rPr>
                <w:szCs w:val="22"/>
              </w:rPr>
              <w:t>.</w:t>
            </w:r>
          </w:p>
          <w:p w14:paraId="463CA542" w14:textId="0FC39C02"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C03479" w:rsidRPr="00002AE0">
              <w:rPr>
                <w:szCs w:val="22"/>
              </w:rPr>
              <w:t>three-year</w:t>
            </w:r>
            <w:r w:rsidR="00C30DCE" w:rsidRPr="00002AE0">
              <w:rPr>
                <w:szCs w:val="22"/>
              </w:rPr>
              <w:t xml:space="preserve"> SRI of minimum 40.</w:t>
            </w:r>
          </w:p>
        </w:tc>
      </w:tr>
    </w:tbl>
    <w:p w14:paraId="73ACB843" w14:textId="3463D641" w:rsidR="00C30DCE" w:rsidRDefault="00C30DCE" w:rsidP="00002AE0">
      <w:pPr>
        <w:pStyle w:val="Heading2"/>
      </w:pPr>
      <w:bookmarkStart w:id="103" w:name="_Toc461726286"/>
      <w:bookmarkStart w:id="104" w:name="_Toc462823804"/>
      <w:bookmarkStart w:id="105" w:name="_Toc46738712"/>
      <w:bookmarkStart w:id="106" w:name="_Toc232515635"/>
      <w:r w:rsidRPr="00C06C55">
        <w:lastRenderedPageBreak/>
        <w:t>Innovation</w:t>
      </w:r>
      <w:bookmarkEnd w:id="103"/>
      <w:bookmarkEnd w:id="104"/>
      <w:bookmarkEnd w:id="105"/>
      <w:bookmarkEnd w:id="106"/>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C03479">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7"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BF40710"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07" w:name="WSUD_Appendix"/>
      <w:bookmarkStart w:id="108" w:name="_Toc232515636"/>
      <w:r w:rsidRPr="00B82D90">
        <w:lastRenderedPageBreak/>
        <w:t xml:space="preserve">Appendix </w:t>
      </w:r>
      <w:r w:rsidR="002A5EB2">
        <w:t>A</w:t>
      </w:r>
      <w:r w:rsidRPr="00B82D90">
        <w:t xml:space="preserve"> – WSUD Response</w:t>
      </w:r>
      <w:bookmarkEnd w:id="107"/>
      <w:bookmarkEnd w:id="108"/>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09"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09"/>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1D3D4BF3" w14:textId="77777777" w:rsidR="00D17B2A" w:rsidRPr="00F23C9C" w:rsidRDefault="00900BC5" w:rsidP="0063232E">
      <w:pPr>
        <w:pStyle w:val="ListBullet"/>
        <w:spacing w:line="240" w:lineRule="auto"/>
        <w:jc w:val="both"/>
      </w:pPr>
      <w:r>
        <w:fldChar w:fldCharType="begin"/>
      </w:r>
      <w:r>
        <w:instrText xml:space="preserve"> WSUD_Strat </w:instrText>
      </w:r>
      <w:r>
        <w:fldChar w:fldCharType="separate"/>
      </w:r>
      <w:r w:rsidR="00D17B2A" w:rsidRPr="00F23C9C">
        <w:t>Rainwater is to be collected from XX and directed into the</w:t>
      </w:r>
      <w:r w:rsidR="00D17B2A">
        <w:t xml:space="preserve"> [rainwater tank size]</w:t>
      </w:r>
      <w:r w:rsidR="00D17B2A" w:rsidRPr="00F23C9C">
        <w:t xml:space="preserve"> litre rainwater tank. XX WC’s are to be connected to the rainwater tank.</w:t>
      </w:r>
    </w:p>
    <w:p w14:paraId="5397612C" w14:textId="77777777" w:rsidR="00D17B2A" w:rsidRPr="00711CD6" w:rsidRDefault="00D17B2A" w:rsidP="00711CD6">
      <w:pPr>
        <w:pStyle w:val="ListBullet"/>
        <w:spacing w:line="240" w:lineRule="auto"/>
        <w:jc w:val="both"/>
      </w:pPr>
      <w:r w:rsidRPr="00F23C9C">
        <w:t>Rainwater is to be collected from XX and directed into a ≥XXm2,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498C76E1" w14:textId="77777777" w:rsidR="00F73127" w:rsidRDefault="00F73127" w:rsidP="00F73127">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64C7CC52"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00D17B2A">
        <w:rPr>
          <w:highlight w:val="yellow"/>
        </w:rPr>
        <w:t>rainwater tank size</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092B438B" w:rsidR="00782C50" w:rsidRDefault="00782C50" w:rsidP="00282448">
      <w:pPr>
        <w:spacing w:before="0" w:after="200" w:line="276" w:lineRule="auto"/>
        <w:jc w:val="both"/>
      </w:pPr>
      <w:r w:rsidRPr="00782C50">
        <w:t xml:space="preserve">Furthermore, </w:t>
      </w:r>
      <w:bookmarkStart w:id="110" w:name="_Hlk512948205"/>
      <w:r w:rsidRPr="004147D9">
        <w:rPr>
          <w:highlight w:val="yellow"/>
        </w:rPr>
        <w:t>a ≥</w:t>
      </w:r>
      <w:r w:rsidR="00D17B2A">
        <w:rPr>
          <w:highlight w:val="yellow"/>
        </w:rPr>
        <w:t>[raingarden size]</w:t>
      </w:r>
      <w:r w:rsidRPr="004147D9">
        <w:rPr>
          <w:highlight w:val="yellow"/>
        </w:rPr>
        <w:t>m</w:t>
      </w:r>
      <w:r w:rsidRPr="004147D9">
        <w:rPr>
          <w:highlight w:val="yellow"/>
          <w:vertAlign w:val="superscript"/>
        </w:rPr>
        <w:t>2</w:t>
      </w:r>
      <w:r w:rsidRPr="00782C50">
        <w:t>, minimum 1,150mm deep raingarden with 300mm of extended detention</w:t>
      </w:r>
      <w:bookmarkEnd w:id="110"/>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77777777" w:rsidR="00CA4A57" w:rsidRPr="00CA4A57" w:rsidRDefault="00CA4A57" w:rsidP="00CA4A57">
            <w:pPr>
              <w:spacing w:before="0" w:after="0"/>
              <w:rPr>
                <w:szCs w:val="22"/>
              </w:rPr>
            </w:pPr>
            <w:r w:rsidRPr="00CA4A57">
              <w:rPr>
                <w:szCs w:val="22"/>
              </w:rPr>
              <w:t xml:space="preserve">Clear inflow points of built up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49F2FD69" w14:textId="77777777" w:rsidR="00B10721" w:rsidRDefault="00905904" w:rsidP="00980343">
      <w:pPr>
        <w:pStyle w:val="Heading3"/>
      </w:pPr>
      <w:r>
        <w:lastRenderedPageBreak/>
        <w:t>Blue Factor Report</w:t>
      </w:r>
    </w:p>
    <w:p w14:paraId="6879326F" w14:textId="77777777" w:rsidR="00B10721" w:rsidRDefault="00B10721">
      <w:pPr>
        <w:spacing w:before="0" w:after="200" w:line="276" w:lineRule="auto"/>
        <w:rPr>
          <w:rFonts w:eastAsia="Times New Roman" w:cs="Times New Roman"/>
          <w:color w:val="00602B" w:themeColor="text2"/>
          <w:sz w:val="32"/>
          <w:szCs w:val="20"/>
          <w:highlight w:val="yellow"/>
        </w:rPr>
      </w:pPr>
      <w:bookmarkStart w:id="111" w:name="_Toc213326125"/>
      <w:r>
        <w:rPr>
          <w:highlight w:val="yellow"/>
        </w:rPr>
        <w:br w:type="page"/>
      </w:r>
    </w:p>
    <w:p w14:paraId="09F08E0C" w14:textId="4603FED5" w:rsidR="00B10721" w:rsidRDefault="00B10721" w:rsidP="00B10721">
      <w:pPr>
        <w:pStyle w:val="Heading2"/>
      </w:pPr>
      <w:bookmarkStart w:id="112" w:name="JV3_appendix"/>
      <w:bookmarkStart w:id="113" w:name="_Toc232515637"/>
      <w:r w:rsidRPr="00B10721">
        <w:lastRenderedPageBreak/>
        <w:t xml:space="preserve">Appendix </w:t>
      </w:r>
      <w:r>
        <w:t>X</w:t>
      </w:r>
      <w:r w:rsidR="00025183">
        <w:t xml:space="preserve"> </w:t>
      </w:r>
      <w:r w:rsidR="00025183" w:rsidRPr="00BF59CE">
        <w:t>–</w:t>
      </w:r>
      <w:r w:rsidRPr="00B10721">
        <w:t xml:space="preserve"> </w:t>
      </w:r>
      <w:r w:rsidRPr="00B10721">
        <w:rPr>
          <w:bCs/>
          <w:szCs w:val="22"/>
        </w:rPr>
        <w:t>Preliminary J1V3 Energy Modelling</w:t>
      </w:r>
      <w:bookmarkEnd w:id="111"/>
      <w:bookmarkEnd w:id="112"/>
      <w:bookmarkEnd w:id="113"/>
    </w:p>
    <w:p w14:paraId="70B570C1" w14:textId="5B345A0B" w:rsidR="00B10721" w:rsidRDefault="00B10721" w:rsidP="00B10721">
      <w:pPr>
        <w:jc w:val="both"/>
        <w:rPr>
          <w:rFonts w:cs="Tahoma"/>
        </w:rPr>
      </w:pPr>
      <w:r w:rsidRPr="00840617">
        <w:rPr>
          <w:rFonts w:cs="Tahoma"/>
        </w:rPr>
        <w:t xml:space="preserve">The proposed development is located in Climate Zone </w:t>
      </w:r>
      <w:sdt>
        <w:sdtPr>
          <w:rPr>
            <w:rFonts w:cs="Tahoma"/>
          </w:rPr>
          <w:id w:val="-187218278"/>
          <w:placeholder>
            <w:docPart w:val="B9AC83A022F646369C45ACB100AD44AF"/>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dropDownList>
        </w:sdtPr>
        <w:sdtContent>
          <w:r w:rsidRPr="00840617">
            <w:rPr>
              <w:rFonts w:cs="Tahoma"/>
            </w:rPr>
            <w:t>6</w:t>
          </w:r>
        </w:sdtContent>
      </w:sdt>
      <w:r w:rsidRPr="00840617">
        <w:rPr>
          <w:rFonts w:cs="Tahoma"/>
        </w:rPr>
        <w:t xml:space="preserve"> and is classified as a </w:t>
      </w:r>
      <w:sdt>
        <w:sdtPr>
          <w:id w:val="-494954559"/>
          <w:placeholder>
            <w:docPart w:val="E8B22923DD814432A81B42BBAF5C9359"/>
          </w:placeholder>
          <w:dropDownList>
            <w:listItem w:value="Choose an item."/>
            <w:listItem w:displayText="Class 2 Sole Occupancy Unit's" w:value="Class 2 Sole Occupancy Unit's"/>
            <w:listItem w:displayText="Class 2 Common Areas" w:value="Class 2 Common Areas"/>
            <w:listItem w:displayText="Class 3 Short Term Stay Residential" w:value="Class 3 Short Term Stay Residential"/>
            <w:listItem w:displayText="Class 5 Office Building" w:value="Class 5 Office Building"/>
            <w:listItem w:displayText="Class 6 Retail Building" w:value="Class 6 Retail Building"/>
            <w:listItem w:displayText="Class 6 Food and Beverage" w:value="Class 6 Food and Beverage"/>
            <w:listItem w:displayText="Class 7a Carpark" w:value="Class 7a Carpark"/>
            <w:listItem w:displayText="Class 7b Warehouse" w:value="Class 7b Warehouse"/>
            <w:listItem w:displayText="Class 9a Health Care Building" w:value="Class 9a Health Care Building"/>
            <w:listItem w:displayText="Class 9b Assembly Building" w:value="Class 9b Assembly Building"/>
            <w:listItem w:displayText="Class 9c Aged Care Building" w:value="Class 9c Aged Care Building"/>
            <w:listItem w:displayText="Class 8 Production Building" w:value="Class 8 Production Building"/>
          </w:dropDownList>
        </w:sdtPr>
        <w:sdtContent>
          <w:r>
            <w:t>Class 5 Office Building</w:t>
          </w:r>
        </w:sdtContent>
      </w:sdt>
      <w:r w:rsidRPr="00840617">
        <w:rPr>
          <w:rFonts w:cs="Tahoma"/>
        </w:rPr>
        <w:t xml:space="preserve"> </w:t>
      </w:r>
      <w:r>
        <w:rPr>
          <w:rFonts w:cs="Tahoma"/>
        </w:rPr>
        <w:t xml:space="preserve">with a Class 6 component </w:t>
      </w:r>
      <w:r w:rsidRPr="00840617">
        <w:rPr>
          <w:rFonts w:cs="Tahoma"/>
        </w:rPr>
        <w:t>under the National Construction Code (NCC)</w:t>
      </w:r>
      <w:r>
        <w:rPr>
          <w:rFonts w:cs="Tahoma"/>
        </w:rPr>
        <w:t xml:space="preserve"> 2022</w:t>
      </w:r>
      <w:r w:rsidRPr="00840617">
        <w:rPr>
          <w:rFonts w:cs="Tahoma"/>
        </w:rPr>
        <w:t xml:space="preserve">. </w:t>
      </w:r>
      <w:r>
        <w:rPr>
          <w:rFonts w:cs="Tahoma"/>
        </w:rPr>
        <w:t xml:space="preserve">In this preliminary assessment a typical </w:t>
      </w:r>
      <w:r w:rsidRPr="001029AD">
        <w:rPr>
          <w:rFonts w:cs="Tahoma"/>
        </w:rPr>
        <w:t xml:space="preserve">level (level </w:t>
      </w:r>
      <w:r>
        <w:rPr>
          <w:rFonts w:cs="Tahoma"/>
        </w:rPr>
        <w:t>1</w:t>
      </w:r>
      <w:r w:rsidRPr="001029AD">
        <w:rPr>
          <w:rFonts w:cs="Tahoma"/>
        </w:rPr>
        <w:t>) has</w:t>
      </w:r>
      <w:r>
        <w:rPr>
          <w:rFonts w:cs="Tahoma"/>
        </w:rPr>
        <w:t xml:space="preserve"> been assessed to determine the energy performance of the development.</w:t>
      </w:r>
    </w:p>
    <w:p w14:paraId="3292376B" w14:textId="77777777" w:rsidR="00B10721" w:rsidRPr="00840617" w:rsidRDefault="00B10721" w:rsidP="00B10721">
      <w:pPr>
        <w:jc w:val="both"/>
        <w:rPr>
          <w:rFonts w:cs="Tahoma"/>
        </w:rPr>
      </w:pPr>
      <w:r w:rsidRPr="00840617">
        <w:rPr>
          <w:rFonts w:cs="Tahoma"/>
        </w:rPr>
        <w:t xml:space="preserve">The NCC states that </w:t>
      </w:r>
      <w:r>
        <w:rPr>
          <w:rFonts w:cs="Tahoma"/>
        </w:rPr>
        <w:t>A</w:t>
      </w:r>
      <w:r w:rsidRPr="00840617">
        <w:rPr>
          <w:rFonts w:cs="Tahoma"/>
        </w:rPr>
        <w:t xml:space="preserve">lternative </w:t>
      </w:r>
      <w:r>
        <w:rPr>
          <w:rFonts w:cs="Tahoma"/>
        </w:rPr>
        <w:t>S</w:t>
      </w:r>
      <w:r w:rsidRPr="00840617">
        <w:rPr>
          <w:rFonts w:cs="Tahoma"/>
        </w:rPr>
        <w:t>olution: Verification Method J</w:t>
      </w:r>
      <w:r>
        <w:rPr>
          <w:rFonts w:cs="Tahoma"/>
        </w:rPr>
        <w:t>1</w:t>
      </w:r>
      <w:r w:rsidRPr="00840617">
        <w:rPr>
          <w:rFonts w:cs="Tahoma"/>
        </w:rPr>
        <w:t xml:space="preserve">V3 may be applied as a viable </w:t>
      </w:r>
      <w:r>
        <w:rPr>
          <w:rFonts w:cs="Tahoma"/>
        </w:rPr>
        <w:t>A</w:t>
      </w:r>
      <w:r w:rsidRPr="00840617">
        <w:rPr>
          <w:rFonts w:cs="Tahoma"/>
        </w:rPr>
        <w:t xml:space="preserve">ssessment </w:t>
      </w:r>
      <w:r>
        <w:rPr>
          <w:rFonts w:cs="Tahoma"/>
        </w:rPr>
        <w:t>M</w:t>
      </w:r>
      <w:r w:rsidRPr="00840617">
        <w:rPr>
          <w:rFonts w:cs="Tahoma"/>
        </w:rPr>
        <w:t xml:space="preserve">ethod </w:t>
      </w:r>
      <w:r>
        <w:rPr>
          <w:rFonts w:cs="Tahoma"/>
        </w:rPr>
        <w:t xml:space="preserve">to demonstrate achievement of the Performance Requirement </w:t>
      </w:r>
      <w:r w:rsidRPr="00840617">
        <w:rPr>
          <w:rFonts w:cs="Tahoma"/>
        </w:rPr>
        <w:t>J</w:t>
      </w:r>
      <w:r>
        <w:rPr>
          <w:rFonts w:cs="Tahoma"/>
        </w:rPr>
        <w:t>1</w:t>
      </w:r>
      <w:r w:rsidRPr="00840617">
        <w:rPr>
          <w:rFonts w:cs="Tahoma"/>
        </w:rPr>
        <w:t xml:space="preserve">P1. </w:t>
      </w:r>
      <w:r>
        <w:rPr>
          <w:rFonts w:cs="Tahoma"/>
        </w:rPr>
        <w:t>The services documentation is to be certified by the projects RBP.</w:t>
      </w:r>
    </w:p>
    <w:p w14:paraId="6C94F811" w14:textId="77777777" w:rsidR="00B10721" w:rsidRPr="00840617" w:rsidRDefault="00B10721" w:rsidP="00B10721">
      <w:pPr>
        <w:autoSpaceDE w:val="0"/>
        <w:autoSpaceDN w:val="0"/>
        <w:adjustRightInd w:val="0"/>
        <w:jc w:val="both"/>
        <w:rPr>
          <w:rFonts w:cs="Tahoma"/>
        </w:rPr>
      </w:pPr>
      <w:r w:rsidRPr="00840617">
        <w:rPr>
          <w:rFonts w:cs="Tahoma"/>
        </w:rPr>
        <w:t>J</w:t>
      </w:r>
      <w:r>
        <w:rPr>
          <w:rFonts w:cs="Tahoma"/>
        </w:rPr>
        <w:t>1</w:t>
      </w:r>
      <w:r w:rsidRPr="00840617">
        <w:rPr>
          <w:rFonts w:cs="Tahoma"/>
        </w:rPr>
        <w:t xml:space="preserve">V3 </w:t>
      </w:r>
      <w:r>
        <w:rPr>
          <w:rFonts w:cs="Tahoma"/>
        </w:rPr>
        <w:t xml:space="preserve">modelling </w:t>
      </w:r>
      <w:r w:rsidRPr="00840617">
        <w:rPr>
          <w:rFonts w:cs="Tahoma"/>
        </w:rPr>
        <w:t>simulate</w:t>
      </w:r>
      <w:r>
        <w:rPr>
          <w:rFonts w:cs="Tahoma"/>
        </w:rPr>
        <w:t>s</w:t>
      </w:r>
      <w:r w:rsidRPr="00840617">
        <w:rPr>
          <w:rFonts w:cs="Tahoma"/>
        </w:rPr>
        <w:t xml:space="preserve"> predicted annual </w:t>
      </w:r>
      <w:r>
        <w:rPr>
          <w:rFonts w:cs="Tahoma"/>
        </w:rPr>
        <w:t>GHG emissions for</w:t>
      </w:r>
      <w:r w:rsidRPr="00840617">
        <w:rPr>
          <w:rFonts w:cs="Tahoma"/>
        </w:rPr>
        <w:t xml:space="preserve"> </w:t>
      </w:r>
      <w:r>
        <w:rPr>
          <w:rFonts w:cs="Tahoma"/>
        </w:rPr>
        <w:t>two</w:t>
      </w:r>
      <w:r w:rsidRPr="00840617">
        <w:rPr>
          <w:rFonts w:cs="Tahoma"/>
        </w:rPr>
        <w:t xml:space="preserve"> building </w:t>
      </w:r>
      <w:r>
        <w:rPr>
          <w:rFonts w:cs="Tahoma"/>
        </w:rPr>
        <w:t>M</w:t>
      </w:r>
      <w:r w:rsidRPr="00840617">
        <w:rPr>
          <w:rFonts w:cs="Tahoma"/>
        </w:rPr>
        <w:t>odels</w:t>
      </w:r>
      <w:r>
        <w:rPr>
          <w:rFonts w:cs="Tahoma"/>
        </w:rPr>
        <w:t xml:space="preserve"> as follows</w:t>
      </w:r>
      <w:r w:rsidRPr="00840617">
        <w:rPr>
          <w:rFonts w:cs="Tahoma"/>
        </w:rPr>
        <w:t xml:space="preserve">: </w:t>
      </w:r>
    </w:p>
    <w:p w14:paraId="7EB55BBA" w14:textId="77777777" w:rsidR="00B10721" w:rsidRPr="00840617" w:rsidRDefault="00B10721" w:rsidP="00B10721">
      <w:pPr>
        <w:pStyle w:val="ListParagraph"/>
        <w:autoSpaceDE w:val="0"/>
        <w:autoSpaceDN w:val="0"/>
        <w:adjustRightInd w:val="0"/>
        <w:ind w:left="1433" w:hanging="915"/>
        <w:rPr>
          <w:rFonts w:cs="Tahoma"/>
        </w:rPr>
      </w:pPr>
      <w:r>
        <w:rPr>
          <w:rFonts w:cs="Tahoma"/>
        </w:rPr>
        <w:t xml:space="preserve">Model 1:  </w:t>
      </w:r>
      <w:r w:rsidRPr="00840617">
        <w:rPr>
          <w:rFonts w:cs="Tahoma"/>
        </w:rPr>
        <w:t>Simulate</w:t>
      </w:r>
      <w:r>
        <w:rPr>
          <w:rFonts w:cs="Tahoma"/>
        </w:rPr>
        <w:t>s</w:t>
      </w:r>
      <w:r w:rsidRPr="00840617">
        <w:rPr>
          <w:rFonts w:cs="Tahoma"/>
        </w:rPr>
        <w:t xml:space="preserve"> the building with full DTS compliance and is known as the ‘Reference</w:t>
      </w:r>
      <w:r>
        <w:rPr>
          <w:rFonts w:cs="Tahoma"/>
        </w:rPr>
        <w:t xml:space="preserve"> </w:t>
      </w:r>
      <w:r w:rsidRPr="00840617">
        <w:rPr>
          <w:rFonts w:cs="Tahoma"/>
        </w:rPr>
        <w:t xml:space="preserve">Building’; </w:t>
      </w:r>
    </w:p>
    <w:p w14:paraId="0E8CFBBD" w14:textId="77777777" w:rsidR="00B10721" w:rsidRDefault="00B10721" w:rsidP="00B10721">
      <w:pPr>
        <w:pStyle w:val="ListParagraph"/>
        <w:autoSpaceDE w:val="0"/>
        <w:autoSpaceDN w:val="0"/>
        <w:adjustRightInd w:val="0"/>
        <w:ind w:left="1433" w:hanging="915"/>
        <w:jc w:val="both"/>
        <w:rPr>
          <w:rFonts w:cs="Tahoma"/>
        </w:rPr>
      </w:pPr>
      <w:r w:rsidRPr="00840617">
        <w:rPr>
          <w:rFonts w:cs="Tahoma"/>
        </w:rPr>
        <w:t xml:space="preserve">Model </w:t>
      </w:r>
      <w:r>
        <w:rPr>
          <w:rFonts w:cs="Tahoma"/>
        </w:rPr>
        <w:t>2</w:t>
      </w:r>
      <w:r w:rsidRPr="00840617">
        <w:rPr>
          <w:rFonts w:cs="Tahoma"/>
        </w:rPr>
        <w:t>:</w:t>
      </w:r>
      <w:r w:rsidRPr="00840617">
        <w:rPr>
          <w:rFonts w:cs="Tahoma"/>
        </w:rPr>
        <w:tab/>
        <w:t>Simulate</w:t>
      </w:r>
      <w:r>
        <w:rPr>
          <w:rFonts w:cs="Tahoma"/>
        </w:rPr>
        <w:t>s</w:t>
      </w:r>
      <w:r w:rsidRPr="00840617">
        <w:rPr>
          <w:rFonts w:cs="Tahoma"/>
        </w:rPr>
        <w:t xml:space="preserve"> the architecture as depicted in the </w:t>
      </w:r>
      <w:r>
        <w:rPr>
          <w:rFonts w:cs="Tahoma"/>
        </w:rPr>
        <w:t xml:space="preserve">contract </w:t>
      </w:r>
      <w:r w:rsidRPr="00840617">
        <w:rPr>
          <w:rFonts w:cs="Tahoma"/>
        </w:rPr>
        <w:t xml:space="preserve">documentation with services modelled as DTS compliant. </w:t>
      </w:r>
    </w:p>
    <w:p w14:paraId="5813C36B" w14:textId="77777777" w:rsidR="00B10721" w:rsidRDefault="00B10721" w:rsidP="00B10721">
      <w:pPr>
        <w:rPr>
          <w:rFonts w:cs="Tahoma"/>
        </w:rPr>
      </w:pPr>
      <w:r w:rsidRPr="00840617">
        <w:rPr>
          <w:rFonts w:cs="Tahoma"/>
        </w:rPr>
        <w:t>To determine a compliant result for the proposed building, the predicte</w:t>
      </w:r>
      <w:r>
        <w:rPr>
          <w:rFonts w:cs="Tahoma"/>
        </w:rPr>
        <w:t>d annual GHG emissions of M</w:t>
      </w:r>
      <w:r w:rsidRPr="00840617">
        <w:rPr>
          <w:rFonts w:cs="Tahoma"/>
        </w:rPr>
        <w:t xml:space="preserve">odel 2 </w:t>
      </w:r>
      <w:r>
        <w:rPr>
          <w:rFonts w:cs="Tahoma"/>
        </w:rPr>
        <w:t xml:space="preserve">is </w:t>
      </w:r>
      <w:r w:rsidRPr="00840617">
        <w:rPr>
          <w:rFonts w:cs="Tahoma"/>
        </w:rPr>
        <w:t xml:space="preserve">to be less than that of </w:t>
      </w:r>
      <w:r>
        <w:rPr>
          <w:rFonts w:cs="Tahoma"/>
        </w:rPr>
        <w:t>M</w:t>
      </w:r>
      <w:r w:rsidRPr="00840617">
        <w:rPr>
          <w:rFonts w:cs="Tahoma"/>
        </w:rPr>
        <w:t>odel 1.</w:t>
      </w:r>
    </w:p>
    <w:p w14:paraId="27164D8E" w14:textId="0DD6E75E" w:rsidR="00B10721" w:rsidRDefault="00D70EAA" w:rsidP="00B10721">
      <w:pPr>
        <w:rPr>
          <w:rFonts w:cs="Tahoma"/>
        </w:rPr>
      </w:pPr>
      <w:r>
        <w:rPr>
          <w:rFonts w:cs="Tahoma"/>
        </w:rPr>
        <w:t xml:space="preserve">Note: </w:t>
      </w:r>
      <w:r w:rsidRPr="00D70EAA">
        <w:rPr>
          <w:rFonts w:cs="Tahoma"/>
        </w:rPr>
        <w:t>Building fabric, glazing, and building services assumptions adopted for the preliminary J</w:t>
      </w:r>
      <w:r>
        <w:rPr>
          <w:rFonts w:cs="Tahoma"/>
        </w:rPr>
        <w:t>1</w:t>
      </w:r>
      <w:r w:rsidRPr="00D70EAA">
        <w:rPr>
          <w:rFonts w:cs="Tahoma"/>
        </w:rPr>
        <w:t>V3 modelling are listed below. These assumptions are based on the documentation made available at the time of assessment and may vary as the project design progresses. These assumptions are not to be relied upon for any other purpose beyond Town Planning assessment.</w:t>
      </w:r>
    </w:p>
    <w:p w14:paraId="52DDA11F" w14:textId="77777777" w:rsidR="00B10721" w:rsidRPr="009D5C20" w:rsidRDefault="00B10721" w:rsidP="00B10721">
      <w:pPr>
        <w:rPr>
          <w:rFonts w:ascii="Roboto" w:hAnsi="Roboto"/>
          <w:color w:val="00602B" w:themeColor="text2"/>
        </w:rPr>
      </w:pPr>
      <w:bookmarkStart w:id="114" w:name="_Toc533086716"/>
      <w:r w:rsidRPr="009D5C20">
        <w:rPr>
          <w:rFonts w:ascii="Roboto" w:hAnsi="Roboto"/>
          <w:color w:val="00602B" w:themeColor="text2"/>
        </w:rPr>
        <w:t>J</w:t>
      </w:r>
      <w:r>
        <w:rPr>
          <w:rFonts w:ascii="Roboto" w:hAnsi="Roboto"/>
          <w:color w:val="00602B" w:themeColor="text2"/>
        </w:rPr>
        <w:t>1</w:t>
      </w:r>
      <w:r w:rsidRPr="009D5C20">
        <w:rPr>
          <w:rFonts w:ascii="Roboto" w:hAnsi="Roboto"/>
          <w:color w:val="00602B" w:themeColor="text2"/>
        </w:rPr>
        <w:t>V3 Compliance Requirements</w:t>
      </w:r>
      <w:bookmarkEnd w:id="114"/>
    </w:p>
    <w:p w14:paraId="5BC99937" w14:textId="77777777" w:rsidR="00B10721" w:rsidRPr="00840617" w:rsidRDefault="00B10721" w:rsidP="00B10721">
      <w:pPr>
        <w:pStyle w:val="BodyText3"/>
        <w:jc w:val="both"/>
        <w:rPr>
          <w:rFonts w:cs="Arial"/>
          <w:sz w:val="22"/>
          <w:szCs w:val="20"/>
        </w:rPr>
      </w:pPr>
      <w:r w:rsidRPr="00840617">
        <w:rPr>
          <w:rFonts w:cs="Arial"/>
          <w:sz w:val="22"/>
          <w:szCs w:val="20"/>
        </w:rPr>
        <w:t xml:space="preserve">The building energy </w:t>
      </w:r>
      <w:r>
        <w:rPr>
          <w:rFonts w:cs="Arial"/>
          <w:sz w:val="22"/>
          <w:szCs w:val="20"/>
        </w:rPr>
        <w:t>m</w:t>
      </w:r>
      <w:r w:rsidRPr="00840617">
        <w:rPr>
          <w:rFonts w:cs="Arial"/>
          <w:sz w:val="22"/>
          <w:szCs w:val="20"/>
        </w:rPr>
        <w:t>odel</w:t>
      </w:r>
      <w:r>
        <w:rPr>
          <w:rFonts w:cs="Arial"/>
          <w:sz w:val="22"/>
          <w:szCs w:val="20"/>
        </w:rPr>
        <w:t>s</w:t>
      </w:r>
      <w:r w:rsidRPr="00840617">
        <w:rPr>
          <w:rFonts w:cs="Arial"/>
          <w:sz w:val="22"/>
          <w:szCs w:val="20"/>
        </w:rPr>
        <w:t xml:space="preserve"> demonstrate that the annual </w:t>
      </w:r>
      <w:r>
        <w:rPr>
          <w:rFonts w:cs="Arial"/>
          <w:sz w:val="22"/>
          <w:szCs w:val="20"/>
        </w:rPr>
        <w:t xml:space="preserve">GHG emissions of the </w:t>
      </w:r>
      <w:r w:rsidRPr="00840617">
        <w:rPr>
          <w:rFonts w:cs="Arial"/>
          <w:sz w:val="22"/>
          <w:szCs w:val="20"/>
        </w:rPr>
        <w:t>propos</w:t>
      </w:r>
      <w:r>
        <w:rPr>
          <w:rFonts w:cs="Arial"/>
          <w:sz w:val="22"/>
          <w:szCs w:val="20"/>
        </w:rPr>
        <w:t>ed building with reference services (M</w:t>
      </w:r>
      <w:r w:rsidRPr="00840617">
        <w:rPr>
          <w:rFonts w:cs="Arial"/>
          <w:sz w:val="22"/>
          <w:szCs w:val="20"/>
        </w:rPr>
        <w:t xml:space="preserve">odel </w:t>
      </w:r>
      <w:r>
        <w:rPr>
          <w:rFonts w:cs="Arial"/>
          <w:sz w:val="22"/>
          <w:szCs w:val="20"/>
        </w:rPr>
        <w:t>2</w:t>
      </w:r>
      <w:r w:rsidRPr="00840617">
        <w:rPr>
          <w:rFonts w:cs="Arial"/>
          <w:sz w:val="22"/>
          <w:szCs w:val="20"/>
        </w:rPr>
        <w:t xml:space="preserve">) </w:t>
      </w:r>
      <w:r>
        <w:rPr>
          <w:rFonts w:cs="Arial"/>
          <w:sz w:val="22"/>
          <w:szCs w:val="20"/>
        </w:rPr>
        <w:t>i</w:t>
      </w:r>
      <w:r w:rsidRPr="00840617">
        <w:rPr>
          <w:rFonts w:cs="Arial"/>
          <w:sz w:val="22"/>
          <w:szCs w:val="20"/>
        </w:rPr>
        <w:t xml:space="preserve">s </w:t>
      </w:r>
      <w:r>
        <w:rPr>
          <w:rFonts w:cs="Arial"/>
          <w:sz w:val="22"/>
          <w:szCs w:val="20"/>
        </w:rPr>
        <w:t>less</w:t>
      </w:r>
      <w:r w:rsidRPr="00840617">
        <w:rPr>
          <w:rFonts w:cs="Arial"/>
          <w:sz w:val="22"/>
          <w:szCs w:val="20"/>
        </w:rPr>
        <w:t xml:space="preserve"> than t</w:t>
      </w:r>
      <w:r>
        <w:rPr>
          <w:rFonts w:cs="Arial"/>
          <w:sz w:val="22"/>
          <w:szCs w:val="20"/>
        </w:rPr>
        <w:t>hat of the reference building (M</w:t>
      </w:r>
      <w:r w:rsidRPr="00840617">
        <w:rPr>
          <w:rFonts w:cs="Arial"/>
          <w:sz w:val="22"/>
          <w:szCs w:val="20"/>
        </w:rPr>
        <w:t>odel 1). This is deemed to be a compliant solution under NCC Section J – Verification Method J</w:t>
      </w:r>
      <w:r>
        <w:rPr>
          <w:rFonts w:cs="Arial"/>
          <w:sz w:val="22"/>
          <w:szCs w:val="20"/>
        </w:rPr>
        <w:t>1</w:t>
      </w:r>
      <w:r w:rsidRPr="00840617">
        <w:rPr>
          <w:rFonts w:cs="Arial"/>
          <w:sz w:val="22"/>
          <w:szCs w:val="20"/>
        </w:rPr>
        <w:t xml:space="preserve">V3. Refer </w:t>
      </w:r>
      <w:r>
        <w:rPr>
          <w:rFonts w:cs="Arial"/>
          <w:sz w:val="22"/>
          <w:szCs w:val="20"/>
        </w:rPr>
        <w:t>Section: ‘Results’ for</w:t>
      </w:r>
      <w:r w:rsidRPr="00840617">
        <w:rPr>
          <w:rFonts w:cs="Arial"/>
          <w:sz w:val="22"/>
          <w:szCs w:val="20"/>
        </w:rPr>
        <w:t xml:space="preserve"> modelling outputs.</w:t>
      </w:r>
    </w:p>
    <w:p w14:paraId="6007B3DC" w14:textId="77777777" w:rsidR="00B10721" w:rsidRPr="00840617" w:rsidRDefault="00B10721" w:rsidP="00B10721">
      <w:pPr>
        <w:pStyle w:val="BodyText3"/>
        <w:jc w:val="both"/>
        <w:rPr>
          <w:rFonts w:cs="Arial"/>
          <w:sz w:val="22"/>
          <w:szCs w:val="20"/>
        </w:rPr>
      </w:pPr>
    </w:p>
    <w:p w14:paraId="228BF9CE" w14:textId="0DE5F486" w:rsidR="00B10721" w:rsidRDefault="00B10721" w:rsidP="00B10721">
      <w:pPr>
        <w:pStyle w:val="BodyText3"/>
        <w:jc w:val="both"/>
        <w:rPr>
          <w:rFonts w:cs="Arial"/>
          <w:sz w:val="22"/>
          <w:szCs w:val="20"/>
        </w:rPr>
      </w:pPr>
      <w:r w:rsidRPr="00840617">
        <w:rPr>
          <w:rFonts w:cs="Arial"/>
          <w:sz w:val="22"/>
          <w:szCs w:val="20"/>
        </w:rPr>
        <w:t xml:space="preserve">The following </w:t>
      </w:r>
      <w:r>
        <w:rPr>
          <w:rFonts w:cs="Arial"/>
          <w:sz w:val="22"/>
          <w:szCs w:val="20"/>
        </w:rPr>
        <w:t>thermal performance requirements f</w:t>
      </w:r>
      <w:r w:rsidRPr="00840617">
        <w:rPr>
          <w:rFonts w:cs="Arial"/>
          <w:sz w:val="22"/>
          <w:szCs w:val="20"/>
        </w:rPr>
        <w:t xml:space="preserve">orm </w:t>
      </w:r>
      <w:r>
        <w:rPr>
          <w:rFonts w:cs="Arial"/>
          <w:sz w:val="22"/>
          <w:szCs w:val="20"/>
        </w:rPr>
        <w:t xml:space="preserve">the basis </w:t>
      </w:r>
      <w:r w:rsidRPr="00840617">
        <w:rPr>
          <w:rFonts w:cs="Arial"/>
          <w:sz w:val="22"/>
          <w:szCs w:val="20"/>
        </w:rPr>
        <w:t>of the J</w:t>
      </w:r>
      <w:r>
        <w:rPr>
          <w:rFonts w:cs="Arial"/>
          <w:sz w:val="22"/>
          <w:szCs w:val="20"/>
        </w:rPr>
        <w:t>1</w:t>
      </w:r>
      <w:r w:rsidRPr="00840617">
        <w:rPr>
          <w:rFonts w:cs="Arial"/>
          <w:sz w:val="22"/>
          <w:szCs w:val="20"/>
        </w:rPr>
        <w:t>V3 Compliance Report</w:t>
      </w:r>
      <w:r>
        <w:rPr>
          <w:rFonts w:cs="Arial"/>
          <w:sz w:val="22"/>
          <w:szCs w:val="20"/>
        </w:rPr>
        <w:t xml:space="preserve">. </w:t>
      </w:r>
      <w:r w:rsidRPr="00840617">
        <w:rPr>
          <w:rFonts w:cs="Arial"/>
          <w:sz w:val="22"/>
          <w:szCs w:val="20"/>
        </w:rPr>
        <w:t>It is the responsibility of the applicant / permit holder to ensure the</w:t>
      </w:r>
      <w:r>
        <w:rPr>
          <w:rFonts w:cs="Arial"/>
          <w:sz w:val="22"/>
          <w:szCs w:val="20"/>
        </w:rPr>
        <w:t xml:space="preserve"> performance requirements ar</w:t>
      </w:r>
      <w:r w:rsidRPr="00840617">
        <w:rPr>
          <w:rFonts w:cs="Arial"/>
          <w:sz w:val="22"/>
          <w:szCs w:val="20"/>
        </w:rPr>
        <w:t xml:space="preserve">e </w:t>
      </w:r>
      <w:r>
        <w:rPr>
          <w:rFonts w:cs="Arial"/>
          <w:sz w:val="22"/>
          <w:szCs w:val="20"/>
        </w:rPr>
        <w:t xml:space="preserve">constructed to the </w:t>
      </w:r>
      <w:r w:rsidRPr="00840617">
        <w:rPr>
          <w:rFonts w:cs="Arial"/>
          <w:sz w:val="22"/>
          <w:szCs w:val="20"/>
        </w:rPr>
        <w:t>satisfa</w:t>
      </w:r>
      <w:r>
        <w:rPr>
          <w:rFonts w:cs="Arial"/>
          <w:sz w:val="22"/>
          <w:szCs w:val="20"/>
        </w:rPr>
        <w:t>ction of the RBS</w:t>
      </w:r>
      <w:r w:rsidRPr="00840617">
        <w:rPr>
          <w:rFonts w:cs="Arial"/>
          <w:sz w:val="22"/>
          <w:szCs w:val="20"/>
        </w:rPr>
        <w:t xml:space="preserve">.  </w:t>
      </w:r>
    </w:p>
    <w:p w14:paraId="10309720" w14:textId="77777777" w:rsidR="00B10721" w:rsidRDefault="00B10721" w:rsidP="00B10721">
      <w:pPr>
        <w:pStyle w:val="BodyText3"/>
        <w:jc w:val="both"/>
        <w:rPr>
          <w:rFonts w:cs="Arial"/>
          <w:sz w:val="22"/>
          <w:szCs w:val="20"/>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260"/>
        <w:gridCol w:w="3261"/>
      </w:tblGrid>
      <w:tr w:rsidR="00B10721" w:rsidRPr="00DF45E9" w14:paraId="7842EB0D" w14:textId="77777777" w:rsidTr="00FA0E45">
        <w:trPr>
          <w:tblHeader/>
        </w:trPr>
        <w:tc>
          <w:tcPr>
            <w:tcW w:w="3260" w:type="dxa"/>
            <w:tcBorders>
              <w:bottom w:val="single" w:sz="4" w:space="0" w:color="00602B" w:themeColor="text2"/>
            </w:tcBorders>
          </w:tcPr>
          <w:p w14:paraId="34731EC3"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Glazing</w:t>
            </w:r>
          </w:p>
        </w:tc>
        <w:tc>
          <w:tcPr>
            <w:tcW w:w="3260" w:type="dxa"/>
            <w:tcBorders>
              <w:bottom w:val="single" w:sz="4" w:space="0" w:color="00602B" w:themeColor="text2"/>
            </w:tcBorders>
          </w:tcPr>
          <w:p w14:paraId="3F6FF8FB"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61" w:type="dxa"/>
            <w:tcBorders>
              <w:bottom w:val="single" w:sz="4" w:space="0" w:color="00602B" w:themeColor="text2"/>
            </w:tcBorders>
          </w:tcPr>
          <w:p w14:paraId="45AF7C5E"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7D1BF95E" w14:textId="77777777" w:rsidTr="00FA0E45">
        <w:tc>
          <w:tcPr>
            <w:tcW w:w="3260" w:type="dxa"/>
            <w:tcBorders>
              <w:top w:val="single" w:sz="4" w:space="0" w:color="00602B" w:themeColor="text2"/>
              <w:bottom w:val="single" w:sz="4" w:space="0" w:color="BFBFBF" w:themeColor="background1" w:themeShade="BF"/>
            </w:tcBorders>
          </w:tcPr>
          <w:p w14:paraId="3A4047CF" w14:textId="77777777" w:rsidR="00B10721" w:rsidRPr="002A143A" w:rsidRDefault="00B10721" w:rsidP="00FA0E45">
            <w:pPr>
              <w:spacing w:before="60" w:after="60"/>
            </w:pPr>
            <w:r>
              <w:t>Fixed Windows</w:t>
            </w:r>
          </w:p>
        </w:tc>
        <w:tc>
          <w:tcPr>
            <w:tcW w:w="3260" w:type="dxa"/>
            <w:tcBorders>
              <w:top w:val="single" w:sz="4" w:space="0" w:color="00602B" w:themeColor="text2"/>
              <w:bottom w:val="single" w:sz="4" w:space="0" w:color="BFBFBF" w:themeColor="background1" w:themeShade="BF"/>
            </w:tcBorders>
          </w:tcPr>
          <w:p w14:paraId="4F0FB43A"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U-value ≤ 3.0</w:t>
            </w:r>
          </w:p>
          <w:p w14:paraId="288201B8" w14:textId="77777777" w:rsidR="00B10721" w:rsidRPr="003D547F" w:rsidRDefault="00B10721" w:rsidP="00B10721">
            <w:pPr>
              <w:pStyle w:val="ListParagraph"/>
              <w:numPr>
                <w:ilvl w:val="0"/>
                <w:numId w:val="10"/>
              </w:numPr>
              <w:spacing w:before="0" w:after="60" w:line="240" w:lineRule="auto"/>
              <w:ind w:left="250" w:hanging="250"/>
              <w:rPr>
                <w:highlight w:val="yellow"/>
              </w:rPr>
            </w:pPr>
            <w:r w:rsidRPr="003D547F">
              <w:rPr>
                <w:highlight w:val="yellow"/>
              </w:rPr>
              <w:t xml:space="preserve">Total System </w:t>
            </w:r>
            <w:r w:rsidRPr="003D547F">
              <w:rPr>
                <w:highlight w:val="yellow"/>
              </w:rPr>
              <w:br/>
              <w:t>SHGC = 0.42 ±10%</w:t>
            </w:r>
          </w:p>
        </w:tc>
        <w:tc>
          <w:tcPr>
            <w:tcW w:w="3261" w:type="dxa"/>
            <w:tcBorders>
              <w:top w:val="single" w:sz="4" w:space="0" w:color="00602B" w:themeColor="text2"/>
              <w:bottom w:val="single" w:sz="4" w:space="0" w:color="BFBFBF" w:themeColor="background1" w:themeShade="BF"/>
            </w:tcBorders>
          </w:tcPr>
          <w:p w14:paraId="1E88B1DC" w14:textId="77777777" w:rsidR="00B10721" w:rsidRPr="003D547F" w:rsidRDefault="00B10721" w:rsidP="00FA0E45">
            <w:pPr>
              <w:spacing w:before="60" w:after="60"/>
              <w:rPr>
                <w:highlight w:val="yellow"/>
              </w:rPr>
            </w:pPr>
            <w:r w:rsidRPr="003D547F">
              <w:rPr>
                <w:highlight w:val="yellow"/>
              </w:rPr>
              <w:t>Aluminium framed, Double glazed, Argon filled, Low-E, Neutral Tint.</w:t>
            </w:r>
          </w:p>
        </w:tc>
      </w:tr>
      <w:tr w:rsidR="00B10721" w:rsidRPr="004D228E" w14:paraId="267D896C" w14:textId="77777777" w:rsidTr="00FA0E45">
        <w:tc>
          <w:tcPr>
            <w:tcW w:w="3260" w:type="dxa"/>
            <w:tcBorders>
              <w:top w:val="single" w:sz="4" w:space="0" w:color="BFBFBF" w:themeColor="background1" w:themeShade="BF"/>
              <w:bottom w:val="single" w:sz="4" w:space="0" w:color="BFBFBF" w:themeColor="background1" w:themeShade="BF"/>
            </w:tcBorders>
          </w:tcPr>
          <w:p w14:paraId="353A910C" w14:textId="77777777" w:rsidR="00B10721" w:rsidRDefault="00B10721" w:rsidP="00FA0E45">
            <w:pPr>
              <w:spacing w:before="60" w:after="60"/>
            </w:pPr>
            <w:r>
              <w:t>Sliding Doors</w:t>
            </w:r>
          </w:p>
        </w:tc>
        <w:tc>
          <w:tcPr>
            <w:tcW w:w="3260" w:type="dxa"/>
            <w:tcBorders>
              <w:top w:val="single" w:sz="4" w:space="0" w:color="BFBFBF" w:themeColor="background1" w:themeShade="BF"/>
              <w:bottom w:val="single" w:sz="4" w:space="0" w:color="BFBFBF" w:themeColor="background1" w:themeShade="BF"/>
            </w:tcBorders>
          </w:tcPr>
          <w:p w14:paraId="22DB439E"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U-value ≤ 3.3</w:t>
            </w:r>
          </w:p>
          <w:p w14:paraId="50BDB819"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SHGC = 0.36 ±10%</w:t>
            </w:r>
          </w:p>
        </w:tc>
        <w:tc>
          <w:tcPr>
            <w:tcW w:w="3261" w:type="dxa"/>
            <w:tcBorders>
              <w:top w:val="single" w:sz="4" w:space="0" w:color="BFBFBF" w:themeColor="background1" w:themeShade="BF"/>
              <w:bottom w:val="single" w:sz="4" w:space="0" w:color="BFBFBF" w:themeColor="background1" w:themeShade="BF"/>
            </w:tcBorders>
          </w:tcPr>
          <w:p w14:paraId="194C7DA9" w14:textId="77777777" w:rsidR="00B10721" w:rsidRPr="003D547F" w:rsidRDefault="00B10721" w:rsidP="00FA0E45">
            <w:pPr>
              <w:spacing w:before="60" w:after="60"/>
              <w:rPr>
                <w:highlight w:val="yellow"/>
              </w:rPr>
            </w:pPr>
            <w:r w:rsidRPr="003D547F">
              <w:rPr>
                <w:highlight w:val="yellow"/>
              </w:rPr>
              <w:t>Aluminium framed, Double glazed, Argon filled, Low-E, Neutral Tint.</w:t>
            </w:r>
          </w:p>
        </w:tc>
      </w:tr>
    </w:tbl>
    <w:p w14:paraId="390DC396" w14:textId="77777777" w:rsidR="00B10721" w:rsidRDefault="00B10721" w:rsidP="00B10721">
      <w:pPr>
        <w:spacing w:before="120"/>
        <w:rPr>
          <w:rFonts w:cs="Tahoma"/>
        </w:rPr>
      </w:pPr>
    </w:p>
    <w:p w14:paraId="601512AE" w14:textId="77777777" w:rsidR="00B10721" w:rsidRDefault="00B10721" w:rsidP="00B10721">
      <w:pPr>
        <w:spacing w:before="120"/>
        <w:rPr>
          <w:rFonts w:cs="Tahoma"/>
        </w:rPr>
      </w:pPr>
    </w:p>
    <w:p w14:paraId="237A781A" w14:textId="77777777" w:rsidR="00B10721" w:rsidRDefault="00B10721" w:rsidP="00B10721">
      <w:pPr>
        <w:spacing w:before="120"/>
        <w:rPr>
          <w:rFonts w:cs="Tahoma"/>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260"/>
        <w:gridCol w:w="3261"/>
      </w:tblGrid>
      <w:tr w:rsidR="00B10721" w:rsidRPr="00DF45E9" w14:paraId="5A21827A" w14:textId="77777777" w:rsidTr="00FA0E45">
        <w:trPr>
          <w:tblHeader/>
        </w:trPr>
        <w:tc>
          <w:tcPr>
            <w:tcW w:w="3260" w:type="dxa"/>
            <w:tcBorders>
              <w:bottom w:val="single" w:sz="4" w:space="0" w:color="00602B" w:themeColor="text2"/>
            </w:tcBorders>
          </w:tcPr>
          <w:p w14:paraId="2C5E3D96"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Walls</w:t>
            </w:r>
          </w:p>
        </w:tc>
        <w:tc>
          <w:tcPr>
            <w:tcW w:w="3260" w:type="dxa"/>
            <w:tcBorders>
              <w:bottom w:val="single" w:sz="4" w:space="0" w:color="00602B" w:themeColor="text2"/>
            </w:tcBorders>
          </w:tcPr>
          <w:p w14:paraId="366D698D"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 xml:space="preserve">Thermal Performance </w:t>
            </w:r>
            <w:r w:rsidRPr="009D5C20">
              <w:rPr>
                <w:rFonts w:ascii="Roboto" w:hAnsi="Roboto"/>
                <w:color w:val="00602B" w:themeColor="text2"/>
              </w:rPr>
              <w:br/>
              <w:t>(Added Insulation Value)</w:t>
            </w:r>
          </w:p>
        </w:tc>
        <w:tc>
          <w:tcPr>
            <w:tcW w:w="3261" w:type="dxa"/>
            <w:tcBorders>
              <w:bottom w:val="single" w:sz="4" w:space="0" w:color="00602B" w:themeColor="text2"/>
            </w:tcBorders>
          </w:tcPr>
          <w:p w14:paraId="1E7719B2"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5E1C2CC5" w14:textId="77777777" w:rsidTr="00FA0E45">
        <w:tc>
          <w:tcPr>
            <w:tcW w:w="3260" w:type="dxa"/>
            <w:tcBorders>
              <w:top w:val="single" w:sz="2" w:space="0" w:color="BFBFBF" w:themeColor="background1" w:themeShade="BF"/>
              <w:bottom w:val="single" w:sz="2" w:space="0" w:color="BFBFBF" w:themeColor="background1" w:themeShade="BF"/>
            </w:tcBorders>
          </w:tcPr>
          <w:p w14:paraId="529760BB" w14:textId="77777777" w:rsidR="00B10721" w:rsidRPr="002A143A" w:rsidRDefault="00B10721" w:rsidP="00FA0E45">
            <w:pPr>
              <w:spacing w:before="60" w:after="60"/>
            </w:pPr>
            <w:r w:rsidRPr="002A143A">
              <w:t xml:space="preserve">Ext. Wall – </w:t>
            </w:r>
            <w:r>
              <w:t>Concrete</w:t>
            </w:r>
          </w:p>
        </w:tc>
        <w:tc>
          <w:tcPr>
            <w:tcW w:w="3260" w:type="dxa"/>
            <w:tcBorders>
              <w:top w:val="single" w:sz="2" w:space="0" w:color="BFBFBF" w:themeColor="background1" w:themeShade="BF"/>
              <w:bottom w:val="single" w:sz="2" w:space="0" w:color="BFBFBF" w:themeColor="background1" w:themeShade="BF"/>
            </w:tcBorders>
          </w:tcPr>
          <w:p w14:paraId="1466BAAE" w14:textId="77777777" w:rsidR="00B10721" w:rsidRPr="003D547F" w:rsidRDefault="00B10721" w:rsidP="00FA0E45">
            <w:pPr>
              <w:spacing w:before="60" w:after="60"/>
              <w:rPr>
                <w:highlight w:val="yellow"/>
              </w:rPr>
            </w:pPr>
            <w:r w:rsidRPr="003D547F">
              <w:rPr>
                <w:highlight w:val="yellow"/>
              </w:rPr>
              <w:t>R2.7 Bulk Insulation</w:t>
            </w:r>
          </w:p>
        </w:tc>
        <w:tc>
          <w:tcPr>
            <w:tcW w:w="3261" w:type="dxa"/>
            <w:tcBorders>
              <w:top w:val="single" w:sz="2" w:space="0" w:color="BFBFBF" w:themeColor="background1" w:themeShade="BF"/>
              <w:bottom w:val="single" w:sz="2" w:space="0" w:color="BFBFBF" w:themeColor="background1" w:themeShade="BF"/>
            </w:tcBorders>
          </w:tcPr>
          <w:p w14:paraId="44146965" w14:textId="77777777" w:rsidR="00B10721" w:rsidRPr="003D547F" w:rsidRDefault="00000000" w:rsidP="00FA0E45">
            <w:pPr>
              <w:spacing w:before="60" w:after="60"/>
              <w:rPr>
                <w:highlight w:val="yellow"/>
              </w:rPr>
            </w:pPr>
            <w:sdt>
              <w:sdtPr>
                <w:rPr>
                  <w:highlight w:val="yellow"/>
                </w:rPr>
                <w:alias w:val="Glasswool Wall Insulation"/>
                <w:tag w:val="Glasswool Wall Insulation"/>
                <w:id w:val="1196820503"/>
                <w:placeholder>
                  <w:docPart w:val="B6922C98636C4C44925564DE04925AD9"/>
                </w:placeholder>
                <w:dropDownList>
                  <w:listItem w:value="Choose an item."/>
                  <w:listItem w:displayText="Bradford Gold Wall batts 75mm thick R1.5" w:value="Bradford Gold Wall batts 75mm thick R1.5"/>
                  <w:listItem w:displayText="Bradford Gold Wall batts 90mm thick R2.0" w:value="Bradford Gold Wall batts 90mm thick R2.0"/>
                  <w:listItem w:displayText="Bradford Gold Hi-performance Wall batts 75mm thick R2.0" w:value="Bradford Gold Hi-performance Wall batts 75mm thick R2.0"/>
                  <w:listItem w:displayText="Bradford Gold Hi-performance Wall batts 90mm thick R2.5" w:value="Bradford Gold Hi-performance Wall batts 90mm thick R2.5"/>
                  <w:listItem w:displayText="Bradford Gold Hi-performance Wall batts 90mm thick R2.7" w:value="Bradford Gold Hi-performance Wall batts 90mm thick R2.7"/>
                  <w:listItem w:displayText="Bradford Gold Hi-performance Wall batts 140mm thick R4.0" w:value="Bradford Gold Hi-performance Wall batts 140mm thick R4.0"/>
                </w:dropDownList>
              </w:sdtPr>
              <w:sdtContent>
                <w:r w:rsidR="00B10721" w:rsidRPr="003D547F">
                  <w:rPr>
                    <w:highlight w:val="yellow"/>
                  </w:rPr>
                  <w:t>Bradford Gold Hi-performance Wall batts 90mm thick R2.7</w:t>
                </w:r>
              </w:sdtContent>
            </w:sdt>
            <w:r w:rsidR="00B10721" w:rsidRPr="003D547F">
              <w:rPr>
                <w:highlight w:val="yellow"/>
              </w:rPr>
              <w:t xml:space="preserve"> with 20mm airspace</w:t>
            </w:r>
          </w:p>
        </w:tc>
      </w:tr>
      <w:tr w:rsidR="00B10721" w:rsidRPr="004D228E" w14:paraId="5E0A77F3" w14:textId="77777777" w:rsidTr="00FA0E45">
        <w:tc>
          <w:tcPr>
            <w:tcW w:w="3260" w:type="dxa"/>
            <w:tcBorders>
              <w:top w:val="single" w:sz="2" w:space="0" w:color="BFBFBF" w:themeColor="background1" w:themeShade="BF"/>
              <w:bottom w:val="single" w:sz="2" w:space="0" w:color="BFBFBF" w:themeColor="background1" w:themeShade="BF"/>
            </w:tcBorders>
          </w:tcPr>
          <w:p w14:paraId="79EE5CAD" w14:textId="77777777" w:rsidR="00B10721" w:rsidRPr="00AF78EE" w:rsidRDefault="00B10721" w:rsidP="00FA0E45">
            <w:pPr>
              <w:spacing w:before="60" w:after="60"/>
            </w:pPr>
            <w:r w:rsidRPr="00AF78EE">
              <w:t xml:space="preserve">Int. Wall </w:t>
            </w:r>
            <w:r>
              <w:t>–</w:t>
            </w:r>
            <w:r w:rsidRPr="00AF78EE">
              <w:t xml:space="preserve"> Concrete</w:t>
            </w:r>
            <w:r>
              <w:t>/Plasterboard</w:t>
            </w:r>
          </w:p>
        </w:tc>
        <w:tc>
          <w:tcPr>
            <w:tcW w:w="3260" w:type="dxa"/>
            <w:tcBorders>
              <w:top w:val="single" w:sz="2" w:space="0" w:color="BFBFBF" w:themeColor="background1" w:themeShade="BF"/>
              <w:bottom w:val="single" w:sz="2" w:space="0" w:color="BFBFBF" w:themeColor="background1" w:themeShade="BF"/>
            </w:tcBorders>
          </w:tcPr>
          <w:p w14:paraId="48665441" w14:textId="77777777" w:rsidR="00B10721" w:rsidRPr="003D547F" w:rsidRDefault="00B10721" w:rsidP="00FA0E45">
            <w:pPr>
              <w:spacing w:before="60" w:after="60"/>
              <w:rPr>
                <w:highlight w:val="yellow"/>
              </w:rPr>
            </w:pPr>
            <w:r w:rsidRPr="003D547F">
              <w:rPr>
                <w:highlight w:val="yellow"/>
              </w:rPr>
              <w:t xml:space="preserve">R2.7 Bulk Insulation </w:t>
            </w:r>
          </w:p>
        </w:tc>
        <w:tc>
          <w:tcPr>
            <w:tcW w:w="3261" w:type="dxa"/>
            <w:tcBorders>
              <w:top w:val="single" w:sz="2" w:space="0" w:color="BFBFBF" w:themeColor="background1" w:themeShade="BF"/>
              <w:bottom w:val="single" w:sz="2" w:space="0" w:color="BFBFBF" w:themeColor="background1" w:themeShade="BF"/>
            </w:tcBorders>
          </w:tcPr>
          <w:p w14:paraId="18BB21C0" w14:textId="77777777" w:rsidR="00B10721" w:rsidRPr="003D547F" w:rsidRDefault="00000000" w:rsidP="00FA0E45">
            <w:pPr>
              <w:spacing w:before="60" w:after="60"/>
              <w:rPr>
                <w:highlight w:val="yellow"/>
              </w:rPr>
            </w:pPr>
            <w:sdt>
              <w:sdtPr>
                <w:rPr>
                  <w:highlight w:val="yellow"/>
                </w:rPr>
                <w:alias w:val="Glasswool Wall Insulation"/>
                <w:tag w:val="Glasswool Wall Insulation"/>
                <w:id w:val="1316452455"/>
                <w:placeholder>
                  <w:docPart w:val="796074D426E24236BBE425E490E7D46A"/>
                </w:placeholder>
                <w:dropDownList>
                  <w:listItem w:value="Choose an item."/>
                  <w:listItem w:displayText="Bradford Gold Wall batts 75mm thick R1.5" w:value="Bradford Gold Wall batts 75mm thick R1.5"/>
                  <w:listItem w:displayText="Bradford Gold Wall batts 90mm thick R2.0" w:value="Bradford Gold Wall batts 90mm thick R2.0"/>
                  <w:listItem w:displayText="Bradford Gold Hi-performance Wall batts 75mm thick R2.0" w:value="Bradford Gold Hi-performance Wall batts 75mm thick R2.0"/>
                  <w:listItem w:displayText="Bradford Gold Hi-performance Wall batts 90mm thick R2.5" w:value="Bradford Gold Hi-performance Wall batts 90mm thick R2.5"/>
                  <w:listItem w:displayText="Bradford Gold Hi-performance Wall batts 90mm thick R2.7" w:value="Bradford Gold Hi-performance Wall batts 90mm thick R2.7"/>
                  <w:listItem w:displayText="Bradford Gold Hi-performance Wall batts 140mm thick R4.0" w:value="Bradford Gold Hi-performance Wall batts 140mm thick R4.0"/>
                </w:dropDownList>
              </w:sdtPr>
              <w:sdtContent>
                <w:r w:rsidR="00B10721" w:rsidRPr="003D547F">
                  <w:rPr>
                    <w:highlight w:val="yellow"/>
                  </w:rPr>
                  <w:t>Bradford Gold Hi-performance Wall batts 90mm thick R2.7</w:t>
                </w:r>
              </w:sdtContent>
            </w:sdt>
            <w:r w:rsidR="00B10721" w:rsidRPr="003D547F">
              <w:rPr>
                <w:highlight w:val="yellow"/>
              </w:rPr>
              <w:t xml:space="preserve"> with 20mm airspace</w:t>
            </w:r>
          </w:p>
        </w:tc>
      </w:tr>
    </w:tbl>
    <w:p w14:paraId="52A87DC4" w14:textId="77777777" w:rsidR="00B10721" w:rsidRDefault="00B10721" w:rsidP="00B1072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249"/>
        <w:gridCol w:w="3249"/>
      </w:tblGrid>
      <w:tr w:rsidR="00B10721" w:rsidRPr="00DF45E9" w14:paraId="327A038D" w14:textId="77777777" w:rsidTr="00FA0E45">
        <w:trPr>
          <w:tblHeader/>
        </w:trPr>
        <w:tc>
          <w:tcPr>
            <w:tcW w:w="3249" w:type="dxa"/>
            <w:tcBorders>
              <w:bottom w:val="single" w:sz="4" w:space="0" w:color="00602B" w:themeColor="text2"/>
            </w:tcBorders>
          </w:tcPr>
          <w:p w14:paraId="24EDB5E6"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Roofs</w:t>
            </w:r>
          </w:p>
        </w:tc>
        <w:tc>
          <w:tcPr>
            <w:tcW w:w="3249" w:type="dxa"/>
            <w:tcBorders>
              <w:bottom w:val="single" w:sz="4" w:space="0" w:color="00602B" w:themeColor="text2"/>
            </w:tcBorders>
          </w:tcPr>
          <w:p w14:paraId="4E680F65"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49" w:type="dxa"/>
            <w:tcBorders>
              <w:bottom w:val="single" w:sz="4" w:space="0" w:color="00602B" w:themeColor="text2"/>
            </w:tcBorders>
          </w:tcPr>
          <w:p w14:paraId="0923838A"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3229DE15" w14:textId="77777777" w:rsidTr="00FA0E45">
        <w:tc>
          <w:tcPr>
            <w:tcW w:w="3249" w:type="dxa"/>
            <w:tcBorders>
              <w:top w:val="single" w:sz="4" w:space="0" w:color="00602B" w:themeColor="text2"/>
              <w:bottom w:val="single" w:sz="2" w:space="0" w:color="BFBFBF" w:themeColor="background1" w:themeShade="BF"/>
            </w:tcBorders>
          </w:tcPr>
          <w:p w14:paraId="0DE6F777" w14:textId="77777777" w:rsidR="00B10721" w:rsidRPr="0086116B" w:rsidRDefault="00B10721" w:rsidP="00FA0E45">
            <w:pPr>
              <w:spacing w:before="60" w:after="60"/>
            </w:pPr>
            <w:r w:rsidRPr="0086116B">
              <w:t>Concrete Roof</w:t>
            </w:r>
          </w:p>
        </w:tc>
        <w:tc>
          <w:tcPr>
            <w:tcW w:w="3249" w:type="dxa"/>
            <w:tcBorders>
              <w:top w:val="single" w:sz="4" w:space="0" w:color="00602B" w:themeColor="text2"/>
              <w:bottom w:val="single" w:sz="2" w:space="0" w:color="BFBFBF" w:themeColor="background1" w:themeShade="BF"/>
            </w:tcBorders>
          </w:tcPr>
          <w:p w14:paraId="70B04F64" w14:textId="77777777" w:rsidR="00B10721" w:rsidRPr="003D547F" w:rsidRDefault="00B10721" w:rsidP="00FA0E45">
            <w:pPr>
              <w:spacing w:before="60" w:after="60"/>
              <w:rPr>
                <w:highlight w:val="yellow"/>
              </w:rPr>
            </w:pPr>
            <w:r w:rsidRPr="003D547F">
              <w:rPr>
                <w:highlight w:val="yellow"/>
              </w:rPr>
              <w:t>TBC</w:t>
            </w:r>
          </w:p>
        </w:tc>
        <w:tc>
          <w:tcPr>
            <w:tcW w:w="3249" w:type="dxa"/>
            <w:tcBorders>
              <w:top w:val="single" w:sz="4" w:space="0" w:color="00602B" w:themeColor="text2"/>
              <w:bottom w:val="single" w:sz="2" w:space="0" w:color="BFBFBF" w:themeColor="background1" w:themeShade="BF"/>
            </w:tcBorders>
          </w:tcPr>
          <w:p w14:paraId="36E2B440" w14:textId="77777777" w:rsidR="00B10721" w:rsidRPr="003D547F" w:rsidRDefault="00B10721" w:rsidP="00FA0E45">
            <w:pPr>
              <w:spacing w:before="60" w:after="60"/>
              <w:rPr>
                <w:highlight w:val="yellow"/>
              </w:rPr>
            </w:pPr>
            <w:r w:rsidRPr="003D547F">
              <w:rPr>
                <w:highlight w:val="yellow"/>
              </w:rPr>
              <w:t>TBC</w:t>
            </w:r>
          </w:p>
        </w:tc>
      </w:tr>
    </w:tbl>
    <w:p w14:paraId="0B399583" w14:textId="77777777" w:rsidR="00B10721" w:rsidRPr="00D85D68" w:rsidRDefault="00B10721" w:rsidP="00B10721">
      <w:pPr>
        <w:spacing w:before="120"/>
        <w:rPr>
          <w:rFonts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220"/>
        <w:gridCol w:w="3266"/>
      </w:tblGrid>
      <w:tr w:rsidR="00B10721" w:rsidRPr="00DF45E9" w14:paraId="23247C13" w14:textId="77777777" w:rsidTr="00FA0E45">
        <w:trPr>
          <w:tblHeader/>
        </w:trPr>
        <w:tc>
          <w:tcPr>
            <w:tcW w:w="3261" w:type="dxa"/>
            <w:tcBorders>
              <w:bottom w:val="single" w:sz="4" w:space="0" w:color="00602B" w:themeColor="text2"/>
            </w:tcBorders>
          </w:tcPr>
          <w:p w14:paraId="3B2979D0"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Floors</w:t>
            </w:r>
          </w:p>
        </w:tc>
        <w:tc>
          <w:tcPr>
            <w:tcW w:w="3220" w:type="dxa"/>
            <w:tcBorders>
              <w:bottom w:val="single" w:sz="4" w:space="0" w:color="00602B" w:themeColor="text2"/>
            </w:tcBorders>
          </w:tcPr>
          <w:p w14:paraId="4132F562"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66" w:type="dxa"/>
            <w:tcBorders>
              <w:bottom w:val="single" w:sz="4" w:space="0" w:color="00602B" w:themeColor="text2"/>
            </w:tcBorders>
          </w:tcPr>
          <w:p w14:paraId="5AFC7BC1"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6A55E1F4" w14:textId="77777777" w:rsidTr="00FA0E45">
        <w:tc>
          <w:tcPr>
            <w:tcW w:w="3261" w:type="dxa"/>
            <w:tcBorders>
              <w:top w:val="single" w:sz="2" w:space="0" w:color="BFBFBF" w:themeColor="background1" w:themeShade="BF"/>
              <w:bottom w:val="single" w:sz="2" w:space="0" w:color="BFBFBF" w:themeColor="background1" w:themeShade="BF"/>
            </w:tcBorders>
          </w:tcPr>
          <w:p w14:paraId="49B89A07" w14:textId="77777777" w:rsidR="00B10721" w:rsidRPr="0086116B" w:rsidRDefault="00B10721" w:rsidP="00FA0E45">
            <w:pPr>
              <w:spacing w:before="60" w:after="60"/>
            </w:pPr>
            <w:r w:rsidRPr="0086116B">
              <w:t>Concrete slab – where unconditioned or exposed below</w:t>
            </w:r>
          </w:p>
        </w:tc>
        <w:tc>
          <w:tcPr>
            <w:tcW w:w="3220" w:type="dxa"/>
            <w:tcBorders>
              <w:top w:val="single" w:sz="2" w:space="0" w:color="BFBFBF" w:themeColor="background1" w:themeShade="BF"/>
              <w:bottom w:val="single" w:sz="2" w:space="0" w:color="BFBFBF" w:themeColor="background1" w:themeShade="BF"/>
            </w:tcBorders>
          </w:tcPr>
          <w:p w14:paraId="49F9D011" w14:textId="77777777" w:rsidR="00B10721" w:rsidRPr="003D547F" w:rsidRDefault="00B10721" w:rsidP="00FA0E45">
            <w:pPr>
              <w:spacing w:before="60" w:after="60"/>
              <w:rPr>
                <w:highlight w:val="yellow"/>
              </w:rPr>
            </w:pPr>
            <w:r w:rsidRPr="003D547F">
              <w:rPr>
                <w:highlight w:val="yellow"/>
              </w:rPr>
              <w:t>R1.75 Soffit Insulation</w:t>
            </w:r>
          </w:p>
        </w:tc>
        <w:tc>
          <w:tcPr>
            <w:tcW w:w="3266" w:type="dxa"/>
            <w:tcBorders>
              <w:top w:val="single" w:sz="2" w:space="0" w:color="BFBFBF" w:themeColor="background1" w:themeShade="BF"/>
              <w:bottom w:val="single" w:sz="2" w:space="0" w:color="BFBFBF" w:themeColor="background1" w:themeShade="BF"/>
            </w:tcBorders>
          </w:tcPr>
          <w:p w14:paraId="0FAFE7A2" w14:textId="77777777" w:rsidR="00B10721" w:rsidRPr="003D547F" w:rsidRDefault="00B10721" w:rsidP="00FA0E45">
            <w:pPr>
              <w:spacing w:before="60" w:after="60"/>
              <w:rPr>
                <w:highlight w:val="yellow"/>
              </w:rPr>
            </w:pPr>
            <w:r w:rsidRPr="003D547F">
              <w:rPr>
                <w:highlight w:val="yellow"/>
              </w:rPr>
              <w:t>Kingspan K10 Soffit Board 40mm thick R1.75</w:t>
            </w:r>
          </w:p>
        </w:tc>
      </w:tr>
    </w:tbl>
    <w:p w14:paraId="7BCA3F01" w14:textId="77777777" w:rsidR="00B10721" w:rsidRDefault="00B10721" w:rsidP="00B10721">
      <w:pPr>
        <w:rPr>
          <w:rFonts w:ascii="Roboto" w:hAnsi="Roboto"/>
        </w:rPr>
      </w:pPr>
      <w:bookmarkStart w:id="115" w:name="_Toc533086717"/>
    </w:p>
    <w:p w14:paraId="18E002C0" w14:textId="77777777" w:rsidR="00B10721" w:rsidRPr="009D5C20" w:rsidRDefault="00B10721" w:rsidP="00B10721">
      <w:pPr>
        <w:rPr>
          <w:color w:val="00602B" w:themeColor="text2"/>
        </w:rPr>
      </w:pPr>
      <w:r w:rsidRPr="009D5C20">
        <w:rPr>
          <w:rFonts w:ascii="Roboto" w:hAnsi="Roboto"/>
          <w:color w:val="00602B" w:themeColor="text2"/>
        </w:rPr>
        <w:t>Modelling Software</w:t>
      </w:r>
      <w:bookmarkEnd w:id="115"/>
    </w:p>
    <w:tbl>
      <w:tblPr>
        <w:tblStyle w:val="TableGrid"/>
        <w:tblW w:w="0" w:type="auto"/>
        <w:tblBorders>
          <w:top w:val="single" w:sz="2" w:space="0" w:color="BFBFBF" w:themeColor="background1" w:themeShade="BF"/>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3199"/>
        <w:gridCol w:w="6666"/>
      </w:tblGrid>
      <w:tr w:rsidR="00B10721" w14:paraId="4A88E67F" w14:textId="77777777" w:rsidTr="00B10721">
        <w:tc>
          <w:tcPr>
            <w:tcW w:w="3199" w:type="dxa"/>
            <w:vAlign w:val="center"/>
          </w:tcPr>
          <w:p w14:paraId="09F378AD" w14:textId="77777777" w:rsidR="00B10721" w:rsidRPr="00945A11" w:rsidRDefault="00B10721" w:rsidP="00FA0E45">
            <w:bookmarkStart w:id="116" w:name="_Toc533086718"/>
            <w:r w:rsidRPr="00945A11">
              <w:t>Simulation Package Software</w:t>
            </w:r>
            <w:bookmarkEnd w:id="116"/>
          </w:p>
        </w:tc>
        <w:tc>
          <w:tcPr>
            <w:tcW w:w="6666" w:type="dxa"/>
          </w:tcPr>
          <w:p w14:paraId="5C6930FB" w14:textId="77777777" w:rsidR="00B10721" w:rsidRDefault="00B10721" w:rsidP="00FA0E45">
            <w:pPr>
              <w:spacing w:before="60" w:after="60"/>
            </w:pPr>
            <w:r w:rsidRPr="004235E0">
              <w:rPr>
                <w:rFonts w:cs="Tahoma"/>
                <w:highlight w:val="yellow"/>
              </w:rPr>
              <w:t>DesignBuilder</w:t>
            </w:r>
          </w:p>
        </w:tc>
      </w:tr>
      <w:tr w:rsidR="00B10721" w14:paraId="5A323D4C" w14:textId="77777777" w:rsidTr="00B10721">
        <w:tc>
          <w:tcPr>
            <w:tcW w:w="3199" w:type="dxa"/>
            <w:vAlign w:val="center"/>
          </w:tcPr>
          <w:p w14:paraId="00FF83C3" w14:textId="77777777" w:rsidR="00B10721" w:rsidRPr="00945A11" w:rsidRDefault="00B10721" w:rsidP="00FA0E45">
            <w:bookmarkStart w:id="117" w:name="_Toc458787719"/>
            <w:bookmarkStart w:id="118" w:name="_Toc533086719"/>
            <w:r w:rsidRPr="00945A11">
              <w:t>Weather Data</w:t>
            </w:r>
            <w:bookmarkEnd w:id="117"/>
            <w:bookmarkEnd w:id="118"/>
          </w:p>
        </w:tc>
        <w:tc>
          <w:tcPr>
            <w:tcW w:w="6666" w:type="dxa"/>
          </w:tcPr>
          <w:p w14:paraId="656E7959" w14:textId="77777777" w:rsidR="00B10721" w:rsidRDefault="00000000" w:rsidP="00FA0E45">
            <w:pPr>
              <w:spacing w:before="60" w:after="60"/>
            </w:pPr>
            <w:sdt>
              <w:sdtPr>
                <w:rPr>
                  <w:rFonts w:cs="Tahoma"/>
                </w:rPr>
                <w:alias w:val="Weather file"/>
                <w:tag w:val="Weather file"/>
                <w:id w:val="640774699"/>
                <w:placeholder>
                  <w:docPart w:val="677963D1182843B5A7295C0679DE20DA"/>
                </w:placeholder>
                <w:dropDownList>
                  <w:listItem w:value="Choose an item."/>
                  <w:listItem w:displayText="Representative Meteorological Year (RMY) file for Moorabbin Airport" w:value="Representative Meteorological Year (RMY) file for Moorabbin Airport"/>
                  <w:listItem w:displayText="Representative Meteorological Year (RMY) file for Melbourne" w:value="Representative Meteorological Year (RMY) file for Melbourne"/>
                  <w:listItem w:displayText="International Weather for Energy Calculation (IWEC) file for Melbourne Airport" w:value="International Weather for Energy Calculation (IWEC) file for Melbourne Airport"/>
                </w:dropDownList>
              </w:sdtPr>
              <w:sdtContent>
                <w:r w:rsidR="00B10721">
                  <w:rPr>
                    <w:rFonts w:cs="Tahoma"/>
                  </w:rPr>
                  <w:t>Representative Meteorological Year (RMY) file for Melbourne</w:t>
                </w:r>
              </w:sdtContent>
            </w:sdt>
          </w:p>
        </w:tc>
      </w:tr>
    </w:tbl>
    <w:p w14:paraId="54667C7A" w14:textId="77777777" w:rsidR="00B10721" w:rsidRDefault="00B10721" w:rsidP="00B10721">
      <w:pPr>
        <w:spacing w:before="120"/>
      </w:pPr>
    </w:p>
    <w:p w14:paraId="7AC2356D" w14:textId="77777777" w:rsidR="00B10721" w:rsidRPr="009D5C20" w:rsidRDefault="00B10721" w:rsidP="00B10721">
      <w:pPr>
        <w:rPr>
          <w:rFonts w:ascii="Roboto" w:hAnsi="Roboto"/>
          <w:color w:val="00602B" w:themeColor="text2"/>
        </w:rPr>
      </w:pPr>
      <w:bookmarkStart w:id="119" w:name="_Toc458787720"/>
      <w:bookmarkStart w:id="120" w:name="_Toc533086720"/>
      <w:r w:rsidRPr="009D5C20">
        <w:rPr>
          <w:rFonts w:ascii="Roboto" w:hAnsi="Roboto"/>
          <w:color w:val="00602B" w:themeColor="text2"/>
        </w:rPr>
        <w:t>Reference Building Input Data</w:t>
      </w:r>
      <w:bookmarkEnd w:id="119"/>
      <w:bookmarkEnd w:id="120"/>
      <w:r w:rsidRPr="009D5C20">
        <w:rPr>
          <w:rFonts w:ascii="Roboto" w:hAnsi="Roboto"/>
          <w:color w:val="00602B" w:themeColor="text2"/>
        </w:rPr>
        <w:t xml:space="preserve"> </w:t>
      </w:r>
    </w:p>
    <w:p w14:paraId="1AA42F89" w14:textId="77777777" w:rsidR="00B10721" w:rsidRDefault="00B10721" w:rsidP="00B10721">
      <w:pPr>
        <w:autoSpaceDE w:val="0"/>
        <w:autoSpaceDN w:val="0"/>
        <w:adjustRightInd w:val="0"/>
        <w:jc w:val="both"/>
        <w:rPr>
          <w:rFonts w:cs="Tahoma"/>
        </w:rPr>
      </w:pPr>
      <w:r w:rsidRPr="00840617">
        <w:rPr>
          <w:rFonts w:cs="Tahoma"/>
        </w:rPr>
        <w:t>The following table</w:t>
      </w:r>
      <w:r>
        <w:rPr>
          <w:rFonts w:cs="Tahoma"/>
        </w:rPr>
        <w:t>s</w:t>
      </w:r>
      <w:r w:rsidRPr="00840617">
        <w:rPr>
          <w:rFonts w:cs="Tahoma"/>
        </w:rPr>
        <w:t xml:space="preserve"> list the building </w:t>
      </w:r>
      <w:r>
        <w:rPr>
          <w:rFonts w:cs="Tahoma"/>
        </w:rPr>
        <w:t>thermal performance values applied within the reference m</w:t>
      </w:r>
      <w:r w:rsidRPr="00840617">
        <w:rPr>
          <w:rFonts w:cs="Tahoma"/>
        </w:rPr>
        <w:t xml:space="preserve">odel: </w:t>
      </w:r>
    </w:p>
    <w:tbl>
      <w:tblPr>
        <w:tblStyle w:val="LightList-Accent1"/>
        <w:tblW w:w="4988" w:type="pct"/>
        <w:jc w:val="center"/>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ook w:val="04A0" w:firstRow="1" w:lastRow="0" w:firstColumn="1" w:lastColumn="0" w:noHBand="0" w:noVBand="1"/>
      </w:tblPr>
      <w:tblGrid>
        <w:gridCol w:w="3281"/>
        <w:gridCol w:w="3281"/>
        <w:gridCol w:w="3279"/>
      </w:tblGrid>
      <w:tr w:rsidR="00B10721" w:rsidRPr="00234F81" w14:paraId="36F36638" w14:textId="77777777" w:rsidTr="00FA0E4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67" w:type="pct"/>
            <w:tcBorders>
              <w:top w:val="nil"/>
              <w:left w:val="nil"/>
              <w:bottom w:val="single" w:sz="4" w:space="0" w:color="00602B" w:themeColor="text2"/>
              <w:right w:val="nil"/>
            </w:tcBorders>
            <w:shd w:val="clear" w:color="auto" w:fill="FFFFFF" w:themeFill="background1"/>
            <w:vAlign w:val="center"/>
          </w:tcPr>
          <w:p w14:paraId="1C4681DB" w14:textId="77777777" w:rsidR="00B10721" w:rsidRPr="009D5C20" w:rsidRDefault="00B10721" w:rsidP="00FA0E45">
            <w:pPr>
              <w:autoSpaceDE w:val="0"/>
              <w:autoSpaceDN w:val="0"/>
              <w:adjustRightInd w:val="0"/>
              <w:spacing w:before="60" w:after="60"/>
              <w:rPr>
                <w:rFonts w:ascii="Roboto" w:hAnsi="Roboto" w:cs="Tahoma"/>
                <w:b w:val="0"/>
                <w:color w:val="00602B" w:themeColor="text2"/>
              </w:rPr>
            </w:pPr>
            <w:r w:rsidRPr="009D5C20">
              <w:rPr>
                <w:rFonts w:ascii="Roboto" w:hAnsi="Roboto" w:cs="Tahoma"/>
                <w:b w:val="0"/>
                <w:color w:val="00602B" w:themeColor="text2"/>
              </w:rPr>
              <w:t>Walls</w:t>
            </w:r>
          </w:p>
        </w:tc>
        <w:tc>
          <w:tcPr>
            <w:tcW w:w="1667" w:type="pct"/>
            <w:tcBorders>
              <w:top w:val="nil"/>
              <w:left w:val="nil"/>
              <w:bottom w:val="single" w:sz="4" w:space="0" w:color="00602B" w:themeColor="text2"/>
              <w:right w:val="nil"/>
            </w:tcBorders>
            <w:shd w:val="clear" w:color="auto" w:fill="FFFFFF" w:themeFill="background1"/>
            <w:vAlign w:val="center"/>
          </w:tcPr>
          <w:p w14:paraId="57F07717" w14:textId="77777777" w:rsidR="00B10721" w:rsidRPr="009D5C20" w:rsidRDefault="00B10721" w:rsidP="00FA0E45">
            <w:pPr>
              <w:spacing w:before="60" w:after="60"/>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9D5C20">
              <w:rPr>
                <w:rFonts w:ascii="Roboto" w:hAnsi="Roboto" w:cs="Tahoma"/>
                <w:b w:val="0"/>
                <w:bCs w:val="0"/>
                <w:color w:val="00602B" w:themeColor="text2"/>
              </w:rPr>
              <w:t>Description</w:t>
            </w:r>
          </w:p>
        </w:tc>
        <w:tc>
          <w:tcPr>
            <w:tcW w:w="1666" w:type="pct"/>
            <w:tcBorders>
              <w:top w:val="nil"/>
              <w:left w:val="nil"/>
              <w:bottom w:val="single" w:sz="4" w:space="0" w:color="00602B" w:themeColor="text2"/>
              <w:right w:val="nil"/>
            </w:tcBorders>
            <w:shd w:val="clear" w:color="auto" w:fill="FFFFFF" w:themeFill="background1"/>
            <w:vAlign w:val="center"/>
          </w:tcPr>
          <w:p w14:paraId="3F15809A" w14:textId="77777777" w:rsidR="00B10721" w:rsidRPr="009D5C20"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9D5C20">
              <w:rPr>
                <w:rFonts w:ascii="Roboto" w:hAnsi="Roboto" w:cs="Tahoma"/>
                <w:b w:val="0"/>
                <w:color w:val="00602B" w:themeColor="text2"/>
              </w:rPr>
              <w:t>Total R-Value</w:t>
            </w:r>
          </w:p>
        </w:tc>
      </w:tr>
      <w:tr w:rsidR="00B10721" w:rsidRPr="007E259D" w14:paraId="4667D687"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vMerge w:val="restart"/>
            <w:tcBorders>
              <w:top w:val="single" w:sz="4" w:space="0" w:color="00602B" w:themeColor="text2"/>
              <w:left w:val="nil"/>
              <w:right w:val="nil"/>
            </w:tcBorders>
            <w:vAlign w:val="center"/>
          </w:tcPr>
          <w:p w14:paraId="32A536C1" w14:textId="77777777" w:rsidR="00B10721" w:rsidRPr="007E259D" w:rsidRDefault="00B10721" w:rsidP="00FA0E45">
            <w:pPr>
              <w:autoSpaceDE w:val="0"/>
              <w:autoSpaceDN w:val="0"/>
              <w:adjustRightInd w:val="0"/>
              <w:spacing w:before="60" w:after="60"/>
              <w:rPr>
                <w:rFonts w:cs="Tahoma"/>
                <w:b w:val="0"/>
              </w:rPr>
            </w:pPr>
            <w:r w:rsidRPr="007E259D">
              <w:rPr>
                <w:rFonts w:cs="Tahoma"/>
                <w:b w:val="0"/>
              </w:rPr>
              <w:t>External Walls</w:t>
            </w:r>
          </w:p>
        </w:tc>
        <w:tc>
          <w:tcPr>
            <w:tcW w:w="1667" w:type="pct"/>
            <w:tcBorders>
              <w:top w:val="single" w:sz="4" w:space="0" w:color="00602B" w:themeColor="text2"/>
              <w:left w:val="nil"/>
              <w:bottom w:val="single" w:sz="4" w:space="0" w:color="BFBFBF" w:themeColor="background1" w:themeShade="BF"/>
              <w:right w:val="nil"/>
            </w:tcBorders>
            <w:vAlign w:val="center"/>
          </w:tcPr>
          <w:p w14:paraId="07325DBD" w14:textId="77777777" w:rsidR="00B10721" w:rsidRPr="0086116B"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rPr>
            </w:pPr>
            <w:r>
              <w:rPr>
                <w:rFonts w:cs="Tahoma"/>
              </w:rPr>
              <w:t>Concrete (&lt;</w:t>
            </w:r>
            <w:r w:rsidRPr="008171A6">
              <w:rPr>
                <w:rFonts w:cs="Tahoma"/>
              </w:rPr>
              <w:t>80% WWR)</w:t>
            </w:r>
          </w:p>
        </w:tc>
        <w:tc>
          <w:tcPr>
            <w:tcW w:w="1666" w:type="pct"/>
            <w:tcBorders>
              <w:top w:val="single" w:sz="4" w:space="0" w:color="00602B" w:themeColor="text2"/>
              <w:left w:val="nil"/>
              <w:bottom w:val="single" w:sz="4" w:space="0" w:color="BFBFBF" w:themeColor="background1" w:themeShade="BF"/>
              <w:right w:val="nil"/>
            </w:tcBorders>
            <w:vAlign w:val="center"/>
          </w:tcPr>
          <w:p w14:paraId="3242C40C" w14:textId="77777777" w:rsidR="00B10721" w:rsidRPr="0086116B"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sidRPr="0086116B">
              <w:rPr>
                <w:rFonts w:cs="Tahoma"/>
              </w:rPr>
              <w:t>R</w:t>
            </w:r>
            <w:r>
              <w:rPr>
                <w:rFonts w:cs="Tahoma"/>
              </w:rPr>
              <w:t>1.4</w:t>
            </w:r>
          </w:p>
        </w:tc>
      </w:tr>
      <w:tr w:rsidR="00B10721" w:rsidRPr="007E259D" w14:paraId="46FEBE54"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vMerge/>
            <w:tcBorders>
              <w:left w:val="nil"/>
              <w:bottom w:val="single" w:sz="4" w:space="0" w:color="BFBFBF" w:themeColor="background1" w:themeShade="BF"/>
              <w:right w:val="nil"/>
            </w:tcBorders>
            <w:vAlign w:val="center"/>
          </w:tcPr>
          <w:p w14:paraId="189DCE8A" w14:textId="77777777" w:rsidR="00B10721" w:rsidRPr="007E259D" w:rsidRDefault="00B10721" w:rsidP="00FA0E45">
            <w:pPr>
              <w:autoSpaceDE w:val="0"/>
              <w:autoSpaceDN w:val="0"/>
              <w:adjustRightInd w:val="0"/>
              <w:spacing w:before="60" w:after="60"/>
              <w:rPr>
                <w:rFonts w:cs="Tahoma"/>
                <w:b w:val="0"/>
              </w:rPr>
            </w:pPr>
          </w:p>
        </w:tc>
        <w:tc>
          <w:tcPr>
            <w:tcW w:w="1667" w:type="pct"/>
            <w:tcBorders>
              <w:top w:val="single" w:sz="4" w:space="0" w:color="BFBFBF" w:themeColor="background1" w:themeShade="BF"/>
              <w:left w:val="nil"/>
              <w:bottom w:val="single" w:sz="4" w:space="0" w:color="BFBFBF" w:themeColor="background1" w:themeShade="BF"/>
              <w:right w:val="nil"/>
            </w:tcBorders>
            <w:vAlign w:val="center"/>
          </w:tcPr>
          <w:p w14:paraId="79094145" w14:textId="77777777" w:rsidR="00B10721" w:rsidRPr="0086116B"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rPr>
            </w:pPr>
            <w:r>
              <w:rPr>
                <w:rFonts w:cs="Tahoma"/>
              </w:rPr>
              <w:t>Concrete (&gt;</w:t>
            </w:r>
            <w:r w:rsidRPr="008171A6">
              <w:rPr>
                <w:rFonts w:cs="Tahoma"/>
              </w:rPr>
              <w:t>80% WWR)</w:t>
            </w:r>
          </w:p>
        </w:tc>
        <w:tc>
          <w:tcPr>
            <w:tcW w:w="1666" w:type="pct"/>
            <w:tcBorders>
              <w:top w:val="single" w:sz="4" w:space="0" w:color="BFBFBF" w:themeColor="background1" w:themeShade="BF"/>
              <w:left w:val="nil"/>
              <w:bottom w:val="single" w:sz="4" w:space="0" w:color="BFBFBF" w:themeColor="background1" w:themeShade="BF"/>
              <w:right w:val="nil"/>
            </w:tcBorders>
            <w:vAlign w:val="center"/>
          </w:tcPr>
          <w:p w14:paraId="7319FCA8" w14:textId="77777777" w:rsidR="00B10721" w:rsidRPr="0086116B"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86116B">
              <w:rPr>
                <w:rFonts w:cs="Tahoma"/>
              </w:rPr>
              <w:t>R</w:t>
            </w:r>
            <w:r>
              <w:rPr>
                <w:rFonts w:cs="Tahoma"/>
              </w:rPr>
              <w:t>1.0</w:t>
            </w:r>
          </w:p>
        </w:tc>
      </w:tr>
      <w:tr w:rsidR="00B10721" w:rsidRPr="007E259D" w14:paraId="3E5631FA"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35D87BC0" w14:textId="77777777" w:rsidR="00B10721" w:rsidRPr="000A208B" w:rsidRDefault="00B10721" w:rsidP="00FA0E45">
            <w:pPr>
              <w:autoSpaceDE w:val="0"/>
              <w:autoSpaceDN w:val="0"/>
              <w:adjustRightInd w:val="0"/>
              <w:spacing w:before="60" w:after="60"/>
              <w:rPr>
                <w:rFonts w:cs="Tahoma"/>
                <w:b w:val="0"/>
                <w:bCs w:val="0"/>
              </w:rPr>
            </w:pPr>
            <w:r w:rsidRPr="000A208B">
              <w:rPr>
                <w:rFonts w:cs="Tahoma"/>
                <w:b w:val="0"/>
                <w:bCs w:val="0"/>
              </w:rPr>
              <w:t>Internal Walls</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4D10496B" w14:textId="77777777" w:rsidR="00B10721" w:rsidRPr="0086116B"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bCs/>
              </w:rPr>
            </w:pPr>
            <w:r>
              <w:rPr>
                <w:rFonts w:cs="Tahoma"/>
                <w:bCs/>
              </w:rPr>
              <w:t>Concrete/Plasterboard</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04DD7174" w14:textId="77777777" w:rsidR="00B10721" w:rsidRPr="0086116B"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Pr>
                <w:rFonts w:cs="Tahoma"/>
              </w:rPr>
              <w:t>R1.4</w:t>
            </w:r>
          </w:p>
        </w:tc>
      </w:tr>
      <w:tr w:rsidR="00B10721" w:rsidRPr="007E259D" w14:paraId="6E209A55"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0BC81E90" w14:textId="77777777" w:rsidR="00B10721" w:rsidRPr="000A208B" w:rsidRDefault="00B10721" w:rsidP="00FA0E45">
            <w:pPr>
              <w:autoSpaceDE w:val="0"/>
              <w:autoSpaceDN w:val="0"/>
              <w:adjustRightInd w:val="0"/>
              <w:spacing w:before="60" w:after="60"/>
              <w:rPr>
                <w:rFonts w:cs="Tahoma"/>
              </w:rPr>
            </w:pPr>
            <w:r>
              <w:rPr>
                <w:rFonts w:cs="Tahoma"/>
                <w:b w:val="0"/>
              </w:rPr>
              <w:t>Roof</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17492C84" w14:textId="77777777" w:rsidR="00B10721"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bCs/>
              </w:rPr>
            </w:pPr>
            <w:r>
              <w:rPr>
                <w:rFonts w:cs="Tahoma"/>
              </w:rPr>
              <w:t>Concrete</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6D3D9240" w14:textId="77777777" w:rsidR="00B10721"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Pr>
                <w:rFonts w:cs="Tahoma"/>
              </w:rPr>
              <w:t>R3.2</w:t>
            </w:r>
          </w:p>
        </w:tc>
      </w:tr>
      <w:tr w:rsidR="00B10721" w:rsidRPr="007E259D" w14:paraId="6B07281B"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73CD9D18" w14:textId="77777777" w:rsidR="00B10721" w:rsidRPr="000A208B" w:rsidRDefault="00B10721" w:rsidP="00FA0E45">
            <w:pPr>
              <w:autoSpaceDE w:val="0"/>
              <w:autoSpaceDN w:val="0"/>
              <w:adjustRightInd w:val="0"/>
              <w:spacing w:before="60" w:after="60"/>
              <w:rPr>
                <w:rFonts w:cs="Tahoma"/>
              </w:rPr>
            </w:pPr>
            <w:r w:rsidRPr="00840617">
              <w:rPr>
                <w:rFonts w:cs="Tahoma"/>
                <w:b w:val="0"/>
              </w:rPr>
              <w:t xml:space="preserve">Floor </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3210A96A" w14:textId="77777777" w:rsidR="00B10721"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bCs/>
              </w:rPr>
            </w:pPr>
            <w:r>
              <w:rPr>
                <w:rFonts w:cs="Tahoma"/>
              </w:rPr>
              <w:t>Concrete</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44401F8C" w14:textId="77777777" w:rsidR="00B10721"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Pr>
                <w:rFonts w:cs="Tahoma"/>
              </w:rPr>
              <w:t>N/A</w:t>
            </w:r>
          </w:p>
        </w:tc>
      </w:tr>
      <w:tr w:rsidR="00B10721" w:rsidRPr="00840617" w14:paraId="282601EC"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0C9A8361" w14:textId="77777777" w:rsidR="00B10721" w:rsidRPr="007E259D" w:rsidRDefault="00B10721" w:rsidP="00FA0E45">
            <w:pPr>
              <w:autoSpaceDE w:val="0"/>
              <w:autoSpaceDN w:val="0"/>
              <w:adjustRightInd w:val="0"/>
              <w:spacing w:before="60" w:after="60"/>
              <w:rPr>
                <w:rFonts w:cs="Tahoma"/>
                <w:b w:val="0"/>
              </w:rPr>
            </w:pPr>
            <w:r w:rsidRPr="007E259D">
              <w:rPr>
                <w:rFonts w:cs="Tahoma"/>
                <w:b w:val="0"/>
              </w:rPr>
              <w:lastRenderedPageBreak/>
              <w:t>Infiltration</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1EAEE58D" w14:textId="77777777" w:rsidR="00B10721" w:rsidRPr="007E259D"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rPr>
            </w:pP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36A90660" w14:textId="77777777" w:rsidR="00B10721"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0.7 Air Change per Hour (ac/h) when outdoor air</w:t>
            </w:r>
            <w:r>
              <w:rPr>
                <w:rFonts w:cs="Tahoma"/>
              </w:rPr>
              <w:t xml:space="preserve"> is not mechanically supplied</w:t>
            </w:r>
            <w:r w:rsidRPr="00E23770">
              <w:rPr>
                <w:rFonts w:cs="Tahoma"/>
              </w:rPr>
              <w:t xml:space="preserve"> </w:t>
            </w:r>
          </w:p>
          <w:p w14:paraId="0D66548A" w14:textId="77777777" w:rsidR="00B10721" w:rsidRPr="00E23770"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AND</w:t>
            </w:r>
            <w:r>
              <w:rPr>
                <w:rFonts w:cs="Tahoma"/>
              </w:rPr>
              <w:t>;</w:t>
            </w:r>
          </w:p>
          <w:p w14:paraId="29C5E66F" w14:textId="77777777" w:rsidR="00B10721" w:rsidRPr="007E259D"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0.35 Air Change per Hour (ac/h) at all other times</w:t>
            </w:r>
          </w:p>
        </w:tc>
      </w:tr>
    </w:tbl>
    <w:p w14:paraId="7E3C0677" w14:textId="77777777" w:rsidR="00B10721" w:rsidRDefault="00B10721" w:rsidP="00B10721">
      <w:pPr>
        <w:jc w:val="both"/>
        <w:rPr>
          <w:rFonts w:cs="Tahoma"/>
        </w:rPr>
      </w:pPr>
    </w:p>
    <w:p w14:paraId="44AFC81E" w14:textId="790CE1B6" w:rsidR="00B10721" w:rsidRDefault="00B10721" w:rsidP="00B10721">
      <w:pPr>
        <w:jc w:val="both"/>
        <w:rPr>
          <w:rFonts w:cs="Tahoma"/>
        </w:rPr>
      </w:pPr>
      <w:r w:rsidRPr="00840617">
        <w:rPr>
          <w:rFonts w:cs="Tahoma"/>
        </w:rPr>
        <w:t>The following table lists the glazing performa</w:t>
      </w:r>
      <w:r>
        <w:rPr>
          <w:rFonts w:cs="Tahoma"/>
        </w:rPr>
        <w:t>nce values required by the reference m</w:t>
      </w:r>
      <w:r w:rsidRPr="00840617">
        <w:rPr>
          <w:rFonts w:cs="Tahoma"/>
        </w:rPr>
        <w:t>odel</w:t>
      </w:r>
      <w:r>
        <w:rPr>
          <w:rFonts w:cs="Tahoma"/>
        </w:rPr>
        <w:t xml:space="preserve">. </w:t>
      </w:r>
    </w:p>
    <w:tbl>
      <w:tblPr>
        <w:tblStyle w:val="LightList-Accent1"/>
        <w:tblW w:w="9639" w:type="dxa"/>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ook w:val="04A0" w:firstRow="1" w:lastRow="0" w:firstColumn="1" w:lastColumn="0" w:noHBand="0" w:noVBand="1"/>
      </w:tblPr>
      <w:tblGrid>
        <w:gridCol w:w="3213"/>
        <w:gridCol w:w="3213"/>
        <w:gridCol w:w="3213"/>
      </w:tblGrid>
      <w:tr w:rsidR="00B10721" w:rsidRPr="00840617" w14:paraId="7A7E69AF" w14:textId="77777777" w:rsidTr="00FA0E45">
        <w:trPr>
          <w:cnfStyle w:val="100000000000" w:firstRow="1" w:lastRow="0" w:firstColumn="0" w:lastColumn="0" w:oddVBand="0" w:evenVBand="0" w:oddHBand="0" w:evenHBand="0" w:firstRowFirstColumn="0" w:firstRowLastColumn="0" w:lastRowFirstColumn="0" w:lastRowLastColumn="0"/>
          <w:trHeight w:val="373"/>
          <w:tblHeader/>
        </w:trPr>
        <w:tc>
          <w:tcPr>
            <w:cnfStyle w:val="001000000000" w:firstRow="0" w:lastRow="0" w:firstColumn="1" w:lastColumn="0" w:oddVBand="0" w:evenVBand="0" w:oddHBand="0" w:evenHBand="0" w:firstRowFirstColumn="0" w:firstRowLastColumn="0" w:lastRowFirstColumn="0" w:lastRowLastColumn="0"/>
            <w:tcW w:w="3213" w:type="dxa"/>
            <w:tcBorders>
              <w:top w:val="nil"/>
              <w:left w:val="nil"/>
              <w:bottom w:val="single" w:sz="4" w:space="0" w:color="00602B" w:themeColor="text2"/>
              <w:right w:val="nil"/>
            </w:tcBorders>
            <w:shd w:val="clear" w:color="auto" w:fill="FFFFFF" w:themeFill="background1"/>
            <w:vAlign w:val="center"/>
          </w:tcPr>
          <w:p w14:paraId="6EAB35EB" w14:textId="77777777" w:rsidR="00B10721" w:rsidRPr="009D5C20" w:rsidRDefault="00B10721" w:rsidP="00FA0E45">
            <w:pPr>
              <w:autoSpaceDE w:val="0"/>
              <w:autoSpaceDN w:val="0"/>
              <w:adjustRightInd w:val="0"/>
              <w:spacing w:before="60" w:after="60"/>
              <w:rPr>
                <w:rFonts w:ascii="Roboto" w:hAnsi="Roboto" w:cs="Tahoma"/>
                <w:b w:val="0"/>
                <w:color w:val="00602B" w:themeColor="text2"/>
              </w:rPr>
            </w:pPr>
            <w:r w:rsidRPr="009D5C20">
              <w:rPr>
                <w:rFonts w:ascii="Roboto" w:hAnsi="Roboto" w:cs="Tahoma"/>
                <w:b w:val="0"/>
                <w:color w:val="00602B" w:themeColor="text2"/>
              </w:rPr>
              <w:t xml:space="preserve">Glazing </w:t>
            </w:r>
          </w:p>
        </w:tc>
        <w:tc>
          <w:tcPr>
            <w:tcW w:w="3213" w:type="dxa"/>
            <w:tcBorders>
              <w:top w:val="nil"/>
              <w:left w:val="nil"/>
              <w:bottom w:val="single" w:sz="4" w:space="0" w:color="00602B" w:themeColor="text2"/>
              <w:right w:val="nil"/>
            </w:tcBorders>
            <w:shd w:val="clear" w:color="auto" w:fill="FFFFFF" w:themeFill="background1"/>
            <w:vAlign w:val="center"/>
          </w:tcPr>
          <w:p w14:paraId="39406924" w14:textId="77777777" w:rsidR="00B10721" w:rsidRPr="009D5C20" w:rsidRDefault="00B10721" w:rsidP="00FA0E45">
            <w:pPr>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color w:val="00602B" w:themeColor="text2"/>
              </w:rPr>
            </w:pPr>
            <w:r w:rsidRPr="009D5C20">
              <w:rPr>
                <w:rFonts w:ascii="Roboto" w:hAnsi="Roboto" w:cs="Tahoma"/>
                <w:b w:val="0"/>
                <w:color w:val="00602B" w:themeColor="text2"/>
              </w:rPr>
              <w:t>Total System U-value</w:t>
            </w:r>
          </w:p>
        </w:tc>
        <w:tc>
          <w:tcPr>
            <w:tcW w:w="3213" w:type="dxa"/>
            <w:tcBorders>
              <w:top w:val="nil"/>
              <w:left w:val="nil"/>
              <w:bottom w:val="single" w:sz="4" w:space="0" w:color="00602B" w:themeColor="text2"/>
              <w:right w:val="nil"/>
            </w:tcBorders>
            <w:shd w:val="clear" w:color="auto" w:fill="FFFFFF" w:themeFill="background1"/>
            <w:vAlign w:val="center"/>
          </w:tcPr>
          <w:p w14:paraId="770E4BCA" w14:textId="77777777" w:rsidR="00B10721" w:rsidRPr="009D5C20" w:rsidRDefault="00B10721" w:rsidP="00FA0E45">
            <w:pPr>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color w:val="00602B" w:themeColor="text2"/>
              </w:rPr>
            </w:pPr>
            <w:r w:rsidRPr="009D5C20">
              <w:rPr>
                <w:rFonts w:ascii="Roboto" w:hAnsi="Roboto" w:cs="Tahoma"/>
                <w:b w:val="0"/>
                <w:color w:val="00602B" w:themeColor="text2"/>
              </w:rPr>
              <w:t>Total System SHGC</w:t>
            </w:r>
          </w:p>
        </w:tc>
      </w:tr>
      <w:tr w:rsidR="00B10721" w:rsidRPr="00840617" w14:paraId="196F4B95" w14:textId="77777777" w:rsidTr="00FA0E45">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00602B" w:themeColor="text2"/>
              <w:left w:val="nil"/>
              <w:bottom w:val="single" w:sz="2" w:space="0" w:color="BFBFBF" w:themeColor="background1" w:themeShade="BF"/>
              <w:right w:val="nil"/>
            </w:tcBorders>
          </w:tcPr>
          <w:p w14:paraId="5EA94E97" w14:textId="77777777" w:rsidR="00B10721" w:rsidRPr="005C1E12" w:rsidRDefault="00B10721" w:rsidP="00FA0E45">
            <w:pPr>
              <w:spacing w:before="60" w:after="60"/>
              <w:rPr>
                <w:rFonts w:cs="Tahoma"/>
                <w:b w:val="0"/>
                <w:bCs w:val="0"/>
              </w:rPr>
            </w:pPr>
            <w:r>
              <w:rPr>
                <w:rFonts w:cs="Tahoma"/>
                <w:b w:val="0"/>
              </w:rPr>
              <w:t>Method 2 – Multiple Aspects</w:t>
            </w:r>
          </w:p>
        </w:tc>
        <w:tc>
          <w:tcPr>
            <w:tcW w:w="3213" w:type="dxa"/>
            <w:tcBorders>
              <w:top w:val="single" w:sz="4" w:space="0" w:color="00602B" w:themeColor="text2"/>
              <w:left w:val="nil"/>
              <w:bottom w:val="single" w:sz="2" w:space="0" w:color="BFBFBF" w:themeColor="background1" w:themeShade="BF"/>
              <w:right w:val="nil"/>
            </w:tcBorders>
          </w:tcPr>
          <w:p w14:paraId="2038E5FA" w14:textId="77777777" w:rsidR="00B10721" w:rsidRPr="003D547F"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highlight w:val="yellow"/>
              </w:rPr>
            </w:pPr>
            <w:r w:rsidRPr="003D547F">
              <w:rPr>
                <w:rFonts w:cs="Tahoma"/>
                <w:highlight w:val="yellow"/>
              </w:rPr>
              <w:t>4.05</w:t>
            </w:r>
          </w:p>
        </w:tc>
        <w:tc>
          <w:tcPr>
            <w:tcW w:w="3213" w:type="dxa"/>
            <w:tcBorders>
              <w:top w:val="single" w:sz="4" w:space="0" w:color="00602B" w:themeColor="text2"/>
              <w:left w:val="nil"/>
              <w:bottom w:val="single" w:sz="2" w:space="0" w:color="BFBFBF" w:themeColor="background1" w:themeShade="BF"/>
              <w:right w:val="nil"/>
            </w:tcBorders>
          </w:tcPr>
          <w:p w14:paraId="41DB699C" w14:textId="77777777" w:rsidR="00B10721" w:rsidRPr="003D547F"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highlight w:val="yellow"/>
              </w:rPr>
            </w:pPr>
            <w:r w:rsidRPr="003D547F">
              <w:rPr>
                <w:rFonts w:cs="Tahoma"/>
                <w:highlight w:val="yellow"/>
              </w:rPr>
              <w:t>0.18</w:t>
            </w:r>
          </w:p>
        </w:tc>
      </w:tr>
    </w:tbl>
    <w:p w14:paraId="6D24F19C" w14:textId="77777777" w:rsidR="00B10721" w:rsidRDefault="00B10721" w:rsidP="00B10721">
      <w:pPr>
        <w:rPr>
          <w:rFonts w:ascii="Roboto" w:hAnsi="Roboto"/>
          <w:color w:val="00602B" w:themeColor="text2"/>
        </w:rPr>
      </w:pPr>
      <w:bookmarkStart w:id="121" w:name="_Toc533086721"/>
    </w:p>
    <w:p w14:paraId="47A61B39" w14:textId="5FD0ED1A" w:rsidR="00B10721" w:rsidRPr="009D5C20" w:rsidRDefault="00B10721" w:rsidP="00B10721">
      <w:pPr>
        <w:rPr>
          <w:rFonts w:cs="Arial"/>
          <w:b/>
          <w:bCs/>
          <w:color w:val="00602B" w:themeColor="text2"/>
          <w:spacing w:val="10"/>
          <w:kern w:val="32"/>
          <w:sz w:val="36"/>
          <w:szCs w:val="36"/>
        </w:rPr>
      </w:pPr>
      <w:r w:rsidRPr="009D5C20">
        <w:rPr>
          <w:rFonts w:ascii="Roboto" w:hAnsi="Roboto"/>
          <w:color w:val="00602B" w:themeColor="text2"/>
        </w:rPr>
        <w:t>Building Services Inputs</w:t>
      </w:r>
      <w:bookmarkEnd w:id="121"/>
    </w:p>
    <w:p w14:paraId="2764102C" w14:textId="77777777" w:rsidR="00B10721" w:rsidRDefault="00B10721" w:rsidP="00B10721">
      <w:pPr>
        <w:jc w:val="both"/>
        <w:rPr>
          <w:rFonts w:cs="Tahoma"/>
        </w:rPr>
      </w:pPr>
      <w:r>
        <w:rPr>
          <w:rFonts w:cs="Tahoma"/>
        </w:rPr>
        <w:t>The services have been modelled in accordance with the table below:</w:t>
      </w:r>
    </w:p>
    <w:tbl>
      <w:tblPr>
        <w:tblStyle w:val="TableGrid"/>
        <w:tblW w:w="0" w:type="auto"/>
        <w:jc w:val="center"/>
        <w:tblBorders>
          <w:top w:val="single" w:sz="2" w:space="0" w:color="BFBFBF" w:themeColor="background1" w:themeShade="BF"/>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2655"/>
        <w:gridCol w:w="7092"/>
      </w:tblGrid>
      <w:tr w:rsidR="00B10721" w:rsidRPr="007F211A" w14:paraId="5FB4492E" w14:textId="77777777" w:rsidTr="00FA0E45">
        <w:trPr>
          <w:jc w:val="center"/>
        </w:trPr>
        <w:tc>
          <w:tcPr>
            <w:tcW w:w="2655" w:type="dxa"/>
            <w:tcBorders>
              <w:top w:val="nil"/>
              <w:bottom w:val="single" w:sz="4" w:space="0" w:color="00602B" w:themeColor="text2"/>
            </w:tcBorders>
          </w:tcPr>
          <w:p w14:paraId="0CC2C29C" w14:textId="77777777" w:rsidR="00B10721" w:rsidRPr="009D5C20" w:rsidRDefault="00B10721" w:rsidP="00FA0E45">
            <w:pPr>
              <w:spacing w:before="60" w:after="60"/>
              <w:jc w:val="both"/>
              <w:rPr>
                <w:rFonts w:ascii="Roboto" w:hAnsi="Roboto" w:cs="Tahoma"/>
                <w:color w:val="00602B" w:themeColor="text2"/>
              </w:rPr>
            </w:pPr>
            <w:r w:rsidRPr="009D5C20">
              <w:rPr>
                <w:rFonts w:ascii="Roboto" w:hAnsi="Roboto" w:cs="Tahoma"/>
                <w:color w:val="00602B" w:themeColor="text2"/>
              </w:rPr>
              <w:t>Services</w:t>
            </w:r>
          </w:p>
        </w:tc>
        <w:tc>
          <w:tcPr>
            <w:tcW w:w="7092" w:type="dxa"/>
            <w:tcBorders>
              <w:top w:val="nil"/>
              <w:bottom w:val="single" w:sz="4" w:space="0" w:color="00602B" w:themeColor="text2"/>
            </w:tcBorders>
          </w:tcPr>
          <w:p w14:paraId="26B09797" w14:textId="77777777" w:rsidR="00B10721" w:rsidRPr="009D5C20" w:rsidRDefault="00B10721" w:rsidP="00FA0E45">
            <w:pPr>
              <w:spacing w:before="60" w:after="60"/>
              <w:jc w:val="both"/>
              <w:rPr>
                <w:rFonts w:ascii="Roboto" w:hAnsi="Roboto" w:cs="Tahoma"/>
                <w:color w:val="00602B" w:themeColor="text2"/>
              </w:rPr>
            </w:pPr>
            <w:r w:rsidRPr="009D5C20">
              <w:rPr>
                <w:rFonts w:ascii="Roboto" w:hAnsi="Roboto" w:cs="Tahoma"/>
                <w:color w:val="00602B" w:themeColor="text2"/>
              </w:rPr>
              <w:t>Reference Building Services</w:t>
            </w:r>
          </w:p>
        </w:tc>
      </w:tr>
      <w:tr w:rsidR="00B10721" w:rsidRPr="007F211A" w14:paraId="6A93A636" w14:textId="77777777" w:rsidTr="00FA0E45">
        <w:trPr>
          <w:jc w:val="center"/>
        </w:trPr>
        <w:tc>
          <w:tcPr>
            <w:tcW w:w="2655" w:type="dxa"/>
            <w:tcBorders>
              <w:top w:val="single" w:sz="4" w:space="0" w:color="00602B" w:themeColor="text2"/>
            </w:tcBorders>
          </w:tcPr>
          <w:p w14:paraId="226854EF" w14:textId="77777777" w:rsidR="00B10721" w:rsidRPr="007F211A" w:rsidRDefault="00B10721" w:rsidP="00FA0E45">
            <w:pPr>
              <w:autoSpaceDE w:val="0"/>
              <w:autoSpaceDN w:val="0"/>
              <w:adjustRightInd w:val="0"/>
              <w:spacing w:before="60" w:after="60"/>
              <w:rPr>
                <w:rFonts w:cs="Tahoma"/>
              </w:rPr>
            </w:pPr>
            <w:r w:rsidRPr="007F211A">
              <w:rPr>
                <w:rFonts w:cs="Tahoma"/>
              </w:rPr>
              <w:t>Artificial lighting</w:t>
            </w:r>
          </w:p>
        </w:tc>
        <w:tc>
          <w:tcPr>
            <w:tcW w:w="7092" w:type="dxa"/>
            <w:tcBorders>
              <w:top w:val="single" w:sz="4" w:space="0" w:color="00602B" w:themeColor="text2"/>
            </w:tcBorders>
          </w:tcPr>
          <w:p w14:paraId="178F2BE5" w14:textId="77777777" w:rsidR="00B10721" w:rsidRPr="007E259D" w:rsidRDefault="00B10721" w:rsidP="00FA0E45">
            <w:pPr>
              <w:autoSpaceDE w:val="0"/>
              <w:autoSpaceDN w:val="0"/>
              <w:adjustRightInd w:val="0"/>
              <w:spacing w:before="60" w:after="60"/>
              <w:jc w:val="both"/>
              <w:rPr>
                <w:rFonts w:cs="Tahoma"/>
              </w:rPr>
            </w:pPr>
            <w:r w:rsidRPr="007E259D">
              <w:rPr>
                <w:rFonts w:cs="Tahoma"/>
              </w:rPr>
              <w:t>NCC 20</w:t>
            </w:r>
            <w:r>
              <w:rPr>
                <w:rFonts w:cs="Tahoma"/>
              </w:rPr>
              <w:t>22</w:t>
            </w:r>
            <w:r w:rsidRPr="007E259D">
              <w:rPr>
                <w:rFonts w:cs="Tahoma"/>
              </w:rPr>
              <w:t xml:space="preserve"> Section J Part J</w:t>
            </w:r>
            <w:r>
              <w:rPr>
                <w:rFonts w:cs="Tahoma"/>
              </w:rPr>
              <w:t>7D3</w:t>
            </w:r>
            <w:r w:rsidRPr="007E259D">
              <w:rPr>
                <w:rFonts w:cs="Tahoma"/>
              </w:rPr>
              <w:t xml:space="preserve"> - Table </w:t>
            </w:r>
            <w:r>
              <w:rPr>
                <w:rFonts w:cs="Tahoma"/>
              </w:rPr>
              <w:t>J7D3a</w:t>
            </w:r>
            <w:r w:rsidRPr="007E259D">
              <w:rPr>
                <w:rFonts w:cs="Tahoma"/>
              </w:rPr>
              <w:t xml:space="preserve"> – Maximum Illumination Power Densities.</w:t>
            </w:r>
          </w:p>
        </w:tc>
      </w:tr>
      <w:tr w:rsidR="00B10721" w:rsidRPr="007F211A" w14:paraId="1D00ACD6" w14:textId="77777777" w:rsidTr="00FA0E45">
        <w:trPr>
          <w:jc w:val="center"/>
        </w:trPr>
        <w:tc>
          <w:tcPr>
            <w:tcW w:w="2655" w:type="dxa"/>
          </w:tcPr>
          <w:p w14:paraId="3D5C6465" w14:textId="77777777" w:rsidR="00B10721" w:rsidRPr="007F211A" w:rsidRDefault="00B10721" w:rsidP="00FA0E45">
            <w:pPr>
              <w:autoSpaceDE w:val="0"/>
              <w:autoSpaceDN w:val="0"/>
              <w:adjustRightInd w:val="0"/>
              <w:spacing w:before="60" w:after="60"/>
              <w:rPr>
                <w:rFonts w:cs="Tahoma"/>
              </w:rPr>
            </w:pPr>
            <w:r>
              <w:rPr>
                <w:rFonts w:cs="Tahoma"/>
              </w:rPr>
              <w:t>Cooling – Spaces conditioned</w:t>
            </w:r>
          </w:p>
        </w:tc>
        <w:tc>
          <w:tcPr>
            <w:tcW w:w="7092" w:type="dxa"/>
          </w:tcPr>
          <w:p w14:paraId="1C845D6C" w14:textId="77777777" w:rsidR="00B10721" w:rsidRPr="007E259D" w:rsidRDefault="00B10721" w:rsidP="00FA0E45">
            <w:pPr>
              <w:autoSpaceDE w:val="0"/>
              <w:autoSpaceDN w:val="0"/>
              <w:adjustRightInd w:val="0"/>
              <w:spacing w:before="60" w:after="60"/>
              <w:rPr>
                <w:rFonts w:cs="Tahoma"/>
              </w:rPr>
            </w:pPr>
            <w:r w:rsidRPr="007E259D">
              <w:rPr>
                <w:rFonts w:cs="Tahoma"/>
              </w:rPr>
              <w:t xml:space="preserve">Assumed all </w:t>
            </w:r>
            <w:r>
              <w:rPr>
                <w:rFonts w:cs="Tahoma"/>
              </w:rPr>
              <w:t>office areas</w:t>
            </w:r>
            <w:r w:rsidRPr="007E259D">
              <w:rPr>
                <w:rFonts w:cs="Tahoma"/>
              </w:rPr>
              <w:t xml:space="preserve"> are conditioned.</w:t>
            </w:r>
            <w:r>
              <w:rPr>
                <w:rFonts w:cs="Tahoma"/>
              </w:rPr>
              <w:t xml:space="preserve"> Lobbies, stairwells and toilets are assumed to be unconditioned.</w:t>
            </w:r>
          </w:p>
        </w:tc>
      </w:tr>
      <w:tr w:rsidR="00B10721" w:rsidRPr="007F211A" w14:paraId="2DD17933" w14:textId="77777777" w:rsidTr="00FA0E45">
        <w:trPr>
          <w:jc w:val="center"/>
        </w:trPr>
        <w:tc>
          <w:tcPr>
            <w:tcW w:w="2655" w:type="dxa"/>
          </w:tcPr>
          <w:p w14:paraId="3DF354D9" w14:textId="77777777" w:rsidR="00B10721" w:rsidRDefault="00B10721" w:rsidP="00FA0E45">
            <w:pPr>
              <w:autoSpaceDE w:val="0"/>
              <w:autoSpaceDN w:val="0"/>
              <w:adjustRightInd w:val="0"/>
              <w:spacing w:before="60" w:after="60"/>
              <w:rPr>
                <w:rFonts w:cs="Tahoma"/>
              </w:rPr>
            </w:pPr>
            <w:r>
              <w:rPr>
                <w:rFonts w:cs="Tahoma"/>
              </w:rPr>
              <w:t>Heating – Spaces conditioned</w:t>
            </w:r>
          </w:p>
        </w:tc>
        <w:tc>
          <w:tcPr>
            <w:tcW w:w="7092" w:type="dxa"/>
          </w:tcPr>
          <w:p w14:paraId="3B0AF122" w14:textId="77777777" w:rsidR="00B10721" w:rsidRPr="007E259D" w:rsidRDefault="00B10721" w:rsidP="00FA0E45">
            <w:pPr>
              <w:autoSpaceDE w:val="0"/>
              <w:autoSpaceDN w:val="0"/>
              <w:adjustRightInd w:val="0"/>
              <w:spacing w:before="60" w:after="60"/>
              <w:rPr>
                <w:rFonts w:cs="Tahoma"/>
              </w:rPr>
            </w:pPr>
            <w:r w:rsidRPr="007E259D">
              <w:rPr>
                <w:rFonts w:cs="Tahoma"/>
              </w:rPr>
              <w:t xml:space="preserve">Assumed all </w:t>
            </w:r>
            <w:r>
              <w:rPr>
                <w:rFonts w:cs="Tahoma"/>
              </w:rPr>
              <w:t>office areas</w:t>
            </w:r>
            <w:r w:rsidRPr="007E259D">
              <w:rPr>
                <w:rFonts w:cs="Tahoma"/>
              </w:rPr>
              <w:t xml:space="preserve"> are conditioned.</w:t>
            </w:r>
            <w:r>
              <w:rPr>
                <w:rFonts w:cs="Tahoma"/>
              </w:rPr>
              <w:t xml:space="preserve"> Lobbies, stairwells and toilets are assumed to be unconditioned.</w:t>
            </w:r>
          </w:p>
        </w:tc>
      </w:tr>
      <w:tr w:rsidR="00B10721" w:rsidRPr="007F211A" w14:paraId="002CEF57" w14:textId="77777777" w:rsidTr="00FA0E45">
        <w:trPr>
          <w:jc w:val="center"/>
        </w:trPr>
        <w:tc>
          <w:tcPr>
            <w:tcW w:w="2655" w:type="dxa"/>
          </w:tcPr>
          <w:p w14:paraId="582356D1" w14:textId="77777777" w:rsidR="00B10721" w:rsidRDefault="00B10721" w:rsidP="00FA0E45">
            <w:pPr>
              <w:autoSpaceDE w:val="0"/>
              <w:autoSpaceDN w:val="0"/>
              <w:adjustRightInd w:val="0"/>
              <w:spacing w:before="60" w:after="60"/>
              <w:rPr>
                <w:rFonts w:cs="Tahoma"/>
              </w:rPr>
            </w:pPr>
            <w:r>
              <w:rPr>
                <w:rFonts w:cs="Tahoma"/>
              </w:rPr>
              <w:t>Cooling – System type</w:t>
            </w:r>
          </w:p>
        </w:tc>
        <w:tc>
          <w:tcPr>
            <w:tcW w:w="7092" w:type="dxa"/>
          </w:tcPr>
          <w:p w14:paraId="5EC68018" w14:textId="77777777" w:rsidR="00B10721" w:rsidRPr="007E259D" w:rsidRDefault="00B10721" w:rsidP="00FA0E45">
            <w:pPr>
              <w:autoSpaceDE w:val="0"/>
              <w:autoSpaceDN w:val="0"/>
              <w:adjustRightInd w:val="0"/>
              <w:spacing w:before="60" w:after="60"/>
              <w:jc w:val="both"/>
              <w:rPr>
                <w:rFonts w:cs="Tahoma"/>
              </w:rPr>
            </w:pPr>
            <w:r w:rsidRPr="00FC0563">
              <w:rPr>
                <w:rFonts w:cs="Tahoma"/>
              </w:rPr>
              <w:t>VRV units specified modelled as air-to-air heat pump units with COP of 3.1 (per minimum MEPS requirements for split systems).</w:t>
            </w:r>
          </w:p>
        </w:tc>
      </w:tr>
      <w:tr w:rsidR="00B10721" w:rsidRPr="007F211A" w14:paraId="06994610" w14:textId="77777777" w:rsidTr="00FA0E45">
        <w:trPr>
          <w:jc w:val="center"/>
        </w:trPr>
        <w:tc>
          <w:tcPr>
            <w:tcW w:w="2655" w:type="dxa"/>
          </w:tcPr>
          <w:p w14:paraId="56E68F2E" w14:textId="77777777" w:rsidR="00B10721" w:rsidRDefault="00B10721" w:rsidP="00FA0E45">
            <w:pPr>
              <w:autoSpaceDE w:val="0"/>
              <w:autoSpaceDN w:val="0"/>
              <w:adjustRightInd w:val="0"/>
              <w:spacing w:before="60" w:after="60"/>
              <w:rPr>
                <w:rFonts w:cs="Tahoma"/>
              </w:rPr>
            </w:pPr>
            <w:r>
              <w:rPr>
                <w:rFonts w:cs="Tahoma"/>
              </w:rPr>
              <w:t>Heating – System type</w:t>
            </w:r>
          </w:p>
        </w:tc>
        <w:tc>
          <w:tcPr>
            <w:tcW w:w="7092" w:type="dxa"/>
          </w:tcPr>
          <w:p w14:paraId="660FC8DA" w14:textId="77777777" w:rsidR="00B10721" w:rsidRPr="007E259D" w:rsidRDefault="00B10721" w:rsidP="00FA0E45">
            <w:pPr>
              <w:autoSpaceDE w:val="0"/>
              <w:autoSpaceDN w:val="0"/>
              <w:adjustRightInd w:val="0"/>
              <w:spacing w:before="60" w:after="60"/>
              <w:jc w:val="both"/>
              <w:rPr>
                <w:rFonts w:cs="Tahoma"/>
              </w:rPr>
            </w:pPr>
            <w:r w:rsidRPr="00FC0563">
              <w:rPr>
                <w:rFonts w:cs="Tahoma"/>
              </w:rPr>
              <w:t>VRV units specified modelled as air-to-air heat pump units with COP of 3.1 (per minimum MEPS requirements for split systems).</w:t>
            </w:r>
          </w:p>
        </w:tc>
      </w:tr>
      <w:tr w:rsidR="00B10721" w:rsidRPr="00654B4A" w14:paraId="7A55C87F" w14:textId="77777777" w:rsidTr="00FA0E45">
        <w:tblPrEx>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auto"/>
          </w:tblBorders>
        </w:tblPrEx>
        <w:trPr>
          <w:jc w:val="center"/>
        </w:trPr>
        <w:tc>
          <w:tcPr>
            <w:tcW w:w="2655" w:type="dxa"/>
            <w:tcBorders>
              <w:right w:val="nil"/>
            </w:tcBorders>
            <w:vAlign w:val="center"/>
          </w:tcPr>
          <w:p w14:paraId="412198BF" w14:textId="77777777" w:rsidR="00B10721" w:rsidRPr="00654B4A" w:rsidRDefault="00B10721" w:rsidP="00FA0E45">
            <w:pPr>
              <w:autoSpaceDE w:val="0"/>
              <w:autoSpaceDN w:val="0"/>
              <w:adjustRightInd w:val="0"/>
              <w:spacing w:before="60" w:after="60"/>
              <w:rPr>
                <w:rFonts w:cs="Tahoma"/>
              </w:rPr>
            </w:pPr>
            <w:r w:rsidRPr="00654B4A">
              <w:rPr>
                <w:rFonts w:cs="Tahoma"/>
              </w:rPr>
              <w:t>Services Operating Profile</w:t>
            </w:r>
          </w:p>
        </w:tc>
        <w:tc>
          <w:tcPr>
            <w:tcW w:w="7092" w:type="dxa"/>
            <w:tcBorders>
              <w:left w:val="nil"/>
              <w:right w:val="nil"/>
            </w:tcBorders>
          </w:tcPr>
          <w:p w14:paraId="40EDB56C" w14:textId="77777777" w:rsidR="00B10721" w:rsidRPr="0062208E" w:rsidRDefault="00B10721" w:rsidP="00FA0E45">
            <w:pPr>
              <w:autoSpaceDE w:val="0"/>
              <w:autoSpaceDN w:val="0"/>
              <w:adjustRightInd w:val="0"/>
              <w:spacing w:before="60" w:after="60"/>
              <w:rPr>
                <w:rFonts w:cs="Tahoma"/>
                <w:highlight w:val="yellow"/>
              </w:rPr>
            </w:pPr>
            <w:r w:rsidRPr="00FC0563">
              <w:rPr>
                <w:rFonts w:cs="Tahoma"/>
              </w:rPr>
              <w:t>Per NCC 20</w:t>
            </w:r>
            <w:r>
              <w:rPr>
                <w:rFonts w:cs="Tahoma"/>
              </w:rPr>
              <w:t>22</w:t>
            </w:r>
            <w:r w:rsidRPr="00FC0563">
              <w:rPr>
                <w:rFonts w:cs="Tahoma"/>
              </w:rPr>
              <w:t xml:space="preserve"> Section J – Specification </w:t>
            </w:r>
            <w:r>
              <w:rPr>
                <w:rFonts w:cs="Tahoma"/>
              </w:rPr>
              <w:t>35</w:t>
            </w:r>
            <w:r w:rsidRPr="00FC0563">
              <w:rPr>
                <w:rFonts w:cs="Tahoma"/>
              </w:rPr>
              <w:t xml:space="preserve"> </w:t>
            </w:r>
            <w:r w:rsidRPr="0087100F">
              <w:rPr>
                <w:rFonts w:cs="Tahoma"/>
              </w:rPr>
              <w:t xml:space="preserve">Table </w:t>
            </w:r>
            <w:r>
              <w:rPr>
                <w:rFonts w:cs="Tahoma"/>
              </w:rPr>
              <w:t>S35C2c and S35C2d</w:t>
            </w:r>
            <w:r w:rsidRPr="00FC0563">
              <w:rPr>
                <w:rFonts w:cs="Tahoma"/>
              </w:rPr>
              <w:t>. These profiles are modified in some instances to better represent the usage of certain spaces.</w:t>
            </w:r>
          </w:p>
        </w:tc>
      </w:tr>
      <w:tr w:rsidR="00B10721" w:rsidRPr="007F211A" w14:paraId="7BA0AC59" w14:textId="77777777" w:rsidTr="00FA0E45">
        <w:trPr>
          <w:jc w:val="center"/>
        </w:trPr>
        <w:tc>
          <w:tcPr>
            <w:tcW w:w="2655" w:type="dxa"/>
          </w:tcPr>
          <w:p w14:paraId="47F9AF4A" w14:textId="77777777" w:rsidR="00B10721" w:rsidRDefault="00B10721" w:rsidP="00FA0E45">
            <w:pPr>
              <w:autoSpaceDE w:val="0"/>
              <w:autoSpaceDN w:val="0"/>
              <w:adjustRightInd w:val="0"/>
              <w:spacing w:before="60" w:after="60"/>
              <w:rPr>
                <w:rFonts w:cs="Tahoma"/>
              </w:rPr>
            </w:pPr>
            <w:r>
              <w:rPr>
                <w:rFonts w:cs="Tahoma"/>
              </w:rPr>
              <w:t>Heating and Cooling Setpoints</w:t>
            </w:r>
          </w:p>
        </w:tc>
        <w:tc>
          <w:tcPr>
            <w:tcW w:w="7092" w:type="dxa"/>
          </w:tcPr>
          <w:p w14:paraId="50C68D29" w14:textId="77777777" w:rsidR="00B10721" w:rsidRPr="00FC0563" w:rsidRDefault="00B10721" w:rsidP="00FA0E45">
            <w:pPr>
              <w:autoSpaceDE w:val="0"/>
              <w:autoSpaceDN w:val="0"/>
              <w:adjustRightInd w:val="0"/>
              <w:spacing w:before="60" w:after="60"/>
              <w:jc w:val="both"/>
              <w:rPr>
                <w:rFonts w:cs="Tahoma"/>
              </w:rPr>
            </w:pPr>
            <w:r w:rsidRPr="00FC0563">
              <w:rPr>
                <w:rFonts w:cs="Tahoma"/>
              </w:rPr>
              <w:t xml:space="preserve">Cooling </w:t>
            </w:r>
            <w:r>
              <w:rPr>
                <w:rFonts w:cs="Tahoma"/>
              </w:rPr>
              <w:t>–</w:t>
            </w:r>
            <w:r w:rsidRPr="00FC0563">
              <w:rPr>
                <w:rFonts w:cs="Tahoma"/>
              </w:rPr>
              <w:t xml:space="preserve"> 24°C</w:t>
            </w:r>
          </w:p>
          <w:p w14:paraId="6C225195" w14:textId="77777777" w:rsidR="00B10721" w:rsidRPr="007E259D" w:rsidRDefault="00B10721" w:rsidP="00FA0E45">
            <w:pPr>
              <w:autoSpaceDE w:val="0"/>
              <w:autoSpaceDN w:val="0"/>
              <w:adjustRightInd w:val="0"/>
              <w:spacing w:before="60" w:after="60"/>
              <w:jc w:val="both"/>
              <w:rPr>
                <w:rFonts w:cs="Tahoma"/>
              </w:rPr>
            </w:pPr>
            <w:r w:rsidRPr="00332A19">
              <w:rPr>
                <w:rFonts w:cs="Tahoma"/>
              </w:rPr>
              <w:t>Heating – 2</w:t>
            </w:r>
            <w:r>
              <w:rPr>
                <w:rFonts w:cs="Tahoma"/>
              </w:rPr>
              <w:t>1</w:t>
            </w:r>
            <w:r w:rsidRPr="00332A19">
              <w:rPr>
                <w:rFonts w:cs="Tahoma"/>
              </w:rPr>
              <w:t>°C</w:t>
            </w:r>
          </w:p>
        </w:tc>
      </w:tr>
      <w:tr w:rsidR="00B10721" w:rsidRPr="007F211A" w14:paraId="7F3BFB3E" w14:textId="77777777" w:rsidTr="00FA0E45">
        <w:trPr>
          <w:jc w:val="center"/>
        </w:trPr>
        <w:tc>
          <w:tcPr>
            <w:tcW w:w="2655" w:type="dxa"/>
          </w:tcPr>
          <w:p w14:paraId="5E00CFD6" w14:textId="77777777" w:rsidR="00B10721" w:rsidRDefault="00B10721" w:rsidP="00FA0E45">
            <w:pPr>
              <w:autoSpaceDE w:val="0"/>
              <w:autoSpaceDN w:val="0"/>
              <w:adjustRightInd w:val="0"/>
              <w:spacing w:before="60" w:after="60"/>
              <w:rPr>
                <w:rFonts w:cs="Tahoma"/>
              </w:rPr>
            </w:pPr>
            <w:r>
              <w:rPr>
                <w:rFonts w:cs="Tahoma"/>
              </w:rPr>
              <w:t>Airflow rates</w:t>
            </w:r>
          </w:p>
        </w:tc>
        <w:tc>
          <w:tcPr>
            <w:tcW w:w="7092" w:type="dxa"/>
          </w:tcPr>
          <w:p w14:paraId="6032282C" w14:textId="77777777" w:rsidR="00B10721" w:rsidRPr="007E259D" w:rsidRDefault="00B10721" w:rsidP="00FA0E45">
            <w:pPr>
              <w:autoSpaceDE w:val="0"/>
              <w:autoSpaceDN w:val="0"/>
              <w:adjustRightInd w:val="0"/>
              <w:spacing w:before="60" w:after="60"/>
              <w:jc w:val="both"/>
              <w:rPr>
                <w:rFonts w:cs="Tahoma"/>
              </w:rPr>
            </w:pPr>
            <w:r w:rsidRPr="00FC0563">
              <w:rPr>
                <w:rFonts w:cs="Tahoma"/>
              </w:rPr>
              <w:t>Modelled in accordance with AS1668</w:t>
            </w:r>
            <w:r>
              <w:rPr>
                <w:rFonts w:cs="Tahoma"/>
              </w:rPr>
              <w:t>.</w:t>
            </w:r>
          </w:p>
        </w:tc>
      </w:tr>
    </w:tbl>
    <w:p w14:paraId="3B2282DE" w14:textId="77777777" w:rsidR="00B10721" w:rsidRDefault="00B10721" w:rsidP="00B10721">
      <w:pPr>
        <w:rPr>
          <w:rFonts w:ascii="Roboto" w:hAnsi="Roboto"/>
          <w:color w:val="00602B" w:themeColor="text2"/>
        </w:rPr>
      </w:pPr>
      <w:bookmarkStart w:id="122" w:name="_Toc533086722"/>
    </w:p>
    <w:p w14:paraId="1FDF123D" w14:textId="77777777" w:rsidR="00B10721" w:rsidRDefault="00B10721">
      <w:pPr>
        <w:spacing w:before="0" w:after="200" w:line="276" w:lineRule="auto"/>
        <w:rPr>
          <w:rFonts w:ascii="Roboto" w:hAnsi="Roboto"/>
          <w:color w:val="00602B" w:themeColor="text2"/>
        </w:rPr>
      </w:pPr>
      <w:r>
        <w:rPr>
          <w:rFonts w:ascii="Roboto" w:hAnsi="Roboto"/>
          <w:color w:val="00602B" w:themeColor="text2"/>
        </w:rPr>
        <w:br w:type="page"/>
      </w:r>
    </w:p>
    <w:p w14:paraId="3603568A" w14:textId="3D55CE7B" w:rsidR="00B10721" w:rsidRPr="009D5C20" w:rsidRDefault="00B10721" w:rsidP="00B10721">
      <w:pPr>
        <w:rPr>
          <w:rFonts w:ascii="Roboto" w:hAnsi="Roboto"/>
          <w:color w:val="00602B" w:themeColor="text2"/>
        </w:rPr>
      </w:pPr>
      <w:r w:rsidRPr="009D5C20">
        <w:rPr>
          <w:rFonts w:ascii="Roboto" w:hAnsi="Roboto"/>
          <w:color w:val="00602B" w:themeColor="text2"/>
        </w:rPr>
        <w:lastRenderedPageBreak/>
        <w:t>Activity Profiles</w:t>
      </w:r>
      <w:bookmarkEnd w:id="122"/>
    </w:p>
    <w:p w14:paraId="79E58EDC" w14:textId="77777777" w:rsidR="00B10721" w:rsidRDefault="00B10721" w:rsidP="00B10721">
      <w:pPr>
        <w:rPr>
          <w:rFonts w:cs="Tahoma"/>
        </w:rPr>
      </w:pPr>
      <w:r>
        <w:rPr>
          <w:rFonts w:cs="Tahoma"/>
        </w:rPr>
        <w:t xml:space="preserve">All zones include an activity profile which model occupancy, appliance and equipment, and associated operation profiles. The heat gains from these sources </w:t>
      </w:r>
      <w:r w:rsidRPr="00840617">
        <w:rPr>
          <w:rFonts w:cs="Tahoma"/>
        </w:rPr>
        <w:t>must be accounted for within the modelling.</w:t>
      </w:r>
      <w:r w:rsidRPr="00AE3583">
        <w:rPr>
          <w:rFonts w:cs="Tahoma"/>
        </w:rPr>
        <w:t xml:space="preserve"> </w:t>
      </w:r>
      <w:r>
        <w:rPr>
          <w:rFonts w:cs="Tahoma"/>
        </w:rPr>
        <w:t>The same profiles are applied in all models per the requirements of Verification Method JV3.</w:t>
      </w:r>
      <w:r w:rsidRPr="00AE3583">
        <w:rPr>
          <w:rFonts w:cs="Tahoma"/>
        </w:rPr>
        <w:t xml:space="preserve"> </w:t>
      </w:r>
      <w:r w:rsidRPr="00840617">
        <w:rPr>
          <w:rFonts w:cs="Tahoma"/>
        </w:rPr>
        <w:t>These can be summarised as follows:</w:t>
      </w:r>
    </w:p>
    <w:tbl>
      <w:tblPr>
        <w:tblStyle w:val="TableGrid"/>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auto"/>
        </w:tblBorders>
        <w:tblLook w:val="04A0" w:firstRow="1" w:lastRow="0" w:firstColumn="1" w:lastColumn="0" w:noHBand="0" w:noVBand="1"/>
      </w:tblPr>
      <w:tblGrid>
        <w:gridCol w:w="2649"/>
        <w:gridCol w:w="7098"/>
      </w:tblGrid>
      <w:tr w:rsidR="00B10721" w14:paraId="694F5CD3" w14:textId="77777777" w:rsidTr="00FA0E45">
        <w:trPr>
          <w:tblHeader/>
        </w:trPr>
        <w:tc>
          <w:tcPr>
            <w:tcW w:w="2649" w:type="dxa"/>
            <w:tcBorders>
              <w:top w:val="nil"/>
              <w:bottom w:val="single" w:sz="4" w:space="0" w:color="00602B" w:themeColor="text2"/>
              <w:right w:val="nil"/>
            </w:tcBorders>
            <w:vAlign w:val="center"/>
          </w:tcPr>
          <w:p w14:paraId="6B73F84D"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Activity Profile</w:t>
            </w:r>
          </w:p>
          <w:p w14:paraId="5B09A0FA"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Item</w:t>
            </w:r>
          </w:p>
        </w:tc>
        <w:tc>
          <w:tcPr>
            <w:tcW w:w="7098" w:type="dxa"/>
            <w:tcBorders>
              <w:top w:val="nil"/>
              <w:left w:val="nil"/>
              <w:bottom w:val="single" w:sz="4" w:space="0" w:color="00602B" w:themeColor="text2"/>
              <w:right w:val="nil"/>
            </w:tcBorders>
          </w:tcPr>
          <w:p w14:paraId="1B716C2B"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All Models</w:t>
            </w:r>
          </w:p>
        </w:tc>
      </w:tr>
      <w:tr w:rsidR="00B10721" w:rsidRPr="00654B4A" w14:paraId="6032CD87" w14:textId="77777777" w:rsidTr="00FA0E45">
        <w:tc>
          <w:tcPr>
            <w:tcW w:w="2649" w:type="dxa"/>
            <w:tcBorders>
              <w:top w:val="single" w:sz="4" w:space="0" w:color="00602B" w:themeColor="text2"/>
              <w:right w:val="nil"/>
            </w:tcBorders>
            <w:vAlign w:val="center"/>
          </w:tcPr>
          <w:p w14:paraId="24A8F521" w14:textId="77777777" w:rsidR="00B10721" w:rsidRPr="00654B4A" w:rsidRDefault="00B10721" w:rsidP="00FA0E45">
            <w:pPr>
              <w:autoSpaceDE w:val="0"/>
              <w:autoSpaceDN w:val="0"/>
              <w:adjustRightInd w:val="0"/>
              <w:spacing w:before="60" w:after="60"/>
              <w:rPr>
                <w:rFonts w:cs="Tahoma"/>
              </w:rPr>
            </w:pPr>
            <w:r w:rsidRPr="00654B4A">
              <w:rPr>
                <w:rFonts w:cs="Tahoma"/>
              </w:rPr>
              <w:t>Occupant Density</w:t>
            </w:r>
          </w:p>
        </w:tc>
        <w:tc>
          <w:tcPr>
            <w:tcW w:w="7098" w:type="dxa"/>
            <w:tcBorders>
              <w:top w:val="single" w:sz="4" w:space="0" w:color="00602B" w:themeColor="text2"/>
              <w:left w:val="nil"/>
              <w:right w:val="nil"/>
            </w:tcBorders>
          </w:tcPr>
          <w:p w14:paraId="00D0AABD" w14:textId="77777777" w:rsidR="00B10721" w:rsidRPr="002A1398" w:rsidRDefault="00B10721" w:rsidP="00FA0E45">
            <w:pPr>
              <w:autoSpaceDE w:val="0"/>
              <w:autoSpaceDN w:val="0"/>
              <w:adjustRightInd w:val="0"/>
              <w:spacing w:before="60" w:after="60"/>
              <w:rPr>
                <w:rFonts w:cs="Tahoma"/>
              </w:rPr>
            </w:pPr>
            <w:r w:rsidRPr="00654B4A">
              <w:rPr>
                <w:rFonts w:cs="Tahoma"/>
              </w:rPr>
              <w:t>Occupa</w:t>
            </w:r>
            <w:r>
              <w:rPr>
                <w:rFonts w:cs="Tahoma"/>
              </w:rPr>
              <w:t>nt density is per NCC Section D – Part D2D18 and AS1668.2-2012.</w:t>
            </w:r>
          </w:p>
        </w:tc>
      </w:tr>
      <w:tr w:rsidR="00B10721" w:rsidRPr="00654B4A" w14:paraId="6B8DD718" w14:textId="77777777" w:rsidTr="00FA0E45">
        <w:tc>
          <w:tcPr>
            <w:tcW w:w="2649" w:type="dxa"/>
            <w:tcBorders>
              <w:right w:val="nil"/>
            </w:tcBorders>
            <w:vAlign w:val="center"/>
          </w:tcPr>
          <w:p w14:paraId="1803AF14" w14:textId="77777777" w:rsidR="00B10721" w:rsidRPr="00654B4A" w:rsidRDefault="00B10721" w:rsidP="00FA0E45">
            <w:pPr>
              <w:autoSpaceDE w:val="0"/>
              <w:autoSpaceDN w:val="0"/>
              <w:adjustRightInd w:val="0"/>
              <w:spacing w:before="60" w:after="60"/>
              <w:rPr>
                <w:rFonts w:cs="Tahoma"/>
              </w:rPr>
            </w:pPr>
            <w:r w:rsidRPr="00654B4A">
              <w:rPr>
                <w:rFonts w:cs="Tahoma"/>
              </w:rPr>
              <w:t>Occupancy Schedule</w:t>
            </w:r>
          </w:p>
        </w:tc>
        <w:tc>
          <w:tcPr>
            <w:tcW w:w="7098" w:type="dxa"/>
            <w:tcBorders>
              <w:left w:val="nil"/>
              <w:right w:val="nil"/>
            </w:tcBorders>
          </w:tcPr>
          <w:p w14:paraId="60605AF2" w14:textId="77777777" w:rsidR="00B10721" w:rsidRPr="002A1398" w:rsidRDefault="00B10721" w:rsidP="00FA0E45">
            <w:pPr>
              <w:autoSpaceDE w:val="0"/>
              <w:autoSpaceDN w:val="0"/>
              <w:adjustRightInd w:val="0"/>
              <w:spacing w:before="60" w:after="60"/>
              <w:rPr>
                <w:rFonts w:cs="Tahoma"/>
              </w:rPr>
            </w:pPr>
            <w:r>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 xml:space="preserve">S35C2c and S35C2d. </w:t>
            </w:r>
          </w:p>
        </w:tc>
      </w:tr>
      <w:tr w:rsidR="00B10721" w:rsidRPr="00654B4A" w14:paraId="458AC63E" w14:textId="77777777" w:rsidTr="00FA0E45">
        <w:tc>
          <w:tcPr>
            <w:tcW w:w="2649" w:type="dxa"/>
            <w:tcBorders>
              <w:right w:val="nil"/>
            </w:tcBorders>
            <w:vAlign w:val="center"/>
          </w:tcPr>
          <w:p w14:paraId="3B81A41D" w14:textId="77777777" w:rsidR="00B10721" w:rsidRPr="00654B4A" w:rsidRDefault="00B10721" w:rsidP="00FA0E45">
            <w:pPr>
              <w:autoSpaceDE w:val="0"/>
              <w:autoSpaceDN w:val="0"/>
              <w:adjustRightInd w:val="0"/>
              <w:spacing w:before="60" w:after="60"/>
              <w:rPr>
                <w:rFonts w:cs="Tahoma"/>
              </w:rPr>
            </w:pPr>
            <w:r>
              <w:rPr>
                <w:rFonts w:cs="Tahoma"/>
              </w:rPr>
              <w:t>Occupancy</w:t>
            </w:r>
            <w:r w:rsidRPr="00654B4A">
              <w:rPr>
                <w:rFonts w:cs="Tahoma"/>
              </w:rPr>
              <w:t xml:space="preserve"> </w:t>
            </w:r>
            <w:r>
              <w:rPr>
                <w:rFonts w:cs="Tahoma"/>
              </w:rPr>
              <w:t xml:space="preserve">Heat </w:t>
            </w:r>
            <w:r w:rsidRPr="00654B4A">
              <w:rPr>
                <w:rFonts w:cs="Tahoma"/>
              </w:rPr>
              <w:t>Gains</w:t>
            </w:r>
          </w:p>
        </w:tc>
        <w:tc>
          <w:tcPr>
            <w:tcW w:w="7098" w:type="dxa"/>
            <w:tcBorders>
              <w:left w:val="nil"/>
              <w:right w:val="nil"/>
            </w:tcBorders>
          </w:tcPr>
          <w:p w14:paraId="7781B1B1" w14:textId="77777777" w:rsidR="00B10721" w:rsidRPr="002A1398" w:rsidRDefault="00B10721" w:rsidP="00FA0E45">
            <w:pPr>
              <w:autoSpaceDE w:val="0"/>
              <w:autoSpaceDN w:val="0"/>
              <w:adjustRightInd w:val="0"/>
              <w:spacing w:before="60" w:after="60"/>
              <w:rPr>
                <w:rFonts w:cs="Tahoma"/>
              </w:rPr>
            </w:pPr>
            <w:r w:rsidRPr="0087100F">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S35C2n.</w:t>
            </w:r>
          </w:p>
        </w:tc>
      </w:tr>
      <w:tr w:rsidR="00B10721" w:rsidRPr="00654B4A" w14:paraId="1B3C852A" w14:textId="77777777" w:rsidTr="00FA0E45">
        <w:tc>
          <w:tcPr>
            <w:tcW w:w="2649" w:type="dxa"/>
            <w:tcBorders>
              <w:bottom w:val="single" w:sz="4" w:space="0" w:color="BFBFBF" w:themeColor="background1" w:themeShade="BF"/>
              <w:right w:val="nil"/>
            </w:tcBorders>
            <w:vAlign w:val="center"/>
          </w:tcPr>
          <w:p w14:paraId="77E40493" w14:textId="77777777" w:rsidR="00B10721" w:rsidRDefault="00B10721" w:rsidP="00FA0E45">
            <w:pPr>
              <w:autoSpaceDE w:val="0"/>
              <w:autoSpaceDN w:val="0"/>
              <w:adjustRightInd w:val="0"/>
              <w:spacing w:before="60" w:after="60"/>
              <w:rPr>
                <w:rFonts w:cs="Tahoma"/>
              </w:rPr>
            </w:pPr>
            <w:r>
              <w:rPr>
                <w:rFonts w:cs="Tahoma"/>
              </w:rPr>
              <w:t>Appliance Heat Gains</w:t>
            </w:r>
          </w:p>
        </w:tc>
        <w:tc>
          <w:tcPr>
            <w:tcW w:w="7098" w:type="dxa"/>
            <w:tcBorders>
              <w:left w:val="nil"/>
              <w:bottom w:val="single" w:sz="4" w:space="0" w:color="BFBFBF" w:themeColor="background1" w:themeShade="BF"/>
              <w:right w:val="nil"/>
            </w:tcBorders>
          </w:tcPr>
          <w:p w14:paraId="01906342" w14:textId="77777777" w:rsidR="00B10721" w:rsidRPr="002A1398" w:rsidRDefault="00B10721" w:rsidP="00FA0E45">
            <w:pPr>
              <w:autoSpaceDE w:val="0"/>
              <w:autoSpaceDN w:val="0"/>
              <w:adjustRightInd w:val="0"/>
              <w:spacing w:before="60" w:after="60"/>
              <w:rPr>
                <w:rFonts w:cs="Tahoma"/>
              </w:rPr>
            </w:pPr>
            <w:r w:rsidRPr="0087100F">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S35C2l.</w:t>
            </w:r>
          </w:p>
        </w:tc>
      </w:tr>
      <w:tr w:rsidR="00B10721" w:rsidRPr="00654B4A" w14:paraId="700506FB" w14:textId="77777777" w:rsidTr="00FA0E45">
        <w:tc>
          <w:tcPr>
            <w:tcW w:w="2649" w:type="dxa"/>
            <w:tcBorders>
              <w:right w:val="nil"/>
            </w:tcBorders>
            <w:vAlign w:val="center"/>
          </w:tcPr>
          <w:p w14:paraId="7BCD59D9" w14:textId="77777777" w:rsidR="00B10721" w:rsidRDefault="00B10721" w:rsidP="00FA0E45">
            <w:pPr>
              <w:autoSpaceDE w:val="0"/>
              <w:autoSpaceDN w:val="0"/>
              <w:adjustRightInd w:val="0"/>
              <w:spacing w:before="60" w:after="60"/>
              <w:rPr>
                <w:rFonts w:cs="Tahoma"/>
              </w:rPr>
            </w:pPr>
            <w:r>
              <w:rPr>
                <w:rFonts w:cs="Tahoma"/>
              </w:rPr>
              <w:t>Appliance Schedule</w:t>
            </w:r>
          </w:p>
        </w:tc>
        <w:tc>
          <w:tcPr>
            <w:tcW w:w="7098" w:type="dxa"/>
            <w:tcBorders>
              <w:left w:val="nil"/>
              <w:right w:val="nil"/>
            </w:tcBorders>
          </w:tcPr>
          <w:p w14:paraId="0FFCCB04" w14:textId="77777777" w:rsidR="00B10721" w:rsidRPr="002A1398" w:rsidRDefault="00B10721" w:rsidP="00FA0E45">
            <w:pPr>
              <w:autoSpaceDE w:val="0"/>
              <w:autoSpaceDN w:val="0"/>
              <w:adjustRightInd w:val="0"/>
              <w:spacing w:before="60" w:after="60"/>
              <w:rPr>
                <w:rFonts w:cs="Tahoma"/>
              </w:rPr>
            </w:pPr>
            <w:r>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S35C2c and S35C2d.</w:t>
            </w:r>
          </w:p>
        </w:tc>
      </w:tr>
    </w:tbl>
    <w:p w14:paraId="546A9C04" w14:textId="77777777" w:rsidR="00B10721" w:rsidRDefault="00B10721" w:rsidP="00B10721">
      <w:pPr>
        <w:rPr>
          <w:rFonts w:ascii="Roboto" w:hAnsi="Roboto"/>
          <w:color w:val="00602B" w:themeColor="text2"/>
        </w:rPr>
      </w:pPr>
      <w:bookmarkStart w:id="123" w:name="_Toc458787725"/>
      <w:bookmarkStart w:id="124" w:name="_Ref464230610"/>
      <w:bookmarkStart w:id="125" w:name="_Toc533086723"/>
    </w:p>
    <w:p w14:paraId="220453F6" w14:textId="4BCB6190" w:rsidR="00B10721" w:rsidRPr="009D5C20" w:rsidRDefault="00B10721" w:rsidP="00B10721">
      <w:pPr>
        <w:rPr>
          <w:rFonts w:cs="Arial"/>
          <w:b/>
          <w:bCs/>
          <w:color w:val="00602B" w:themeColor="text2"/>
          <w:kern w:val="32"/>
          <w:sz w:val="28"/>
          <w:szCs w:val="28"/>
        </w:rPr>
      </w:pPr>
      <w:r w:rsidRPr="009D5C20">
        <w:rPr>
          <w:rFonts w:ascii="Roboto" w:hAnsi="Roboto"/>
          <w:color w:val="00602B" w:themeColor="text2"/>
        </w:rPr>
        <w:t>Results</w:t>
      </w:r>
      <w:bookmarkEnd w:id="123"/>
      <w:bookmarkEnd w:id="124"/>
      <w:bookmarkEnd w:id="125"/>
    </w:p>
    <w:tbl>
      <w:tblPr>
        <w:tblStyle w:val="TableGrid"/>
        <w:tblW w:w="498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tblGrid>
      <w:tr w:rsidR="00B10721" w:rsidRPr="00EB053D" w14:paraId="554F084B" w14:textId="77777777" w:rsidTr="00FA0E45">
        <w:trPr>
          <w:trHeight w:hRule="exact" w:val="5319"/>
          <w:jc w:val="center"/>
        </w:trPr>
        <w:tc>
          <w:tcPr>
            <w:tcW w:w="2500" w:type="pct"/>
            <w:vAlign w:val="center"/>
          </w:tcPr>
          <w:p w14:paraId="2B8847A6" w14:textId="77777777" w:rsidR="00B10721" w:rsidRPr="00EB053D" w:rsidRDefault="00B10721" w:rsidP="00FA0E45">
            <w:pPr>
              <w:jc w:val="center"/>
            </w:pPr>
          </w:p>
        </w:tc>
        <w:tc>
          <w:tcPr>
            <w:tcW w:w="2500" w:type="pct"/>
          </w:tcPr>
          <w:p w14:paraId="26318884" w14:textId="77777777" w:rsidR="00B10721" w:rsidRDefault="00B10721" w:rsidP="00FA0E45">
            <w:pPr>
              <w:jc w:val="center"/>
              <w:rPr>
                <w:noProof/>
              </w:rPr>
            </w:pPr>
          </w:p>
        </w:tc>
      </w:tr>
    </w:tbl>
    <w:p w14:paraId="53FE0501" w14:textId="77777777" w:rsidR="00B10721" w:rsidRPr="00DF4236" w:rsidRDefault="00B10721" w:rsidP="00B10721">
      <w:pPr>
        <w:jc w:val="center"/>
        <w:rPr>
          <w:color w:val="A6A6A6" w:themeColor="background1" w:themeShade="A6"/>
          <w:sz w:val="18"/>
          <w:szCs w:val="18"/>
        </w:rPr>
      </w:pPr>
      <w:r w:rsidRPr="00563261">
        <w:rPr>
          <w:rFonts w:cs="Tahoma"/>
          <w:color w:val="A6A6A6" w:themeColor="background1" w:themeShade="A6"/>
          <w:sz w:val="18"/>
          <w:szCs w:val="18"/>
        </w:rPr>
        <w:t xml:space="preserve">Figure </w:t>
      </w:r>
      <w:r w:rsidRPr="00563261">
        <w:rPr>
          <w:rFonts w:cs="Tahoma"/>
          <w:color w:val="A6A6A6" w:themeColor="background1" w:themeShade="A6"/>
          <w:sz w:val="18"/>
          <w:szCs w:val="18"/>
        </w:rPr>
        <w:fldChar w:fldCharType="begin"/>
      </w:r>
      <w:r w:rsidRPr="00563261">
        <w:rPr>
          <w:rFonts w:cs="Tahoma"/>
          <w:color w:val="A6A6A6" w:themeColor="background1" w:themeShade="A6"/>
          <w:sz w:val="18"/>
          <w:szCs w:val="18"/>
        </w:rPr>
        <w:instrText xml:space="preserve"> SEQ Figure \* ARABIC </w:instrText>
      </w:r>
      <w:r w:rsidRPr="00563261">
        <w:rPr>
          <w:rFonts w:cs="Tahoma"/>
          <w:color w:val="A6A6A6" w:themeColor="background1" w:themeShade="A6"/>
          <w:sz w:val="18"/>
          <w:szCs w:val="18"/>
        </w:rPr>
        <w:fldChar w:fldCharType="separate"/>
      </w:r>
      <w:r>
        <w:rPr>
          <w:rFonts w:cs="Tahoma"/>
          <w:noProof/>
          <w:color w:val="A6A6A6" w:themeColor="background1" w:themeShade="A6"/>
          <w:sz w:val="18"/>
          <w:szCs w:val="18"/>
        </w:rPr>
        <w:t>8</w:t>
      </w:r>
      <w:r w:rsidRPr="00563261">
        <w:rPr>
          <w:rFonts w:cs="Tahoma"/>
          <w:color w:val="A6A6A6" w:themeColor="background1" w:themeShade="A6"/>
          <w:sz w:val="18"/>
          <w:szCs w:val="18"/>
        </w:rPr>
        <w:fldChar w:fldCharType="end"/>
      </w:r>
      <w:r w:rsidRPr="00B2249E">
        <w:rPr>
          <w:rFonts w:cs="Tahoma"/>
          <w:color w:val="A6A6A6" w:themeColor="background1" w:themeShade="A6"/>
          <w:sz w:val="18"/>
          <w:szCs w:val="18"/>
        </w:rPr>
        <w:t xml:space="preserve"> – Model of proposed building for energy simulations</w:t>
      </w:r>
    </w:p>
    <w:p w14:paraId="5312D672" w14:textId="77777777" w:rsidR="00B10721" w:rsidRDefault="00B10721" w:rsidP="00B10721"/>
    <w:p w14:paraId="351B270D" w14:textId="77777777" w:rsidR="00B10721" w:rsidRPr="00840617" w:rsidRDefault="00B10721" w:rsidP="00B10721">
      <w:pPr>
        <w:ind w:firstLine="11"/>
        <w:jc w:val="both"/>
        <w:rPr>
          <w:rFonts w:cs="Tahoma"/>
        </w:rPr>
      </w:pPr>
      <w:bookmarkStart w:id="126" w:name="_Hlk10019636"/>
      <w:r w:rsidRPr="00840617">
        <w:rPr>
          <w:rFonts w:cs="Tahoma"/>
        </w:rPr>
        <w:t>The results below</w:t>
      </w:r>
      <w:r>
        <w:rPr>
          <w:rFonts w:cs="Tahoma"/>
        </w:rPr>
        <w:t xml:space="preserve"> have been produced within the </w:t>
      </w:r>
      <w:r w:rsidRPr="004235E0">
        <w:rPr>
          <w:rFonts w:cs="Tahoma"/>
          <w:highlight w:val="yellow"/>
        </w:rPr>
        <w:t>DesignBuilder</w:t>
      </w:r>
      <w:r>
        <w:rPr>
          <w:rFonts w:cs="Tahoma"/>
        </w:rPr>
        <w:t xml:space="preserve"> software. These</w:t>
      </w:r>
      <w:bookmarkEnd w:id="126"/>
      <w:r w:rsidRPr="00840617">
        <w:rPr>
          <w:rFonts w:cs="Tahoma"/>
        </w:rPr>
        <w:t xml:space="preserve"> show that the proposed building (</w:t>
      </w:r>
      <w:r>
        <w:rPr>
          <w:rFonts w:cs="Tahoma"/>
        </w:rPr>
        <w:t>M</w:t>
      </w:r>
      <w:r w:rsidRPr="00840617">
        <w:rPr>
          <w:rFonts w:cs="Tahoma"/>
        </w:rPr>
        <w:t xml:space="preserve">odel 2) </w:t>
      </w:r>
      <w:r>
        <w:rPr>
          <w:rFonts w:cs="Tahoma"/>
        </w:rPr>
        <w:t>emits less</w:t>
      </w:r>
      <w:r w:rsidRPr="00840617">
        <w:rPr>
          <w:rFonts w:cs="Tahoma"/>
        </w:rPr>
        <w:t xml:space="preserve"> </w:t>
      </w:r>
      <w:r>
        <w:rPr>
          <w:rFonts w:cs="Tahoma"/>
        </w:rPr>
        <w:t>GHG</w:t>
      </w:r>
      <w:r w:rsidRPr="00840617">
        <w:rPr>
          <w:rFonts w:cs="Tahoma"/>
        </w:rPr>
        <w:t xml:space="preserve"> than the </w:t>
      </w:r>
      <w:r>
        <w:rPr>
          <w:rFonts w:cs="Tahoma"/>
        </w:rPr>
        <w:t xml:space="preserve">reference </w:t>
      </w:r>
      <w:r w:rsidRPr="00840617">
        <w:rPr>
          <w:rFonts w:cs="Tahoma"/>
        </w:rPr>
        <w:t>building (</w:t>
      </w:r>
      <w:r>
        <w:rPr>
          <w:rFonts w:cs="Tahoma"/>
        </w:rPr>
        <w:t>M</w:t>
      </w:r>
      <w:r w:rsidRPr="00840617">
        <w:rPr>
          <w:rFonts w:cs="Tahoma"/>
        </w:rPr>
        <w:t xml:space="preserve">odel 1). </w:t>
      </w:r>
    </w:p>
    <w:p w14:paraId="6DB5DFCF" w14:textId="77777777" w:rsidR="00B10721" w:rsidRDefault="00B10721" w:rsidP="00B10721">
      <w:pPr>
        <w:ind w:firstLine="11"/>
        <w:jc w:val="both"/>
        <w:rPr>
          <w:rFonts w:cs="Tahoma"/>
        </w:rPr>
      </w:pPr>
    </w:p>
    <w:tbl>
      <w:tblPr>
        <w:tblStyle w:val="LightList-Accent1"/>
        <w:tblW w:w="7310" w:type="dxa"/>
        <w:jc w:val="center"/>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ayout w:type="fixed"/>
        <w:tblLook w:val="04A0" w:firstRow="1" w:lastRow="0" w:firstColumn="1" w:lastColumn="0" w:noHBand="0" w:noVBand="1"/>
      </w:tblPr>
      <w:tblGrid>
        <w:gridCol w:w="2437"/>
        <w:gridCol w:w="2436"/>
        <w:gridCol w:w="2437"/>
      </w:tblGrid>
      <w:tr w:rsidR="00B10721" w:rsidRPr="00840617" w14:paraId="5B9CF50C" w14:textId="77777777" w:rsidTr="00FA0E45">
        <w:trPr>
          <w:cnfStyle w:val="100000000000" w:firstRow="1" w:lastRow="0" w:firstColumn="0" w:lastColumn="0" w:oddVBand="0" w:evenVBand="0" w:oddHBand="0"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2437" w:type="dxa"/>
            <w:tcBorders>
              <w:top w:val="nil"/>
              <w:left w:val="nil"/>
              <w:bottom w:val="single" w:sz="4" w:space="0" w:color="00602B" w:themeColor="text2"/>
              <w:right w:val="nil"/>
            </w:tcBorders>
            <w:shd w:val="clear" w:color="auto" w:fill="auto"/>
            <w:noWrap/>
            <w:hideMark/>
          </w:tcPr>
          <w:p w14:paraId="7557E9FA" w14:textId="77777777" w:rsidR="00B10721" w:rsidRPr="00551111" w:rsidRDefault="00B10721" w:rsidP="00FA0E45">
            <w:pPr>
              <w:spacing w:before="60" w:after="60"/>
              <w:rPr>
                <w:rFonts w:cs="Tahoma"/>
                <w:b w:val="0"/>
                <w:bCs w:val="0"/>
                <w:color w:val="auto"/>
                <w:sz w:val="28"/>
                <w:szCs w:val="28"/>
              </w:rPr>
            </w:pPr>
          </w:p>
        </w:tc>
        <w:tc>
          <w:tcPr>
            <w:tcW w:w="2436" w:type="dxa"/>
            <w:tcBorders>
              <w:top w:val="nil"/>
              <w:left w:val="nil"/>
              <w:bottom w:val="single" w:sz="4" w:space="0" w:color="00602B" w:themeColor="text2"/>
              <w:right w:val="nil"/>
            </w:tcBorders>
            <w:shd w:val="clear" w:color="auto" w:fill="auto"/>
            <w:hideMark/>
          </w:tcPr>
          <w:p w14:paraId="48B81DAC" w14:textId="77777777" w:rsidR="00B10721" w:rsidRPr="000248FA"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0248FA">
              <w:rPr>
                <w:rFonts w:ascii="Roboto" w:hAnsi="Roboto" w:cs="Tahoma"/>
                <w:b w:val="0"/>
                <w:bCs w:val="0"/>
                <w:color w:val="00602B" w:themeColor="text2"/>
              </w:rPr>
              <w:t xml:space="preserve">Model 1 </w:t>
            </w:r>
            <w:r>
              <w:rPr>
                <w:rFonts w:ascii="Roboto" w:hAnsi="Roboto" w:cs="Tahoma"/>
                <w:b w:val="0"/>
                <w:bCs w:val="0"/>
                <w:color w:val="00602B" w:themeColor="text2"/>
              </w:rPr>
              <w:t>–</w:t>
            </w:r>
            <w:r w:rsidRPr="000248FA">
              <w:rPr>
                <w:rFonts w:ascii="Roboto" w:hAnsi="Roboto" w:cs="Tahoma"/>
                <w:b w:val="0"/>
                <w:bCs w:val="0"/>
                <w:color w:val="00602B" w:themeColor="text2"/>
              </w:rPr>
              <w:t xml:space="preserve"> </w:t>
            </w:r>
            <w:r>
              <w:rPr>
                <w:rFonts w:ascii="Roboto" w:hAnsi="Roboto" w:cs="Tahoma"/>
                <w:b w:val="0"/>
                <w:bCs w:val="0"/>
                <w:color w:val="00602B" w:themeColor="text2"/>
              </w:rPr>
              <w:t xml:space="preserve">Reference </w:t>
            </w:r>
            <w:r w:rsidRPr="000248FA">
              <w:rPr>
                <w:rFonts w:ascii="Roboto" w:hAnsi="Roboto" w:cs="Tahoma"/>
                <w:b w:val="0"/>
                <w:bCs w:val="0"/>
                <w:color w:val="00602B" w:themeColor="text2"/>
              </w:rPr>
              <w:t>Building (k</w:t>
            </w:r>
            <w:r>
              <w:rPr>
                <w:rFonts w:ascii="Roboto" w:hAnsi="Roboto" w:cs="Tahoma"/>
                <w:b w:val="0"/>
                <w:bCs w:val="0"/>
                <w:color w:val="00602B" w:themeColor="text2"/>
              </w:rPr>
              <w:t>g-CO</w:t>
            </w:r>
            <w:r w:rsidRPr="00807AE4">
              <w:rPr>
                <w:rFonts w:ascii="Roboto" w:hAnsi="Roboto" w:cs="Tahoma"/>
                <w:b w:val="0"/>
                <w:bCs w:val="0"/>
                <w:color w:val="00602B" w:themeColor="text2"/>
                <w:vertAlign w:val="subscript"/>
              </w:rPr>
              <w:t>2</w:t>
            </w:r>
            <w:r>
              <w:rPr>
                <w:rFonts w:ascii="Roboto" w:hAnsi="Roboto" w:cs="Tahoma"/>
                <w:b w:val="0"/>
                <w:bCs w:val="0"/>
                <w:color w:val="00602B" w:themeColor="text2"/>
              </w:rPr>
              <w:t>eq</w:t>
            </w:r>
            <w:r w:rsidRPr="000248FA">
              <w:rPr>
                <w:rFonts w:ascii="Roboto" w:hAnsi="Roboto" w:cs="Tahoma"/>
                <w:b w:val="0"/>
                <w:bCs w:val="0"/>
                <w:color w:val="00602B" w:themeColor="text2"/>
              </w:rPr>
              <w:t>/Annum)</w:t>
            </w:r>
          </w:p>
        </w:tc>
        <w:tc>
          <w:tcPr>
            <w:tcW w:w="2437" w:type="dxa"/>
            <w:tcBorders>
              <w:top w:val="nil"/>
              <w:left w:val="nil"/>
              <w:bottom w:val="single" w:sz="4" w:space="0" w:color="00602B" w:themeColor="text2"/>
              <w:right w:val="nil"/>
            </w:tcBorders>
            <w:shd w:val="clear" w:color="auto" w:fill="auto"/>
            <w:hideMark/>
          </w:tcPr>
          <w:p w14:paraId="5A572114" w14:textId="77777777" w:rsidR="00B10721" w:rsidRPr="000248FA"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Pr>
                <w:rFonts w:ascii="Roboto" w:hAnsi="Roboto" w:cs="Tahoma"/>
                <w:b w:val="0"/>
                <w:bCs w:val="0"/>
                <w:color w:val="00602B" w:themeColor="text2"/>
              </w:rPr>
              <w:t>Model 2 - Proposed Building w</w:t>
            </w:r>
            <w:r w:rsidRPr="000248FA">
              <w:rPr>
                <w:rFonts w:ascii="Roboto" w:hAnsi="Roboto" w:cs="Tahoma"/>
                <w:b w:val="0"/>
                <w:bCs w:val="0"/>
                <w:color w:val="00602B" w:themeColor="text2"/>
              </w:rPr>
              <w:t xml:space="preserve">ith </w:t>
            </w:r>
            <w:r>
              <w:rPr>
                <w:rFonts w:ascii="Roboto" w:hAnsi="Roboto" w:cs="Tahoma"/>
                <w:b w:val="0"/>
                <w:bCs w:val="0"/>
                <w:color w:val="00602B" w:themeColor="text2"/>
              </w:rPr>
              <w:t xml:space="preserve">Reference </w:t>
            </w:r>
            <w:r w:rsidRPr="000248FA">
              <w:rPr>
                <w:rFonts w:ascii="Roboto" w:hAnsi="Roboto" w:cs="Tahoma"/>
                <w:b w:val="0"/>
                <w:bCs w:val="0"/>
                <w:color w:val="00602B" w:themeColor="text2"/>
              </w:rPr>
              <w:t>Services (k</w:t>
            </w:r>
            <w:r>
              <w:rPr>
                <w:rFonts w:ascii="Roboto" w:hAnsi="Roboto" w:cs="Tahoma"/>
                <w:b w:val="0"/>
                <w:bCs w:val="0"/>
                <w:color w:val="00602B" w:themeColor="text2"/>
              </w:rPr>
              <w:t>g-CO</w:t>
            </w:r>
            <w:r w:rsidRPr="00807AE4">
              <w:rPr>
                <w:rFonts w:ascii="Roboto" w:hAnsi="Roboto" w:cs="Tahoma"/>
                <w:b w:val="0"/>
                <w:bCs w:val="0"/>
                <w:color w:val="00602B" w:themeColor="text2"/>
                <w:vertAlign w:val="subscript"/>
              </w:rPr>
              <w:t>2</w:t>
            </w:r>
            <w:r>
              <w:rPr>
                <w:rFonts w:ascii="Roboto" w:hAnsi="Roboto" w:cs="Tahoma"/>
                <w:b w:val="0"/>
                <w:bCs w:val="0"/>
                <w:color w:val="00602B" w:themeColor="text2"/>
              </w:rPr>
              <w:t>eq</w:t>
            </w:r>
            <w:r w:rsidRPr="000248FA">
              <w:rPr>
                <w:rFonts w:ascii="Roboto" w:hAnsi="Roboto" w:cs="Tahoma"/>
                <w:b w:val="0"/>
                <w:bCs w:val="0"/>
                <w:color w:val="00602B" w:themeColor="text2"/>
              </w:rPr>
              <w:t>/Annum)</w:t>
            </w:r>
          </w:p>
        </w:tc>
      </w:tr>
      <w:tr w:rsidR="00B10721" w:rsidRPr="00840617" w14:paraId="0FDF6B24"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4" w:space="0" w:color="00602B" w:themeColor="text2"/>
              <w:left w:val="nil"/>
              <w:bottom w:val="single" w:sz="2" w:space="0" w:color="BFBFBF" w:themeColor="background1" w:themeShade="BF"/>
              <w:right w:val="nil"/>
            </w:tcBorders>
            <w:noWrap/>
          </w:tcPr>
          <w:p w14:paraId="2F71C612" w14:textId="77777777" w:rsidR="00B10721" w:rsidRPr="00840617" w:rsidRDefault="00B10721" w:rsidP="00FA0E45">
            <w:pPr>
              <w:spacing w:before="60" w:after="60"/>
              <w:rPr>
                <w:rFonts w:cs="Tahoma"/>
                <w:b w:val="0"/>
                <w:bCs w:val="0"/>
              </w:rPr>
            </w:pPr>
            <w:r w:rsidRPr="00840617">
              <w:rPr>
                <w:rFonts w:cs="Tahoma"/>
                <w:b w:val="0"/>
                <w:bCs w:val="0"/>
              </w:rPr>
              <w:t>Lighting</w:t>
            </w:r>
          </w:p>
        </w:tc>
        <w:tc>
          <w:tcPr>
            <w:tcW w:w="2436" w:type="dxa"/>
            <w:tcBorders>
              <w:top w:val="single" w:sz="4" w:space="0" w:color="00602B" w:themeColor="text2"/>
              <w:left w:val="nil"/>
              <w:bottom w:val="single" w:sz="2" w:space="0" w:color="BFBFBF" w:themeColor="background1" w:themeShade="BF"/>
              <w:right w:val="nil"/>
            </w:tcBorders>
            <w:vAlign w:val="bottom"/>
          </w:tcPr>
          <w:p w14:paraId="3AC86BEB"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4" w:space="0" w:color="00602B" w:themeColor="text2"/>
              <w:left w:val="nil"/>
              <w:bottom w:val="single" w:sz="2" w:space="0" w:color="BFBFBF" w:themeColor="background1" w:themeShade="BF"/>
              <w:right w:val="nil"/>
            </w:tcBorders>
            <w:vAlign w:val="bottom"/>
          </w:tcPr>
          <w:p w14:paraId="35E0E5DF"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r w:rsidR="00B10721" w:rsidRPr="00840617" w14:paraId="6295EDE8" w14:textId="77777777" w:rsidTr="00FA0E45">
        <w:trPr>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tcPr>
          <w:p w14:paraId="091DF05D" w14:textId="77777777" w:rsidR="00B10721" w:rsidRPr="00840617" w:rsidRDefault="00B10721" w:rsidP="00FA0E45">
            <w:pPr>
              <w:spacing w:before="60" w:after="60"/>
              <w:rPr>
                <w:rFonts w:cs="Tahoma"/>
                <w:b w:val="0"/>
                <w:bCs w:val="0"/>
              </w:rPr>
            </w:pPr>
            <w:r w:rsidRPr="00840617">
              <w:rPr>
                <w:rFonts w:cs="Tahoma"/>
                <w:b w:val="0"/>
                <w:bCs w:val="0"/>
              </w:rPr>
              <w:t>Heating (Electricity)</w:t>
            </w:r>
          </w:p>
        </w:tc>
        <w:tc>
          <w:tcPr>
            <w:tcW w:w="2436" w:type="dxa"/>
            <w:tcBorders>
              <w:top w:val="single" w:sz="2" w:space="0" w:color="BFBFBF" w:themeColor="background1" w:themeShade="BF"/>
              <w:left w:val="nil"/>
              <w:bottom w:val="single" w:sz="2" w:space="0" w:color="BFBFBF" w:themeColor="background1" w:themeShade="BF"/>
              <w:right w:val="nil"/>
            </w:tcBorders>
            <w:vAlign w:val="bottom"/>
          </w:tcPr>
          <w:p w14:paraId="5C9AE0AC"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bottom"/>
          </w:tcPr>
          <w:p w14:paraId="3CAA0BDD"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p>
        </w:tc>
      </w:tr>
      <w:tr w:rsidR="00B10721" w:rsidRPr="00840617" w14:paraId="37E97583"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tcPr>
          <w:p w14:paraId="2CD4C835" w14:textId="77777777" w:rsidR="00B10721" w:rsidRPr="00840617" w:rsidRDefault="00B10721" w:rsidP="00FA0E45">
            <w:pPr>
              <w:spacing w:before="60" w:after="60"/>
              <w:rPr>
                <w:rFonts w:cs="Tahoma"/>
                <w:b w:val="0"/>
                <w:bCs w:val="0"/>
              </w:rPr>
            </w:pPr>
            <w:r w:rsidRPr="00840617">
              <w:rPr>
                <w:rFonts w:cs="Tahoma"/>
                <w:b w:val="0"/>
                <w:bCs w:val="0"/>
              </w:rPr>
              <w:t>Cooling (Electricity)</w:t>
            </w:r>
          </w:p>
        </w:tc>
        <w:tc>
          <w:tcPr>
            <w:tcW w:w="2436" w:type="dxa"/>
            <w:tcBorders>
              <w:top w:val="single" w:sz="2" w:space="0" w:color="BFBFBF" w:themeColor="background1" w:themeShade="BF"/>
              <w:left w:val="nil"/>
              <w:bottom w:val="single" w:sz="2" w:space="0" w:color="BFBFBF" w:themeColor="background1" w:themeShade="BF"/>
              <w:right w:val="nil"/>
            </w:tcBorders>
            <w:vAlign w:val="bottom"/>
          </w:tcPr>
          <w:p w14:paraId="7A115472"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bottom"/>
          </w:tcPr>
          <w:p w14:paraId="05E1864A"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r w:rsidR="00B10721" w:rsidRPr="00840617" w14:paraId="12FC9DCA" w14:textId="77777777" w:rsidTr="00FA0E45">
        <w:trPr>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hideMark/>
          </w:tcPr>
          <w:p w14:paraId="124DF803" w14:textId="77777777" w:rsidR="00B10721" w:rsidRPr="009718E6" w:rsidRDefault="00B10721" w:rsidP="00FA0E45">
            <w:pPr>
              <w:spacing w:before="60" w:after="60"/>
              <w:rPr>
                <w:rFonts w:ascii="Roboto" w:hAnsi="Roboto" w:cs="Tahoma"/>
                <w:b w:val="0"/>
              </w:rPr>
            </w:pPr>
            <w:r w:rsidRPr="009718E6">
              <w:rPr>
                <w:rFonts w:ascii="Roboto" w:hAnsi="Roboto" w:cs="Tahoma"/>
                <w:b w:val="0"/>
              </w:rPr>
              <w:t>TOTAL</w:t>
            </w:r>
          </w:p>
        </w:tc>
        <w:tc>
          <w:tcPr>
            <w:tcW w:w="2436" w:type="dxa"/>
            <w:tcBorders>
              <w:top w:val="single" w:sz="2" w:space="0" w:color="BFBFBF" w:themeColor="background1" w:themeShade="BF"/>
              <w:left w:val="nil"/>
              <w:bottom w:val="single" w:sz="2" w:space="0" w:color="BFBFBF" w:themeColor="background1" w:themeShade="BF"/>
              <w:right w:val="nil"/>
            </w:tcBorders>
            <w:vAlign w:val="center"/>
          </w:tcPr>
          <w:p w14:paraId="54304143"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ascii="Roboto" w:hAnsi="Roboto" w:cs="Tahoma"/>
                <w:bCs/>
              </w:rPr>
            </w:pPr>
          </w:p>
        </w:tc>
        <w:tc>
          <w:tcPr>
            <w:tcW w:w="2437" w:type="dxa"/>
            <w:tcBorders>
              <w:top w:val="single" w:sz="2" w:space="0" w:color="BFBFBF" w:themeColor="background1" w:themeShade="BF"/>
              <w:left w:val="nil"/>
              <w:bottom w:val="single" w:sz="2" w:space="0" w:color="BFBFBF" w:themeColor="background1" w:themeShade="BF"/>
              <w:right w:val="nil"/>
            </w:tcBorders>
            <w:vAlign w:val="center"/>
          </w:tcPr>
          <w:p w14:paraId="5A448DB1"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ascii="Roboto" w:hAnsi="Roboto" w:cs="Tahoma"/>
                <w:bCs/>
              </w:rPr>
            </w:pPr>
          </w:p>
        </w:tc>
      </w:tr>
      <w:tr w:rsidR="00B10721" w:rsidRPr="00840617" w14:paraId="739F0859"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hideMark/>
          </w:tcPr>
          <w:p w14:paraId="003E03BC" w14:textId="77777777" w:rsidR="00B10721" w:rsidRPr="00840617" w:rsidRDefault="00B10721" w:rsidP="00FA0E45">
            <w:pPr>
              <w:spacing w:before="60" w:after="60"/>
              <w:rPr>
                <w:rFonts w:cs="Tahoma"/>
                <w:b w:val="0"/>
                <w:bCs w:val="0"/>
              </w:rPr>
            </w:pPr>
            <w:r>
              <w:rPr>
                <w:rFonts w:cs="Tahoma"/>
                <w:b w:val="0"/>
                <w:bCs w:val="0"/>
              </w:rPr>
              <w:t>GHG</w:t>
            </w:r>
            <w:r w:rsidRPr="00840617">
              <w:rPr>
                <w:rFonts w:cs="Tahoma"/>
                <w:b w:val="0"/>
                <w:bCs w:val="0"/>
              </w:rPr>
              <w:t>/yr/m</w:t>
            </w:r>
            <w:r w:rsidRPr="00840617">
              <w:rPr>
                <w:rFonts w:cs="Tahoma"/>
                <w:b w:val="0"/>
                <w:bCs w:val="0"/>
                <w:vertAlign w:val="superscript"/>
              </w:rPr>
              <w:t>2</w:t>
            </w:r>
          </w:p>
        </w:tc>
        <w:tc>
          <w:tcPr>
            <w:tcW w:w="2436" w:type="dxa"/>
            <w:tcBorders>
              <w:top w:val="single" w:sz="2" w:space="0" w:color="BFBFBF" w:themeColor="background1" w:themeShade="BF"/>
              <w:left w:val="nil"/>
              <w:bottom w:val="single" w:sz="2" w:space="0" w:color="BFBFBF" w:themeColor="background1" w:themeShade="BF"/>
              <w:right w:val="nil"/>
            </w:tcBorders>
            <w:vAlign w:val="center"/>
          </w:tcPr>
          <w:p w14:paraId="6622035C"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center"/>
          </w:tcPr>
          <w:p w14:paraId="41E7C5E0"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bl>
    <w:p w14:paraId="2479E613" w14:textId="4F7A2B95" w:rsidR="00CB4A13" w:rsidRPr="00B10721" w:rsidRDefault="00B10721" w:rsidP="00B10721">
      <w:pPr>
        <w:pStyle w:val="Heading2"/>
      </w:pPr>
      <w:r>
        <w:br w:type="page"/>
      </w:r>
    </w:p>
    <w:p w14:paraId="0B1608F6" w14:textId="001824E5" w:rsidR="00C957C5" w:rsidRDefault="00C957C5" w:rsidP="00C957C5">
      <w:pPr>
        <w:pStyle w:val="Heading2"/>
      </w:pPr>
      <w:bookmarkStart w:id="127" w:name="Renewble_Appendix"/>
      <w:bookmarkStart w:id="128" w:name="_Toc232515638"/>
      <w:r>
        <w:lastRenderedPageBreak/>
        <w:t xml:space="preserve">Appendix X – </w:t>
      </w:r>
      <w:r>
        <w:t>Preliminary J4D6 BCA 2022 Façade Calculator</w:t>
      </w:r>
      <w:r>
        <w:t xml:space="preserve"> </w:t>
      </w:r>
      <w:r>
        <w:br w:type="page"/>
      </w:r>
    </w:p>
    <w:p w14:paraId="6B42D150" w14:textId="68A7DEAA" w:rsidR="00BF59CE" w:rsidRPr="00BF59CE" w:rsidRDefault="00BF59CE" w:rsidP="00BF59CE">
      <w:pPr>
        <w:pStyle w:val="Heading2"/>
      </w:pPr>
      <w:r w:rsidRPr="00BF59CE">
        <w:lastRenderedPageBreak/>
        <w:t>Appendix X – Renewable Energy</w:t>
      </w:r>
      <w:bookmarkEnd w:id="127"/>
      <w:bookmarkEnd w:id="128"/>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B84F2E" w:rsidRPr="00711CD6" w14:paraId="506CA6EA" w14:textId="77777777" w:rsidTr="00632BFC">
        <w:trPr>
          <w:trHeight w:val="3439"/>
        </w:trPr>
        <w:tc>
          <w:tcPr>
            <w:tcW w:w="9673" w:type="dxa"/>
            <w:vAlign w:val="center"/>
          </w:tcPr>
          <w:p w14:paraId="7B5A4096" w14:textId="77777777" w:rsidR="00B84F2E" w:rsidRPr="00711CD6" w:rsidRDefault="00B84F2E" w:rsidP="00632BFC">
            <w:pPr>
              <w:spacing w:before="0" w:after="0"/>
              <w:jc w:val="center"/>
              <w:rPr>
                <w:color w:val="auto"/>
                <w:szCs w:val="22"/>
              </w:rPr>
            </w:pPr>
            <w:r w:rsidRPr="00711CD6">
              <w:rPr>
                <w:color w:val="auto"/>
                <w:szCs w:val="22"/>
              </w:rPr>
              <w:t>ADD</w:t>
            </w:r>
          </w:p>
        </w:tc>
      </w:tr>
      <w:tr w:rsidR="00B84F2E" w:rsidRPr="00711CD6" w14:paraId="4D3C395E" w14:textId="77777777" w:rsidTr="00632BFC">
        <w:trPr>
          <w:trHeight w:val="454"/>
        </w:trPr>
        <w:tc>
          <w:tcPr>
            <w:tcW w:w="9673" w:type="dxa"/>
            <w:vAlign w:val="center"/>
          </w:tcPr>
          <w:p w14:paraId="734C328D" w14:textId="77777777" w:rsidR="00B84F2E" w:rsidRPr="00711CD6" w:rsidRDefault="00B84F2E" w:rsidP="00632BFC">
            <w:pPr>
              <w:spacing w:before="0" w:after="0"/>
              <w:jc w:val="center"/>
              <w:rPr>
                <w:color w:val="auto"/>
              </w:rPr>
            </w:pPr>
            <w:r w:rsidRPr="00711CD6">
              <w:rPr>
                <w:color w:val="auto"/>
                <w:szCs w:val="22"/>
              </w:rPr>
              <w:t>Location Solar PV System</w:t>
            </w:r>
          </w:p>
        </w:tc>
      </w:tr>
    </w:tbl>
    <w:p w14:paraId="1A71A597" w14:textId="77777777" w:rsidR="00B84F2E" w:rsidRDefault="00B84F2E" w:rsidP="00B84F2E">
      <w:pPr>
        <w:spacing w:before="0" w:after="200" w:line="276" w:lineRule="auto"/>
        <w:rPr>
          <w:rFonts w:eastAsia="Times New Roman" w:cs="Times New Roman"/>
          <w:bCs/>
          <w:color w:val="00602B" w:themeColor="text2"/>
          <w:sz w:val="26"/>
          <w:szCs w:val="26"/>
        </w:rPr>
      </w:pPr>
    </w:p>
    <w:p w14:paraId="28D62CB4" w14:textId="14EA4E8D" w:rsidR="002C1557" w:rsidRDefault="00B84F2E" w:rsidP="00B84F2E">
      <w:pPr>
        <w:rPr>
          <w:rFonts w:eastAsia="Times New Roman" w:cs="Times New Roman"/>
          <w:bCs/>
          <w:color w:val="00602B" w:themeColor="text2"/>
          <w:sz w:val="26"/>
          <w:szCs w:val="26"/>
        </w:rPr>
      </w:pPr>
      <w:r w:rsidRPr="005963A7">
        <w:rPr>
          <w:highlight w:val="yellow"/>
        </w:rPr>
        <w:t>PV</w:t>
      </w:r>
      <w:r>
        <w:rPr>
          <w:highlight w:val="yellow"/>
        </w:rPr>
        <w:t>W</w:t>
      </w:r>
      <w:r w:rsidRPr="005963A7">
        <w:rPr>
          <w:highlight w:val="yellow"/>
        </w:rPr>
        <w:t>atts Calculator</w:t>
      </w:r>
    </w:p>
    <w:p w14:paraId="53D65A2A" w14:textId="7BB28EE0" w:rsidR="002A7CBF" w:rsidRDefault="002A7CBF">
      <w:pPr>
        <w:spacing w:before="0" w:after="200" w:line="276" w:lineRule="auto"/>
        <w:rPr>
          <w:rFonts w:eastAsia="Times New Roman" w:cs="Times New Roman"/>
          <w:bCs/>
          <w:color w:val="00602B" w:themeColor="text2"/>
          <w:sz w:val="26"/>
          <w:szCs w:val="26"/>
        </w:rPr>
      </w:pPr>
      <w:r>
        <w:rPr>
          <w:rFonts w:eastAsia="Times New Roman" w:cs="Times New Roman"/>
          <w:bCs/>
          <w:color w:val="00602B" w:themeColor="text2"/>
          <w:sz w:val="26"/>
          <w:szCs w:val="26"/>
        </w:rPr>
        <w:br w:type="page"/>
      </w:r>
    </w:p>
    <w:p w14:paraId="78A94562" w14:textId="7CD8D031" w:rsidR="00BC5620" w:rsidRPr="00BF59CE" w:rsidRDefault="00BF59CE" w:rsidP="004029D8">
      <w:pPr>
        <w:pStyle w:val="Heading2"/>
      </w:pPr>
      <w:bookmarkStart w:id="129" w:name="Daylight_Appendix"/>
      <w:bookmarkStart w:id="130" w:name="_Toc232515639"/>
      <w:r w:rsidRPr="00BF59CE">
        <w:lastRenderedPageBreak/>
        <w:t>Appendix X – Daylight Modelling</w:t>
      </w:r>
      <w:bookmarkEnd w:id="129"/>
      <w:bookmarkEnd w:id="130"/>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5435AF8B" w:rsidR="00282448" w:rsidRDefault="00282448" w:rsidP="00282448">
            <w:pPr>
              <w:pStyle w:val="Caption"/>
              <w:jc w:val="center"/>
            </w:pPr>
            <w:r w:rsidRPr="00282448">
              <w:rPr>
                <w:rFonts w:eastAsiaTheme="minorEastAsia"/>
                <w:lang w:eastAsia="en-US"/>
              </w:rPr>
              <w:t xml:space="preserve">Figure </w:t>
            </w:r>
            <w:r w:rsidRPr="00282448">
              <w:fldChar w:fldCharType="begin"/>
            </w:r>
            <w:r w:rsidRPr="00282448">
              <w:rPr>
                <w:rFonts w:eastAsiaTheme="minorEastAsia"/>
                <w:lang w:eastAsia="en-US"/>
              </w:rPr>
              <w:instrText xml:space="preserve"> SEQ Figure \* ARABIC </w:instrText>
            </w:r>
            <w:r w:rsidRPr="00282448">
              <w:fldChar w:fldCharType="separate"/>
            </w:r>
            <w:r w:rsidR="002D1B1A">
              <w:rPr>
                <w:rFonts w:eastAsiaTheme="minorEastAsia"/>
                <w:noProof/>
                <w:lang w:eastAsia="en-US"/>
              </w:rPr>
              <w:t>8</w:t>
            </w:r>
            <w:r w:rsidRPr="00282448">
              <w:fldChar w:fldCharType="end"/>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commentRangeStart w:id="131"/>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commentRangeEnd w:id="131"/>
            <w:r w:rsidR="00D525EB">
              <w:rPr>
                <w:rStyle w:val="CommentReference"/>
                <w:sz w:val="22"/>
                <w:szCs w:val="20"/>
              </w:rPr>
              <w:commentReference w:id="131"/>
            </w:r>
          </w:p>
        </w:tc>
      </w:tr>
      <w:tr w:rsidR="002A7CBF" w14:paraId="48E9EFC4" w14:textId="77777777" w:rsidTr="008B3C40">
        <w:tc>
          <w:tcPr>
            <w:tcW w:w="9855" w:type="dxa"/>
          </w:tcPr>
          <w:p w14:paraId="167CB2F4" w14:textId="4767BFB0"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Pr="002A7CBF">
              <w:rPr>
                <w:rFonts w:ascii="Roboto" w:hAnsi="Roboto"/>
                <w:bCs/>
                <w:color w:val="595959" w:themeColor="accent5"/>
                <w:sz w:val="18"/>
                <w:szCs w:val="18"/>
              </w:rPr>
              <w:fldChar w:fldCharType="begin"/>
            </w:r>
            <w:r w:rsidRPr="002A7CBF">
              <w:rPr>
                <w:rFonts w:ascii="Roboto" w:hAnsi="Roboto"/>
                <w:bCs/>
                <w:color w:val="595959" w:themeColor="accent5"/>
                <w:sz w:val="18"/>
                <w:szCs w:val="18"/>
              </w:rPr>
              <w:instrText xml:space="preserve"> SEQ Figure \* ARABIC </w:instrText>
            </w:r>
            <w:r w:rsidRPr="002A7CBF">
              <w:rPr>
                <w:rFonts w:ascii="Roboto" w:hAnsi="Roboto"/>
                <w:bCs/>
                <w:color w:val="595959" w:themeColor="accent5"/>
                <w:sz w:val="18"/>
                <w:szCs w:val="18"/>
              </w:rPr>
              <w:fldChar w:fldCharType="separate"/>
            </w:r>
            <w:r w:rsidR="002D1B1A">
              <w:rPr>
                <w:rFonts w:ascii="Roboto" w:hAnsi="Roboto"/>
                <w:bCs/>
                <w:noProof/>
                <w:color w:val="595959" w:themeColor="accent5"/>
                <w:sz w:val="18"/>
                <w:szCs w:val="18"/>
              </w:rPr>
              <w:t>9</w:t>
            </w:r>
            <w:r w:rsidRPr="002A7CBF">
              <w:rPr>
                <w:rFonts w:ascii="Roboto" w:hAnsi="Roboto"/>
                <w:bCs/>
                <w:color w:val="595959" w:themeColor="accent5"/>
                <w:sz w:val="18"/>
                <w:szCs w:val="18"/>
              </w:rPr>
              <w:fldChar w:fldCharType="end"/>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32"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32"/>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33" w:name="Daylight_modelling_bedrooms"/>
            <w:r w:rsidRPr="00077C68">
              <w:rPr>
                <w:rFonts w:eastAsia="SimSun" w:cs="Calibri"/>
                <w:color w:val="000000"/>
                <w:szCs w:val="22"/>
              </w:rPr>
              <w:t>XX%</w:t>
            </w:r>
            <w:r>
              <w:rPr>
                <w:rFonts w:eastAsia="SimSun" w:cs="Calibri"/>
                <w:color w:val="000000"/>
                <w:szCs w:val="22"/>
              </w:rPr>
              <w:t xml:space="preserve"> of Bedrooms</w:t>
            </w:r>
            <w:bookmarkEnd w:id="133"/>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6F2B11EA" w14:textId="31CF1C9B" w:rsidR="00B84F2E" w:rsidRPr="00B1645D" w:rsidRDefault="00FC0293">
      <w:pPr>
        <w:spacing w:before="0" w:after="200" w:line="276" w:lineRule="auto"/>
      </w:pPr>
      <w:r>
        <w:br w:type="page"/>
      </w:r>
    </w:p>
    <w:p w14:paraId="4CB1C72F" w14:textId="560A960B" w:rsidR="002A7CBF" w:rsidRDefault="00FC0293" w:rsidP="00FC0293">
      <w:pPr>
        <w:pStyle w:val="Heading2"/>
      </w:pPr>
      <w:bookmarkStart w:id="134" w:name="_Toc232515641"/>
      <w:r w:rsidRPr="00FC0293">
        <w:lastRenderedPageBreak/>
        <w:t>Appendix X – BESS Assessment</w:t>
      </w:r>
      <w:bookmarkEnd w:id="134"/>
    </w:p>
    <w:p w14:paraId="0B25632C" w14:textId="37E70B38" w:rsidR="00FC0293" w:rsidRPr="00FC0293" w:rsidRDefault="00FC0293" w:rsidP="00FC0293"/>
    <w:sectPr w:rsidR="00FC0293" w:rsidRPr="00FC0293" w:rsidSect="00DD4D4F">
      <w:headerReference w:type="first" r:id="rId40"/>
      <w:footerReference w:type="first" r:id="rId41"/>
      <w:pgSz w:w="11907" w:h="16839" w:code="9"/>
      <w:pgMar w:top="1701" w:right="1021" w:bottom="1021" w:left="102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1" w:author="Aminath Samaha" w:date="2026-05-25T09:15:00Z" w:initials="AS">
    <w:p w14:paraId="2A9C4B4D" w14:textId="77777777" w:rsidR="00D525EB" w:rsidRDefault="00D525EB" w:rsidP="00D525EB">
      <w:pPr>
        <w:pStyle w:val="CommentText"/>
      </w:pPr>
      <w:r>
        <w:rPr>
          <w:rStyle w:val="CommentReference"/>
        </w:rPr>
        <w:annotationRef/>
      </w:r>
      <w:r>
        <w:t>Update heatmap based on your Daylight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C4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46963" w16cex:dateUtc="2026-05-24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C4B4D" w16cid:durableId="1804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5396" w14:textId="77777777" w:rsidR="00437B99" w:rsidRDefault="00437B99" w:rsidP="00B953C6">
      <w:pPr>
        <w:spacing w:after="0" w:line="240" w:lineRule="auto"/>
      </w:pPr>
      <w:r>
        <w:separator/>
      </w:r>
    </w:p>
  </w:endnote>
  <w:endnote w:type="continuationSeparator" w:id="0">
    <w:p w14:paraId="00A629D7" w14:textId="77777777" w:rsidR="00437B99" w:rsidRDefault="00437B99"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D66C9" w14:textId="77777777" w:rsidR="00437B99" w:rsidRDefault="00437B99" w:rsidP="00B953C6">
      <w:pPr>
        <w:spacing w:after="0" w:line="240" w:lineRule="auto"/>
      </w:pPr>
      <w:r>
        <w:separator/>
      </w:r>
    </w:p>
  </w:footnote>
  <w:footnote w:type="continuationSeparator" w:id="0">
    <w:p w14:paraId="68F9DBBB" w14:textId="77777777" w:rsidR="00437B99" w:rsidRDefault="00437B99"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35027BA9" w:rsidR="00B24A0E" w:rsidRDefault="00DB56C3" w:rsidP="00F81AAE">
    <w:pPr>
      <w:widowControl w:val="0"/>
      <w:autoSpaceDE w:val="0"/>
      <w:autoSpaceDN w:val="0"/>
      <w:spacing w:before="53" w:line="228" w:lineRule="auto"/>
      <w:ind w:left="20" w:right="17"/>
      <w:rPr>
        <w:rFonts w:eastAsia="Roboto" w:hAnsi="Roboto" w:cs="Roboto"/>
        <w:color w:val="FFFFFF"/>
        <w:spacing w:val="-2"/>
        <w:sz w:val="72"/>
        <w:lang w:val="en-US"/>
      </w:rPr>
    </w:pPr>
    <w:r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31A987F">
          <wp:simplePos x="0" y="0"/>
          <wp:positionH relativeFrom="margin">
            <wp:posOffset>5510530</wp:posOffset>
          </wp:positionH>
          <wp:positionV relativeFrom="margin">
            <wp:posOffset>-2120900</wp:posOffset>
          </wp:positionV>
          <wp:extent cx="697230" cy="1103630"/>
          <wp:effectExtent l="0" t="0" r="7620" b="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rotWithShape="1">
                  <a:blip r:embed="rId1" cstate="print">
                    <a:extLst>
                      <a:ext uri="{28A0092B-C50C-407E-A947-70E740481C1C}">
                        <a14:useLocalDpi xmlns:a14="http://schemas.microsoft.com/office/drawing/2010/main" val="0"/>
                      </a:ext>
                    </a:extLst>
                  </a:blip>
                  <a:srcRect b="-5771"/>
                  <a:stretch>
                    <a:fillRect/>
                  </a:stretch>
                </pic:blipFill>
                <pic:spPr bwMode="auto">
                  <a:xfrm>
                    <a:off x="0" y="0"/>
                    <a:ext cx="697230" cy="110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2"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0C6C0C4">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59808A"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76BE3"/>
    <w:multiLevelType w:val="hybridMultilevel"/>
    <w:tmpl w:val="85F803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3"/>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5"/>
  </w:num>
  <w:num w:numId="9" w16cid:durableId="732236169">
    <w:abstractNumId w:val="2"/>
  </w:num>
  <w:num w:numId="10" w16cid:durableId="174196969">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ath Samaha">
    <w15:presenceInfo w15:providerId="Windows Live" w15:userId="690f480d03c2f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5183"/>
    <w:rsid w:val="000271FA"/>
    <w:rsid w:val="00032AAD"/>
    <w:rsid w:val="000350F7"/>
    <w:rsid w:val="000362FB"/>
    <w:rsid w:val="000409BC"/>
    <w:rsid w:val="00047F8A"/>
    <w:rsid w:val="0005333B"/>
    <w:rsid w:val="0005345F"/>
    <w:rsid w:val="00053F3A"/>
    <w:rsid w:val="00055317"/>
    <w:rsid w:val="00056264"/>
    <w:rsid w:val="000602E2"/>
    <w:rsid w:val="00060CDF"/>
    <w:rsid w:val="00063976"/>
    <w:rsid w:val="00071B81"/>
    <w:rsid w:val="00071BFA"/>
    <w:rsid w:val="000727B8"/>
    <w:rsid w:val="0007682A"/>
    <w:rsid w:val="0008015E"/>
    <w:rsid w:val="0008700E"/>
    <w:rsid w:val="0009187A"/>
    <w:rsid w:val="00092DEB"/>
    <w:rsid w:val="00096D11"/>
    <w:rsid w:val="00096FED"/>
    <w:rsid w:val="000A041A"/>
    <w:rsid w:val="000A0A5A"/>
    <w:rsid w:val="000B3559"/>
    <w:rsid w:val="000B4952"/>
    <w:rsid w:val="000B55E7"/>
    <w:rsid w:val="000B7A1B"/>
    <w:rsid w:val="000C452D"/>
    <w:rsid w:val="000C48C0"/>
    <w:rsid w:val="000C4FF3"/>
    <w:rsid w:val="000C588F"/>
    <w:rsid w:val="000C5DEB"/>
    <w:rsid w:val="000D6286"/>
    <w:rsid w:val="000E2903"/>
    <w:rsid w:val="000F04FE"/>
    <w:rsid w:val="000F5439"/>
    <w:rsid w:val="000F6590"/>
    <w:rsid w:val="000F7E56"/>
    <w:rsid w:val="001023A5"/>
    <w:rsid w:val="00104768"/>
    <w:rsid w:val="00105015"/>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525B"/>
    <w:rsid w:val="00170A5C"/>
    <w:rsid w:val="00173595"/>
    <w:rsid w:val="00174D93"/>
    <w:rsid w:val="00175972"/>
    <w:rsid w:val="00176EDE"/>
    <w:rsid w:val="00182634"/>
    <w:rsid w:val="00183D0F"/>
    <w:rsid w:val="00185649"/>
    <w:rsid w:val="001867F8"/>
    <w:rsid w:val="00190F70"/>
    <w:rsid w:val="00196C18"/>
    <w:rsid w:val="001A0226"/>
    <w:rsid w:val="001A11FD"/>
    <w:rsid w:val="001A12EE"/>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34117"/>
    <w:rsid w:val="0023537B"/>
    <w:rsid w:val="00242A03"/>
    <w:rsid w:val="00244C99"/>
    <w:rsid w:val="00246C6B"/>
    <w:rsid w:val="00253207"/>
    <w:rsid w:val="00256D34"/>
    <w:rsid w:val="002571F5"/>
    <w:rsid w:val="00260292"/>
    <w:rsid w:val="00265BF8"/>
    <w:rsid w:val="00266275"/>
    <w:rsid w:val="00267213"/>
    <w:rsid w:val="00271363"/>
    <w:rsid w:val="002715DA"/>
    <w:rsid w:val="002737D6"/>
    <w:rsid w:val="00280FE0"/>
    <w:rsid w:val="00281613"/>
    <w:rsid w:val="00282448"/>
    <w:rsid w:val="002828C9"/>
    <w:rsid w:val="002829B7"/>
    <w:rsid w:val="002870BB"/>
    <w:rsid w:val="002915B0"/>
    <w:rsid w:val="002958BA"/>
    <w:rsid w:val="00296FCF"/>
    <w:rsid w:val="002974BA"/>
    <w:rsid w:val="002975F5"/>
    <w:rsid w:val="002A472F"/>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0CD3"/>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C6DED"/>
    <w:rsid w:val="003E062E"/>
    <w:rsid w:val="003E7BDF"/>
    <w:rsid w:val="003E7D56"/>
    <w:rsid w:val="003F2534"/>
    <w:rsid w:val="003F3F8E"/>
    <w:rsid w:val="00401E1C"/>
    <w:rsid w:val="004029D8"/>
    <w:rsid w:val="004064C1"/>
    <w:rsid w:val="00410A0C"/>
    <w:rsid w:val="00413B8C"/>
    <w:rsid w:val="004147D9"/>
    <w:rsid w:val="00414AE5"/>
    <w:rsid w:val="00423EE5"/>
    <w:rsid w:val="00425EFB"/>
    <w:rsid w:val="00430861"/>
    <w:rsid w:val="00431243"/>
    <w:rsid w:val="00433C04"/>
    <w:rsid w:val="00437B99"/>
    <w:rsid w:val="00443471"/>
    <w:rsid w:val="00443482"/>
    <w:rsid w:val="00446F12"/>
    <w:rsid w:val="0044771F"/>
    <w:rsid w:val="00452755"/>
    <w:rsid w:val="004556FE"/>
    <w:rsid w:val="00460782"/>
    <w:rsid w:val="00464CEA"/>
    <w:rsid w:val="00466863"/>
    <w:rsid w:val="00471F00"/>
    <w:rsid w:val="00475255"/>
    <w:rsid w:val="00482E13"/>
    <w:rsid w:val="004908C7"/>
    <w:rsid w:val="00496268"/>
    <w:rsid w:val="00497FB0"/>
    <w:rsid w:val="004A0797"/>
    <w:rsid w:val="004A2912"/>
    <w:rsid w:val="004A68A4"/>
    <w:rsid w:val="004B1718"/>
    <w:rsid w:val="004B3875"/>
    <w:rsid w:val="004B3888"/>
    <w:rsid w:val="004B4B0E"/>
    <w:rsid w:val="004B70ED"/>
    <w:rsid w:val="004C0408"/>
    <w:rsid w:val="004D490C"/>
    <w:rsid w:val="004E24C5"/>
    <w:rsid w:val="004E3718"/>
    <w:rsid w:val="004E5793"/>
    <w:rsid w:val="004E7289"/>
    <w:rsid w:val="004E744E"/>
    <w:rsid w:val="004E7663"/>
    <w:rsid w:val="004E77F8"/>
    <w:rsid w:val="004F2084"/>
    <w:rsid w:val="004F3DA5"/>
    <w:rsid w:val="005019C1"/>
    <w:rsid w:val="005023E2"/>
    <w:rsid w:val="005045E4"/>
    <w:rsid w:val="00507ADD"/>
    <w:rsid w:val="005144E4"/>
    <w:rsid w:val="00520999"/>
    <w:rsid w:val="00521E37"/>
    <w:rsid w:val="00531AE6"/>
    <w:rsid w:val="0054212C"/>
    <w:rsid w:val="00543A35"/>
    <w:rsid w:val="00543CA1"/>
    <w:rsid w:val="00545C8E"/>
    <w:rsid w:val="00547074"/>
    <w:rsid w:val="00547190"/>
    <w:rsid w:val="005533A3"/>
    <w:rsid w:val="00557724"/>
    <w:rsid w:val="00561694"/>
    <w:rsid w:val="00562557"/>
    <w:rsid w:val="0056610F"/>
    <w:rsid w:val="00566204"/>
    <w:rsid w:val="00572B31"/>
    <w:rsid w:val="00572F01"/>
    <w:rsid w:val="00580175"/>
    <w:rsid w:val="005824A2"/>
    <w:rsid w:val="0059492B"/>
    <w:rsid w:val="00595BF3"/>
    <w:rsid w:val="005A230F"/>
    <w:rsid w:val="005A2792"/>
    <w:rsid w:val="005A79D2"/>
    <w:rsid w:val="005B08E1"/>
    <w:rsid w:val="005B0906"/>
    <w:rsid w:val="005B67B8"/>
    <w:rsid w:val="005C22AE"/>
    <w:rsid w:val="005C3A6B"/>
    <w:rsid w:val="005C3D31"/>
    <w:rsid w:val="005C437F"/>
    <w:rsid w:val="005D0A9C"/>
    <w:rsid w:val="005D1744"/>
    <w:rsid w:val="005D2177"/>
    <w:rsid w:val="005D491B"/>
    <w:rsid w:val="005E0820"/>
    <w:rsid w:val="005E24CC"/>
    <w:rsid w:val="005E5051"/>
    <w:rsid w:val="005F1132"/>
    <w:rsid w:val="00600DBA"/>
    <w:rsid w:val="0060219D"/>
    <w:rsid w:val="00606955"/>
    <w:rsid w:val="00606BAD"/>
    <w:rsid w:val="00614C79"/>
    <w:rsid w:val="00615FE6"/>
    <w:rsid w:val="0061759F"/>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909"/>
    <w:rsid w:val="00771312"/>
    <w:rsid w:val="00771630"/>
    <w:rsid w:val="00774BC0"/>
    <w:rsid w:val="0078155A"/>
    <w:rsid w:val="00782C50"/>
    <w:rsid w:val="0078313A"/>
    <w:rsid w:val="00783626"/>
    <w:rsid w:val="0078591A"/>
    <w:rsid w:val="007938A8"/>
    <w:rsid w:val="0079473A"/>
    <w:rsid w:val="0079536A"/>
    <w:rsid w:val="007A466C"/>
    <w:rsid w:val="007A7682"/>
    <w:rsid w:val="007B32F8"/>
    <w:rsid w:val="007C2A22"/>
    <w:rsid w:val="007C4916"/>
    <w:rsid w:val="007C7DAD"/>
    <w:rsid w:val="007D0360"/>
    <w:rsid w:val="007D4D7D"/>
    <w:rsid w:val="007D590A"/>
    <w:rsid w:val="007E466C"/>
    <w:rsid w:val="007E63A7"/>
    <w:rsid w:val="007E7ABD"/>
    <w:rsid w:val="007F4D05"/>
    <w:rsid w:val="007F5600"/>
    <w:rsid w:val="0080198C"/>
    <w:rsid w:val="0080274C"/>
    <w:rsid w:val="00821B80"/>
    <w:rsid w:val="00821D13"/>
    <w:rsid w:val="00822E68"/>
    <w:rsid w:val="00826A15"/>
    <w:rsid w:val="00826BCE"/>
    <w:rsid w:val="00830F00"/>
    <w:rsid w:val="0083353D"/>
    <w:rsid w:val="00833F49"/>
    <w:rsid w:val="0084450F"/>
    <w:rsid w:val="0085246F"/>
    <w:rsid w:val="00870BCD"/>
    <w:rsid w:val="00873208"/>
    <w:rsid w:val="00883540"/>
    <w:rsid w:val="0089276E"/>
    <w:rsid w:val="008A5DF4"/>
    <w:rsid w:val="008A7393"/>
    <w:rsid w:val="008B3F38"/>
    <w:rsid w:val="008B4F95"/>
    <w:rsid w:val="008B5331"/>
    <w:rsid w:val="008C027F"/>
    <w:rsid w:val="008C6AC4"/>
    <w:rsid w:val="008D2C20"/>
    <w:rsid w:val="008D345C"/>
    <w:rsid w:val="008E2968"/>
    <w:rsid w:val="008E3168"/>
    <w:rsid w:val="008E4286"/>
    <w:rsid w:val="008E5806"/>
    <w:rsid w:val="008F62A3"/>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43CD8"/>
    <w:rsid w:val="00944638"/>
    <w:rsid w:val="009546C4"/>
    <w:rsid w:val="0095765B"/>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B7F4E"/>
    <w:rsid w:val="009C09F7"/>
    <w:rsid w:val="009C13F5"/>
    <w:rsid w:val="009C4287"/>
    <w:rsid w:val="009C4C8A"/>
    <w:rsid w:val="009C500C"/>
    <w:rsid w:val="009D29C6"/>
    <w:rsid w:val="009D4ACD"/>
    <w:rsid w:val="009E4323"/>
    <w:rsid w:val="009E4748"/>
    <w:rsid w:val="009E5DED"/>
    <w:rsid w:val="009F2FB7"/>
    <w:rsid w:val="009F3BF6"/>
    <w:rsid w:val="009F3E99"/>
    <w:rsid w:val="009F6941"/>
    <w:rsid w:val="00A00CF7"/>
    <w:rsid w:val="00A045B9"/>
    <w:rsid w:val="00A13EC9"/>
    <w:rsid w:val="00A14048"/>
    <w:rsid w:val="00A14770"/>
    <w:rsid w:val="00A1509A"/>
    <w:rsid w:val="00A20CD7"/>
    <w:rsid w:val="00A314B7"/>
    <w:rsid w:val="00A35494"/>
    <w:rsid w:val="00A42CF9"/>
    <w:rsid w:val="00A42DB4"/>
    <w:rsid w:val="00A62335"/>
    <w:rsid w:val="00A65815"/>
    <w:rsid w:val="00A70A68"/>
    <w:rsid w:val="00A70CCD"/>
    <w:rsid w:val="00A715B7"/>
    <w:rsid w:val="00A73F39"/>
    <w:rsid w:val="00A74571"/>
    <w:rsid w:val="00A75944"/>
    <w:rsid w:val="00A75E1D"/>
    <w:rsid w:val="00A84A06"/>
    <w:rsid w:val="00A855CA"/>
    <w:rsid w:val="00A9013C"/>
    <w:rsid w:val="00A95B22"/>
    <w:rsid w:val="00AA7374"/>
    <w:rsid w:val="00AB0EFF"/>
    <w:rsid w:val="00AB4273"/>
    <w:rsid w:val="00AB5167"/>
    <w:rsid w:val="00AB6BBD"/>
    <w:rsid w:val="00AB6D3F"/>
    <w:rsid w:val="00AC3709"/>
    <w:rsid w:val="00AC5DB1"/>
    <w:rsid w:val="00AC6568"/>
    <w:rsid w:val="00AD5A24"/>
    <w:rsid w:val="00AE63FD"/>
    <w:rsid w:val="00AF5084"/>
    <w:rsid w:val="00AF51EE"/>
    <w:rsid w:val="00AF6E5A"/>
    <w:rsid w:val="00B06AF3"/>
    <w:rsid w:val="00B10721"/>
    <w:rsid w:val="00B1645D"/>
    <w:rsid w:val="00B213E7"/>
    <w:rsid w:val="00B24A0E"/>
    <w:rsid w:val="00B24DA9"/>
    <w:rsid w:val="00B279BA"/>
    <w:rsid w:val="00B31DBE"/>
    <w:rsid w:val="00B37B25"/>
    <w:rsid w:val="00B401AB"/>
    <w:rsid w:val="00B4476E"/>
    <w:rsid w:val="00B44F97"/>
    <w:rsid w:val="00B4655C"/>
    <w:rsid w:val="00B61BFC"/>
    <w:rsid w:val="00B66289"/>
    <w:rsid w:val="00B72EC5"/>
    <w:rsid w:val="00B76283"/>
    <w:rsid w:val="00B80DA2"/>
    <w:rsid w:val="00B82D90"/>
    <w:rsid w:val="00B82DE1"/>
    <w:rsid w:val="00B83722"/>
    <w:rsid w:val="00B83E2C"/>
    <w:rsid w:val="00B84F2E"/>
    <w:rsid w:val="00B9059B"/>
    <w:rsid w:val="00B941EC"/>
    <w:rsid w:val="00B953C6"/>
    <w:rsid w:val="00B9712E"/>
    <w:rsid w:val="00BA0AF3"/>
    <w:rsid w:val="00BA1A89"/>
    <w:rsid w:val="00BA2266"/>
    <w:rsid w:val="00BA3D6C"/>
    <w:rsid w:val="00BA4CA9"/>
    <w:rsid w:val="00BB4BAE"/>
    <w:rsid w:val="00BB5EBF"/>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3479"/>
    <w:rsid w:val="00C064E5"/>
    <w:rsid w:val="00C11D00"/>
    <w:rsid w:val="00C23017"/>
    <w:rsid w:val="00C23FEB"/>
    <w:rsid w:val="00C30DCE"/>
    <w:rsid w:val="00C315AF"/>
    <w:rsid w:val="00C31764"/>
    <w:rsid w:val="00C46454"/>
    <w:rsid w:val="00C46F4D"/>
    <w:rsid w:val="00C503BB"/>
    <w:rsid w:val="00C545FD"/>
    <w:rsid w:val="00C549E9"/>
    <w:rsid w:val="00C606CA"/>
    <w:rsid w:val="00C65854"/>
    <w:rsid w:val="00C6591B"/>
    <w:rsid w:val="00C73DBD"/>
    <w:rsid w:val="00C815B8"/>
    <w:rsid w:val="00C82219"/>
    <w:rsid w:val="00C82A13"/>
    <w:rsid w:val="00C862C5"/>
    <w:rsid w:val="00C957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17B2A"/>
    <w:rsid w:val="00D22754"/>
    <w:rsid w:val="00D234EC"/>
    <w:rsid w:val="00D23F35"/>
    <w:rsid w:val="00D312CA"/>
    <w:rsid w:val="00D3602A"/>
    <w:rsid w:val="00D364CF"/>
    <w:rsid w:val="00D36F2A"/>
    <w:rsid w:val="00D40498"/>
    <w:rsid w:val="00D425C5"/>
    <w:rsid w:val="00D51A9D"/>
    <w:rsid w:val="00D525EB"/>
    <w:rsid w:val="00D56E30"/>
    <w:rsid w:val="00D575F3"/>
    <w:rsid w:val="00D601D8"/>
    <w:rsid w:val="00D6155D"/>
    <w:rsid w:val="00D6562D"/>
    <w:rsid w:val="00D70EAA"/>
    <w:rsid w:val="00D726A9"/>
    <w:rsid w:val="00D75B98"/>
    <w:rsid w:val="00D77BBF"/>
    <w:rsid w:val="00D8175C"/>
    <w:rsid w:val="00D86BBC"/>
    <w:rsid w:val="00D87E6D"/>
    <w:rsid w:val="00D90360"/>
    <w:rsid w:val="00D92682"/>
    <w:rsid w:val="00D92ECA"/>
    <w:rsid w:val="00DA119D"/>
    <w:rsid w:val="00DA16D7"/>
    <w:rsid w:val="00DA5924"/>
    <w:rsid w:val="00DA78D6"/>
    <w:rsid w:val="00DB061C"/>
    <w:rsid w:val="00DB352B"/>
    <w:rsid w:val="00DB56C3"/>
    <w:rsid w:val="00DC3A8E"/>
    <w:rsid w:val="00DC3FDF"/>
    <w:rsid w:val="00DC5C82"/>
    <w:rsid w:val="00DC607B"/>
    <w:rsid w:val="00DC6838"/>
    <w:rsid w:val="00DD19AB"/>
    <w:rsid w:val="00DD4D4F"/>
    <w:rsid w:val="00DD55C9"/>
    <w:rsid w:val="00DD721B"/>
    <w:rsid w:val="00DE0226"/>
    <w:rsid w:val="00DE0AF7"/>
    <w:rsid w:val="00DE3AB2"/>
    <w:rsid w:val="00DF7B3B"/>
    <w:rsid w:val="00E06D39"/>
    <w:rsid w:val="00E16978"/>
    <w:rsid w:val="00E16D65"/>
    <w:rsid w:val="00E2237F"/>
    <w:rsid w:val="00E32CD0"/>
    <w:rsid w:val="00E332E5"/>
    <w:rsid w:val="00E413DD"/>
    <w:rsid w:val="00E41E24"/>
    <w:rsid w:val="00E447D0"/>
    <w:rsid w:val="00E465A9"/>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2FE"/>
    <w:rsid w:val="00EB5623"/>
    <w:rsid w:val="00EB5CE0"/>
    <w:rsid w:val="00EB5D70"/>
    <w:rsid w:val="00EB604C"/>
    <w:rsid w:val="00EB7DAD"/>
    <w:rsid w:val="00EC06A6"/>
    <w:rsid w:val="00EC2999"/>
    <w:rsid w:val="00EC3F35"/>
    <w:rsid w:val="00EE0CAD"/>
    <w:rsid w:val="00EE0D5B"/>
    <w:rsid w:val="00EE43E3"/>
    <w:rsid w:val="00EF5056"/>
    <w:rsid w:val="00EF5AA5"/>
    <w:rsid w:val="00F0274B"/>
    <w:rsid w:val="00F04070"/>
    <w:rsid w:val="00F0625D"/>
    <w:rsid w:val="00F10F8B"/>
    <w:rsid w:val="00F2145B"/>
    <w:rsid w:val="00F22CEE"/>
    <w:rsid w:val="00F23C9C"/>
    <w:rsid w:val="00F25B93"/>
    <w:rsid w:val="00F267B1"/>
    <w:rsid w:val="00F31FF5"/>
    <w:rsid w:val="00F34CDE"/>
    <w:rsid w:val="00F40337"/>
    <w:rsid w:val="00F40899"/>
    <w:rsid w:val="00F42EC8"/>
    <w:rsid w:val="00F43B74"/>
    <w:rsid w:val="00F47C27"/>
    <w:rsid w:val="00F510CD"/>
    <w:rsid w:val="00F51CE2"/>
    <w:rsid w:val="00F57425"/>
    <w:rsid w:val="00F61331"/>
    <w:rsid w:val="00F6499A"/>
    <w:rsid w:val="00F64B54"/>
    <w:rsid w:val="00F67474"/>
    <w:rsid w:val="00F71892"/>
    <w:rsid w:val="00F73127"/>
    <w:rsid w:val="00F75E4A"/>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557"/>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 w:type="table" w:styleId="LightList-Accent1">
    <w:name w:val="Light List Accent 1"/>
    <w:basedOn w:val="TableNormal"/>
    <w:uiPriority w:val="61"/>
    <w:rsid w:val="00B10721"/>
    <w:pPr>
      <w:spacing w:after="0" w:line="240" w:lineRule="auto"/>
    </w:pPr>
    <w:rPr>
      <w:rFonts w:ascii="Roboto Light" w:eastAsia="Times New Roman" w:hAnsi="Roboto Light" w:cs="Times New Roman"/>
      <w:lang w:val="en-AU" w:eastAsia="en-AU"/>
    </w:rPr>
    <w:tblPr>
      <w:tblStyleRowBandSize w:val="1"/>
      <w:tblStyleColBandSize w:val="1"/>
      <w:tblBorders>
        <w:top w:val="single" w:sz="8" w:space="0" w:color="00602B" w:themeColor="accent1"/>
        <w:left w:val="single" w:sz="8" w:space="0" w:color="00602B" w:themeColor="accent1"/>
        <w:bottom w:val="single" w:sz="8" w:space="0" w:color="00602B" w:themeColor="accent1"/>
        <w:right w:val="single" w:sz="8" w:space="0" w:color="00602B" w:themeColor="accent1"/>
      </w:tblBorders>
    </w:tblPr>
    <w:tblStylePr w:type="firstRow">
      <w:pPr>
        <w:spacing w:before="0" w:after="0" w:line="240" w:lineRule="auto"/>
      </w:pPr>
      <w:rPr>
        <w:b/>
        <w:bCs/>
        <w:color w:val="FFFFFF" w:themeColor="background1"/>
      </w:rPr>
      <w:tblPr/>
      <w:tcPr>
        <w:shd w:val="clear" w:color="auto" w:fill="00602B" w:themeFill="accent1"/>
      </w:tcPr>
    </w:tblStylePr>
    <w:tblStylePr w:type="lastRow">
      <w:pPr>
        <w:spacing w:before="0" w:after="0" w:line="240" w:lineRule="auto"/>
      </w:pPr>
      <w:rPr>
        <w:b/>
        <w:bCs/>
      </w:rPr>
      <w:tblPr/>
      <w:tcPr>
        <w:tcBorders>
          <w:top w:val="double" w:sz="6" w:space="0" w:color="00602B" w:themeColor="accent1"/>
          <w:left w:val="single" w:sz="8" w:space="0" w:color="00602B" w:themeColor="accent1"/>
          <w:bottom w:val="single" w:sz="8" w:space="0" w:color="00602B" w:themeColor="accent1"/>
          <w:right w:val="single" w:sz="8" w:space="0" w:color="00602B" w:themeColor="accent1"/>
        </w:tcBorders>
      </w:tcPr>
    </w:tblStylePr>
    <w:tblStylePr w:type="firstCol">
      <w:rPr>
        <w:b/>
        <w:bCs/>
      </w:rPr>
    </w:tblStylePr>
    <w:tblStylePr w:type="lastCol">
      <w:rPr>
        <w:b/>
        <w:bCs/>
      </w:rPr>
    </w:tblStylePr>
    <w:tblStylePr w:type="band1Vert">
      <w:tblPr/>
      <w:tcPr>
        <w:tcBorders>
          <w:top w:val="single" w:sz="8" w:space="0" w:color="00602B" w:themeColor="accent1"/>
          <w:left w:val="single" w:sz="8" w:space="0" w:color="00602B" w:themeColor="accent1"/>
          <w:bottom w:val="single" w:sz="8" w:space="0" w:color="00602B" w:themeColor="accent1"/>
          <w:right w:val="single" w:sz="8" w:space="0" w:color="00602B" w:themeColor="accent1"/>
        </w:tcBorders>
      </w:tcPr>
    </w:tblStylePr>
    <w:tblStylePr w:type="band1Horz">
      <w:tblPr/>
      <w:tcPr>
        <w:tcBorders>
          <w:top w:val="single" w:sz="8" w:space="0" w:color="00602B" w:themeColor="accent1"/>
          <w:left w:val="single" w:sz="8" w:space="0" w:color="00602B" w:themeColor="accent1"/>
          <w:bottom w:val="single" w:sz="8" w:space="0" w:color="00602B" w:themeColor="accent1"/>
          <w:right w:val="single" w:sz="8" w:space="0" w:color="00602B"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8/08/relationships/commentsExtensible" Target="commentsExtensi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microsoft.com/office/2011/relationships/commentsExtended" Target="commentsExtended.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6/09/relationships/commentsIds" Target="commentsIds.xml"/><Relationship Id="rId20" Type="http://schemas.openxmlformats.org/officeDocument/2006/relationships/image" Target="media/image12.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B9AC83A022F646369C45ACB100AD44AF"/>
        <w:category>
          <w:name w:val="General"/>
          <w:gallery w:val="placeholder"/>
        </w:category>
        <w:types>
          <w:type w:val="bbPlcHdr"/>
        </w:types>
        <w:behaviors>
          <w:behavior w:val="content"/>
        </w:behaviors>
        <w:guid w:val="{029CB802-1E1D-4A62-902A-2D6CA73E0742}"/>
      </w:docPartPr>
      <w:docPartBody>
        <w:p w:rsidR="00E6320A" w:rsidRDefault="00006C15" w:rsidP="00006C15">
          <w:pPr>
            <w:pStyle w:val="B9AC83A022F646369C45ACB100AD44AF"/>
          </w:pPr>
          <w:r w:rsidRPr="00724019">
            <w:rPr>
              <w:rStyle w:val="PlaceholderText"/>
            </w:rPr>
            <w:t>Choose an item.</w:t>
          </w:r>
        </w:p>
      </w:docPartBody>
    </w:docPart>
    <w:docPart>
      <w:docPartPr>
        <w:name w:val="E8B22923DD814432A81B42BBAF5C9359"/>
        <w:category>
          <w:name w:val="General"/>
          <w:gallery w:val="placeholder"/>
        </w:category>
        <w:types>
          <w:type w:val="bbPlcHdr"/>
        </w:types>
        <w:behaviors>
          <w:behavior w:val="content"/>
        </w:behaviors>
        <w:guid w:val="{FF08DF72-F15E-4571-B483-4B308CD41453}"/>
      </w:docPartPr>
      <w:docPartBody>
        <w:p w:rsidR="00E6320A" w:rsidRDefault="00006C15" w:rsidP="00006C15">
          <w:pPr>
            <w:pStyle w:val="E8B22923DD814432A81B42BBAF5C9359"/>
          </w:pPr>
          <w:r w:rsidRPr="001D6253">
            <w:rPr>
              <w:rStyle w:val="PlaceholderText"/>
            </w:rPr>
            <w:t>Choose an item.</w:t>
          </w:r>
        </w:p>
      </w:docPartBody>
    </w:docPart>
    <w:docPart>
      <w:docPartPr>
        <w:name w:val="B6922C98636C4C44925564DE04925AD9"/>
        <w:category>
          <w:name w:val="General"/>
          <w:gallery w:val="placeholder"/>
        </w:category>
        <w:types>
          <w:type w:val="bbPlcHdr"/>
        </w:types>
        <w:behaviors>
          <w:behavior w:val="content"/>
        </w:behaviors>
        <w:guid w:val="{3D909965-DB7D-4BEB-B29B-3B0726A0F17B}"/>
      </w:docPartPr>
      <w:docPartBody>
        <w:p w:rsidR="00E6320A" w:rsidRDefault="00006C15" w:rsidP="00006C15">
          <w:pPr>
            <w:pStyle w:val="B6922C98636C4C44925564DE04925AD9"/>
          </w:pPr>
          <w:r w:rsidRPr="00EA701E">
            <w:rPr>
              <w:rStyle w:val="PlaceholderText"/>
            </w:rPr>
            <w:t>Choose an item.</w:t>
          </w:r>
        </w:p>
      </w:docPartBody>
    </w:docPart>
    <w:docPart>
      <w:docPartPr>
        <w:name w:val="796074D426E24236BBE425E490E7D46A"/>
        <w:category>
          <w:name w:val="General"/>
          <w:gallery w:val="placeholder"/>
        </w:category>
        <w:types>
          <w:type w:val="bbPlcHdr"/>
        </w:types>
        <w:behaviors>
          <w:behavior w:val="content"/>
        </w:behaviors>
        <w:guid w:val="{053CB6D6-2F49-4F92-8941-C856167B8CA4}"/>
      </w:docPartPr>
      <w:docPartBody>
        <w:p w:rsidR="00E6320A" w:rsidRDefault="00006C15" w:rsidP="00006C15">
          <w:pPr>
            <w:pStyle w:val="796074D426E24236BBE425E490E7D46A"/>
          </w:pPr>
          <w:r w:rsidRPr="00EA701E">
            <w:rPr>
              <w:rStyle w:val="PlaceholderText"/>
            </w:rPr>
            <w:t>Choose an item.</w:t>
          </w:r>
        </w:p>
      </w:docPartBody>
    </w:docPart>
    <w:docPart>
      <w:docPartPr>
        <w:name w:val="677963D1182843B5A7295C0679DE20DA"/>
        <w:category>
          <w:name w:val="General"/>
          <w:gallery w:val="placeholder"/>
        </w:category>
        <w:types>
          <w:type w:val="bbPlcHdr"/>
        </w:types>
        <w:behaviors>
          <w:behavior w:val="content"/>
        </w:behaviors>
        <w:guid w:val="{7C6BFDF6-3822-4363-B878-ED1AD687BF45}"/>
      </w:docPartPr>
      <w:docPartBody>
        <w:p w:rsidR="00E6320A" w:rsidRDefault="00006C15" w:rsidP="00006C15">
          <w:pPr>
            <w:pStyle w:val="677963D1182843B5A7295C0679DE20DA"/>
          </w:pPr>
          <w:r w:rsidRPr="006A3A7F">
            <w:rPr>
              <w:rStyle w:val="PlaceholderText"/>
            </w:rPr>
            <w:t>Choose an item.</w:t>
          </w:r>
        </w:p>
      </w:docPartBody>
    </w:docPart>
    <w:docPart>
      <w:docPartPr>
        <w:name w:val="3F669EBAEFF34BF5A6A60A6D169DA974"/>
        <w:category>
          <w:name w:val="General"/>
          <w:gallery w:val="placeholder"/>
        </w:category>
        <w:types>
          <w:type w:val="bbPlcHdr"/>
        </w:types>
        <w:behaviors>
          <w:behavior w:val="content"/>
        </w:behaviors>
        <w:guid w:val="{3226BC49-61CB-4C27-AEC8-EE1C506FC3B1}"/>
      </w:docPartPr>
      <w:docPartBody>
        <w:p w:rsidR="00B36150" w:rsidRDefault="00695996" w:rsidP="00695996">
          <w:pPr>
            <w:pStyle w:val="3F669EBAEFF34BF5A6A60A6D169DA974"/>
          </w:pPr>
          <w:r>
            <w:rPr>
              <w:szCs w:val="22"/>
            </w:rPr>
            <w:t xml:space="preserve">     </w:t>
          </w:r>
        </w:p>
      </w:docPartBody>
    </w:docPart>
    <w:docPart>
      <w:docPartPr>
        <w:name w:val="8C680F4CCE6C4ECB97BA69D71123D8DC"/>
        <w:category>
          <w:name w:val="General"/>
          <w:gallery w:val="placeholder"/>
        </w:category>
        <w:types>
          <w:type w:val="bbPlcHdr"/>
        </w:types>
        <w:behaviors>
          <w:behavior w:val="content"/>
        </w:behaviors>
        <w:guid w:val="{E5357E10-582F-4D63-9326-47F7E0CD5836}"/>
      </w:docPartPr>
      <w:docPartBody>
        <w:p w:rsidR="00B36150" w:rsidRDefault="00695996" w:rsidP="00695996">
          <w:pPr>
            <w:pStyle w:val="8C680F4CCE6C4ECB97BA69D71123D8DC"/>
          </w:pPr>
          <w:r w:rsidRPr="00002AE0">
            <w:rPr>
              <w:rStyle w:val="PlaceholderText"/>
            </w:rPr>
            <w:t>Choose an item.</w:t>
          </w:r>
        </w:p>
      </w:docPartBody>
    </w:docPart>
    <w:docPart>
      <w:docPartPr>
        <w:name w:val="0B31996570DF427EB7D31E23EAD251C4"/>
        <w:category>
          <w:name w:val="General"/>
          <w:gallery w:val="placeholder"/>
        </w:category>
        <w:types>
          <w:type w:val="bbPlcHdr"/>
        </w:types>
        <w:behaviors>
          <w:behavior w:val="content"/>
        </w:behaviors>
        <w:guid w:val="{22B11A40-4A96-48C8-BB6A-3D5383565343}"/>
      </w:docPartPr>
      <w:docPartBody>
        <w:p w:rsidR="003205ED" w:rsidRDefault="00EC7187" w:rsidP="00EC7187">
          <w:pPr>
            <w:pStyle w:val="0B31996570DF427EB7D31E23EAD251C4"/>
          </w:pPr>
          <w:r w:rsidRPr="006D616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06C15"/>
    <w:rsid w:val="00022123"/>
    <w:rsid w:val="0002364D"/>
    <w:rsid w:val="000237AA"/>
    <w:rsid w:val="00026260"/>
    <w:rsid w:val="00076F93"/>
    <w:rsid w:val="0008015E"/>
    <w:rsid w:val="00093550"/>
    <w:rsid w:val="000B4523"/>
    <w:rsid w:val="000C0763"/>
    <w:rsid w:val="000C5DEB"/>
    <w:rsid w:val="000C608A"/>
    <w:rsid w:val="00110829"/>
    <w:rsid w:val="00121120"/>
    <w:rsid w:val="001328AA"/>
    <w:rsid w:val="00165C8A"/>
    <w:rsid w:val="00173595"/>
    <w:rsid w:val="00176EDE"/>
    <w:rsid w:val="00183D0F"/>
    <w:rsid w:val="00185259"/>
    <w:rsid w:val="00185649"/>
    <w:rsid w:val="001A0A47"/>
    <w:rsid w:val="001A12EE"/>
    <w:rsid w:val="001C472D"/>
    <w:rsid w:val="001C7477"/>
    <w:rsid w:val="001D69DF"/>
    <w:rsid w:val="001E0610"/>
    <w:rsid w:val="001F5737"/>
    <w:rsid w:val="001F774D"/>
    <w:rsid w:val="0024754E"/>
    <w:rsid w:val="002476EF"/>
    <w:rsid w:val="00265BF8"/>
    <w:rsid w:val="002737D6"/>
    <w:rsid w:val="00280C54"/>
    <w:rsid w:val="002870BB"/>
    <w:rsid w:val="00290A49"/>
    <w:rsid w:val="002A472F"/>
    <w:rsid w:val="002A4853"/>
    <w:rsid w:val="002D0D3A"/>
    <w:rsid w:val="002D200A"/>
    <w:rsid w:val="003031C4"/>
    <w:rsid w:val="003060D1"/>
    <w:rsid w:val="00306410"/>
    <w:rsid w:val="003205ED"/>
    <w:rsid w:val="00323014"/>
    <w:rsid w:val="00331DA1"/>
    <w:rsid w:val="00355486"/>
    <w:rsid w:val="00355A99"/>
    <w:rsid w:val="0037731B"/>
    <w:rsid w:val="003C40DB"/>
    <w:rsid w:val="003E7BDB"/>
    <w:rsid w:val="003E7BDF"/>
    <w:rsid w:val="003E7D56"/>
    <w:rsid w:val="00402549"/>
    <w:rsid w:val="0041699F"/>
    <w:rsid w:val="00442A7F"/>
    <w:rsid w:val="0045519A"/>
    <w:rsid w:val="004556FE"/>
    <w:rsid w:val="004558F6"/>
    <w:rsid w:val="00460782"/>
    <w:rsid w:val="004D7895"/>
    <w:rsid w:val="00504E04"/>
    <w:rsid w:val="00524716"/>
    <w:rsid w:val="005437BF"/>
    <w:rsid w:val="00547074"/>
    <w:rsid w:val="005533A3"/>
    <w:rsid w:val="00577CC4"/>
    <w:rsid w:val="005B679C"/>
    <w:rsid w:val="005C3A6B"/>
    <w:rsid w:val="005D3B07"/>
    <w:rsid w:val="00603D79"/>
    <w:rsid w:val="00604EC9"/>
    <w:rsid w:val="006114C4"/>
    <w:rsid w:val="0061547A"/>
    <w:rsid w:val="00635930"/>
    <w:rsid w:val="00644C13"/>
    <w:rsid w:val="0065474F"/>
    <w:rsid w:val="006718F4"/>
    <w:rsid w:val="006847AE"/>
    <w:rsid w:val="00695996"/>
    <w:rsid w:val="006A4FF8"/>
    <w:rsid w:val="006A71BB"/>
    <w:rsid w:val="006C0722"/>
    <w:rsid w:val="006E4312"/>
    <w:rsid w:val="00706415"/>
    <w:rsid w:val="007106A0"/>
    <w:rsid w:val="00732692"/>
    <w:rsid w:val="00740631"/>
    <w:rsid w:val="00750FAE"/>
    <w:rsid w:val="007517D3"/>
    <w:rsid w:val="00763060"/>
    <w:rsid w:val="0078795E"/>
    <w:rsid w:val="00790A04"/>
    <w:rsid w:val="007A14EE"/>
    <w:rsid w:val="007C3CD0"/>
    <w:rsid w:val="007D590A"/>
    <w:rsid w:val="007D7968"/>
    <w:rsid w:val="007E3957"/>
    <w:rsid w:val="00802299"/>
    <w:rsid w:val="0080274C"/>
    <w:rsid w:val="00830F00"/>
    <w:rsid w:val="00847F66"/>
    <w:rsid w:val="0086527C"/>
    <w:rsid w:val="008763A1"/>
    <w:rsid w:val="00887C5F"/>
    <w:rsid w:val="008A5DF4"/>
    <w:rsid w:val="008B3F38"/>
    <w:rsid w:val="008C6991"/>
    <w:rsid w:val="008C7E60"/>
    <w:rsid w:val="008E3168"/>
    <w:rsid w:val="008E5806"/>
    <w:rsid w:val="008F56B5"/>
    <w:rsid w:val="00910B2C"/>
    <w:rsid w:val="00916303"/>
    <w:rsid w:val="0095765B"/>
    <w:rsid w:val="0096582F"/>
    <w:rsid w:val="00975BDB"/>
    <w:rsid w:val="009875D4"/>
    <w:rsid w:val="00995A91"/>
    <w:rsid w:val="00997146"/>
    <w:rsid w:val="009B458C"/>
    <w:rsid w:val="009D4ACD"/>
    <w:rsid w:val="00A06B35"/>
    <w:rsid w:val="00A33505"/>
    <w:rsid w:val="00A36613"/>
    <w:rsid w:val="00A44511"/>
    <w:rsid w:val="00A9092F"/>
    <w:rsid w:val="00AC6568"/>
    <w:rsid w:val="00AE431C"/>
    <w:rsid w:val="00AE63FD"/>
    <w:rsid w:val="00AF3821"/>
    <w:rsid w:val="00B279BA"/>
    <w:rsid w:val="00B36150"/>
    <w:rsid w:val="00B44A2D"/>
    <w:rsid w:val="00B54FD0"/>
    <w:rsid w:val="00B6793A"/>
    <w:rsid w:val="00B771CA"/>
    <w:rsid w:val="00B96785"/>
    <w:rsid w:val="00BC50D9"/>
    <w:rsid w:val="00C04E7C"/>
    <w:rsid w:val="00C1048C"/>
    <w:rsid w:val="00C45294"/>
    <w:rsid w:val="00C56DB8"/>
    <w:rsid w:val="00C633E8"/>
    <w:rsid w:val="00C67CAB"/>
    <w:rsid w:val="00C73375"/>
    <w:rsid w:val="00C820F1"/>
    <w:rsid w:val="00C862C5"/>
    <w:rsid w:val="00CA5D56"/>
    <w:rsid w:val="00CC4EEB"/>
    <w:rsid w:val="00CC50E7"/>
    <w:rsid w:val="00CC53B0"/>
    <w:rsid w:val="00CF2CA5"/>
    <w:rsid w:val="00CF74FB"/>
    <w:rsid w:val="00D215EF"/>
    <w:rsid w:val="00D237B9"/>
    <w:rsid w:val="00D53F78"/>
    <w:rsid w:val="00D62CF1"/>
    <w:rsid w:val="00D90360"/>
    <w:rsid w:val="00D9516F"/>
    <w:rsid w:val="00DB4193"/>
    <w:rsid w:val="00DC46E6"/>
    <w:rsid w:val="00DD0D93"/>
    <w:rsid w:val="00DD19AB"/>
    <w:rsid w:val="00DD2636"/>
    <w:rsid w:val="00DE4969"/>
    <w:rsid w:val="00DE7BBD"/>
    <w:rsid w:val="00E16C94"/>
    <w:rsid w:val="00E200AD"/>
    <w:rsid w:val="00E465A9"/>
    <w:rsid w:val="00E6177B"/>
    <w:rsid w:val="00E6320A"/>
    <w:rsid w:val="00E81A95"/>
    <w:rsid w:val="00E86100"/>
    <w:rsid w:val="00E93865"/>
    <w:rsid w:val="00E97F93"/>
    <w:rsid w:val="00EC7187"/>
    <w:rsid w:val="00ED0642"/>
    <w:rsid w:val="00EF6D39"/>
    <w:rsid w:val="00F2145B"/>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1120"/>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B9AC83A022F646369C45ACB100AD44AF">
    <w:name w:val="B9AC83A022F646369C45ACB100AD44AF"/>
    <w:rsid w:val="00006C15"/>
    <w:pPr>
      <w:spacing w:after="160" w:line="278" w:lineRule="auto"/>
    </w:pPr>
    <w:rPr>
      <w:kern w:val="2"/>
      <w:sz w:val="24"/>
      <w:szCs w:val="24"/>
      <w14:ligatures w14:val="standardContextual"/>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E8B22923DD814432A81B42BBAF5C9359">
    <w:name w:val="E8B22923DD814432A81B42BBAF5C9359"/>
    <w:rsid w:val="00006C15"/>
    <w:pPr>
      <w:spacing w:after="160" w:line="278" w:lineRule="auto"/>
    </w:pPr>
    <w:rPr>
      <w:kern w:val="2"/>
      <w:sz w:val="24"/>
      <w:szCs w:val="24"/>
      <w14:ligatures w14:val="standardContextual"/>
    </w:rPr>
  </w:style>
  <w:style w:type="paragraph" w:customStyle="1" w:styleId="B6922C98636C4C44925564DE04925AD9">
    <w:name w:val="B6922C98636C4C44925564DE04925AD9"/>
    <w:rsid w:val="00006C15"/>
    <w:pPr>
      <w:spacing w:after="160" w:line="278" w:lineRule="auto"/>
    </w:pPr>
    <w:rPr>
      <w:kern w:val="2"/>
      <w:sz w:val="24"/>
      <w:szCs w:val="24"/>
      <w14:ligatures w14:val="standardContextual"/>
    </w:rPr>
  </w:style>
  <w:style w:type="paragraph" w:customStyle="1" w:styleId="796074D426E24236BBE425E490E7D46A">
    <w:name w:val="796074D426E24236BBE425E490E7D46A"/>
    <w:rsid w:val="00006C15"/>
    <w:pPr>
      <w:spacing w:after="160" w:line="278" w:lineRule="auto"/>
    </w:pPr>
    <w:rPr>
      <w:kern w:val="2"/>
      <w:sz w:val="24"/>
      <w:szCs w:val="24"/>
      <w14:ligatures w14:val="standardContextual"/>
    </w:rPr>
  </w:style>
  <w:style w:type="paragraph" w:customStyle="1" w:styleId="677963D1182843B5A7295C0679DE20DA">
    <w:name w:val="677963D1182843B5A7295C0679DE20DA"/>
    <w:rsid w:val="00006C15"/>
    <w:pPr>
      <w:spacing w:after="160" w:line="278" w:lineRule="auto"/>
    </w:pPr>
    <w:rPr>
      <w:kern w:val="2"/>
      <w:sz w:val="24"/>
      <w:szCs w:val="24"/>
      <w14:ligatures w14:val="standardContextual"/>
    </w:rPr>
  </w:style>
  <w:style w:type="paragraph" w:customStyle="1" w:styleId="3F669EBAEFF34BF5A6A60A6D169DA974">
    <w:name w:val="3F669EBAEFF34BF5A6A60A6D169DA974"/>
    <w:rsid w:val="00695996"/>
    <w:pPr>
      <w:spacing w:after="160" w:line="278" w:lineRule="auto"/>
    </w:pPr>
    <w:rPr>
      <w:kern w:val="2"/>
      <w:sz w:val="24"/>
      <w:szCs w:val="24"/>
      <w:lang w:eastAsia="zh-CN"/>
      <w14:ligatures w14:val="standardContextual"/>
    </w:rPr>
  </w:style>
  <w:style w:type="paragraph" w:customStyle="1" w:styleId="8C680F4CCE6C4ECB97BA69D71123D8DC">
    <w:name w:val="8C680F4CCE6C4ECB97BA69D71123D8DC"/>
    <w:rsid w:val="00695996"/>
    <w:pPr>
      <w:spacing w:after="160" w:line="278" w:lineRule="auto"/>
    </w:pPr>
    <w:rPr>
      <w:kern w:val="2"/>
      <w:sz w:val="24"/>
      <w:szCs w:val="24"/>
      <w:lang w:eastAsia="zh-CN"/>
      <w14:ligatures w14:val="standardContextual"/>
    </w:rPr>
  </w:style>
  <w:style w:type="paragraph" w:customStyle="1" w:styleId="0B31996570DF427EB7D31E23EAD251C4">
    <w:name w:val="0B31996570DF427EB7D31E23EAD251C4"/>
    <w:rsid w:val="00EC7187"/>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150</TotalTime>
  <Pages>37</Pages>
  <Words>5933</Words>
  <Characters>33821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41</cp:revision>
  <cp:lastPrinted>2025-06-17T03:50:00Z</cp:lastPrinted>
  <dcterms:created xsi:type="dcterms:W3CDTF">2026-05-26T00:10:00Z</dcterms:created>
  <dcterms:modified xsi:type="dcterms:W3CDTF">2026-06-22T02:53:00Z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