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1B68" w14:textId="4EA24D99" w:rsidR="00A95463" w:rsidRPr="0065792B" w:rsidRDefault="009D37BB">
      <w:pPr>
        <w:rPr>
          <w:b/>
          <w:bCs/>
          <w:u w:val="single"/>
        </w:rPr>
      </w:pPr>
      <w:r w:rsidRPr="0065792B">
        <w:rPr>
          <w:b/>
          <w:bCs/>
          <w:u w:val="single"/>
        </w:rPr>
        <w:t>DEFINITIONS</w:t>
      </w:r>
    </w:p>
    <w:p w14:paraId="4B46B163" w14:textId="63F23CC8" w:rsidR="009D37BB" w:rsidRDefault="009D37BB">
      <w:r w:rsidRPr="00A02A9A">
        <w:rPr>
          <w:b/>
          <w:bCs/>
        </w:rPr>
        <w:t>Système </w:t>
      </w:r>
      <w:r>
        <w:t>: ensemble d’éléments qui interagissent ensemble entre eux et aussi avec l’environnement pour un but</w:t>
      </w:r>
    </w:p>
    <w:p w14:paraId="6A626845" w14:textId="1090275A" w:rsidR="009D37BB" w:rsidRDefault="009D37BB">
      <w:r w:rsidRPr="00A02A9A">
        <w:rPr>
          <w:b/>
          <w:bCs/>
        </w:rPr>
        <w:t>Système d’information</w:t>
      </w:r>
      <w:r>
        <w:t xml:space="preserve"> : </w:t>
      </w:r>
      <w:r w:rsidR="00A02A9A">
        <w:t xml:space="preserve">ensembles de ressources qui permettent de </w:t>
      </w:r>
      <w:r w:rsidR="00984209">
        <w:t>capter, traiter, stocker et diffuser de l’information</w:t>
      </w:r>
    </w:p>
    <w:p w14:paraId="1B43C26E" w14:textId="2DCA54A3" w:rsidR="009D37BB" w:rsidRDefault="009D37BB">
      <w:r w:rsidRPr="00984209">
        <w:rPr>
          <w:b/>
          <w:bCs/>
        </w:rPr>
        <w:t xml:space="preserve">Système d’information de </w:t>
      </w:r>
      <w:proofErr w:type="spellStart"/>
      <w:r w:rsidRPr="00984209">
        <w:rPr>
          <w:b/>
          <w:bCs/>
        </w:rPr>
        <w:t>wave</w:t>
      </w:r>
      <w:proofErr w:type="spellEnd"/>
      <w:r>
        <w:t> :</w:t>
      </w:r>
      <w:r w:rsidR="00984209">
        <w:t xml:space="preserve"> système d’information qui est lié à la gestion financière</w:t>
      </w:r>
      <w:r w:rsidR="0065792B">
        <w:t xml:space="preserve"> </w:t>
      </w:r>
      <w:r w:rsidR="00920DFF">
        <w:t>(faire les transactions financières : envoie retrait dépôt paiement)</w:t>
      </w:r>
    </w:p>
    <w:p w14:paraId="75FC9F19" w14:textId="55E78446" w:rsidR="009D37BB" w:rsidRPr="0065792B" w:rsidRDefault="0065792B">
      <w:pPr>
        <w:rPr>
          <w:b/>
          <w:bCs/>
          <w:u w:val="single"/>
        </w:rPr>
      </w:pPr>
      <w:r w:rsidRPr="0065792B">
        <w:rPr>
          <w:b/>
          <w:bCs/>
          <w:u w:val="single"/>
        </w:rPr>
        <w:t>LES ETAPES DE LA CONCEPTION DU SYSTEME DE WAVE</w:t>
      </w:r>
    </w:p>
    <w:p w14:paraId="350BA291" w14:textId="41398AD5" w:rsidR="00920DFF" w:rsidRDefault="00920DFF">
      <w:r w:rsidRPr="000017DE">
        <w:rPr>
          <w:b/>
          <w:bCs/>
        </w:rPr>
        <w:t xml:space="preserve">1.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uel est l’objectif ?</w:t>
      </w:r>
      <w:r w:rsidR="000017DE">
        <w:t xml:space="preserve"> </w:t>
      </w:r>
      <w:r w:rsidR="000017DE" w:rsidRPr="000017DE">
        <w:t xml:space="preserve">Son objectif principal est de fournir une solution de gestion financière simple, efficace et </w:t>
      </w:r>
      <w:r w:rsidR="004E111D">
        <w:t>à</w:t>
      </w:r>
      <w:r w:rsidR="000017DE">
        <w:t xml:space="preserve"> coût réduit</w:t>
      </w:r>
    </w:p>
    <w:p w14:paraId="0C919C9E" w14:textId="29FB04A2" w:rsidR="0065792B" w:rsidRDefault="0065792B">
      <w:r w:rsidRPr="000017DE">
        <w:rPr>
          <w:b/>
          <w:bCs/>
        </w:rPr>
        <w:t xml:space="preserve">2.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ui va l’utiliser</w:t>
      </w:r>
      <w:r w:rsidR="006320E4" w:rsidRPr="000017DE">
        <w:rPr>
          <w:b/>
          <w:bCs/>
        </w:rPr>
        <w:t> ?</w:t>
      </w:r>
      <w:r w:rsidR="000017DE">
        <w:t xml:space="preserve"> petites et grandes entreprises, particuliers, banques</w:t>
      </w:r>
    </w:p>
    <w:p w14:paraId="7B916547" w14:textId="70710B15" w:rsidR="0065792B" w:rsidRDefault="0065792B">
      <w:r w:rsidRPr="000017DE">
        <w:rPr>
          <w:b/>
          <w:bCs/>
        </w:rPr>
        <w:t xml:space="preserve">3. </w:t>
      </w:r>
      <w:r w:rsidR="006320E4" w:rsidRPr="000017DE">
        <w:rPr>
          <w:b/>
          <w:bCs/>
        </w:rPr>
        <w:t>Q</w:t>
      </w:r>
      <w:r w:rsidRPr="000017DE">
        <w:rPr>
          <w:b/>
          <w:bCs/>
        </w:rPr>
        <w:t>ue va faire chaque acteur avec le système</w:t>
      </w:r>
      <w:r w:rsidR="000017DE">
        <w:t> </w:t>
      </w:r>
      <w:r w:rsidR="000017DE" w:rsidRPr="000017DE">
        <w:rPr>
          <w:b/>
          <w:bCs/>
        </w:rPr>
        <w:t>?</w:t>
      </w:r>
      <w:r w:rsidR="000017DE">
        <w:t xml:space="preserve"> envoie d’argent, réception d’argent, paiement électronique</w:t>
      </w:r>
    </w:p>
    <w:p w14:paraId="0245585D" w14:textId="784AA4E0" w:rsidR="0065792B" w:rsidRDefault="0065792B">
      <w:r>
        <w:t xml:space="preserve">4. </w:t>
      </w:r>
      <w:r w:rsidR="006320E4">
        <w:t>Q</w:t>
      </w:r>
      <w:r>
        <w:t>uelles sont les règles de ge</w:t>
      </w:r>
      <w:r w:rsidR="006320E4">
        <w:t>stion ?</w:t>
      </w:r>
    </w:p>
    <w:p w14:paraId="4B39778D" w14:textId="4C9BE373" w:rsidR="0065792B" w:rsidRDefault="0065792B">
      <w:r>
        <w:t xml:space="preserve">5. </w:t>
      </w:r>
      <w:r w:rsidR="006320E4">
        <w:t>Q</w:t>
      </w:r>
      <w:r>
        <w:t>uelles sont les données</w:t>
      </w:r>
      <w:r w:rsidR="006320E4">
        <w:t> ?</w:t>
      </w:r>
    </w:p>
    <w:p w14:paraId="639DE481" w14:textId="4199DD49" w:rsidR="0065792B" w:rsidRDefault="0065792B">
      <w:r>
        <w:t xml:space="preserve">6. </w:t>
      </w:r>
      <w:r w:rsidR="006320E4">
        <w:t>D</w:t>
      </w:r>
      <w:r>
        <w:t>éfinir l’architecture</w:t>
      </w:r>
      <w:r w:rsidR="006320E4">
        <w:t> :</w:t>
      </w:r>
    </w:p>
    <w:p w14:paraId="41F4E35E" w14:textId="30F4F87F" w:rsidR="009D37BB" w:rsidRDefault="009D37BB">
      <w:r>
        <w:t>Les modules</w:t>
      </w:r>
    </w:p>
    <w:p w14:paraId="37988B4E" w14:textId="77777777" w:rsidR="00EB3A29" w:rsidRDefault="00EB3A29"/>
    <w:p w14:paraId="10C9E170" w14:textId="77777777" w:rsidR="00EB3A29" w:rsidRDefault="00EB3A29"/>
    <w:p w14:paraId="6F903DC1" w14:textId="77777777" w:rsidR="00EB3A29" w:rsidRDefault="00EB3A29"/>
    <w:p w14:paraId="46380920" w14:textId="77777777" w:rsidR="00EB3A29" w:rsidRDefault="00EB3A29"/>
    <w:p w14:paraId="4980E82F" w14:textId="77777777" w:rsidR="00EB3A29" w:rsidRDefault="00EB3A29"/>
    <w:p w14:paraId="2201E177" w14:textId="77777777" w:rsidR="00EB3A29" w:rsidRDefault="00EB3A29"/>
    <w:p w14:paraId="63F31085" w14:textId="77777777" w:rsidR="00EB3A29" w:rsidRDefault="00EB3A29">
      <w:pPr>
        <w:sectPr w:rsidR="00EB3A29" w:rsidSect="00EB3A2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Grid"/>
        <w:tblW w:w="16151" w:type="dxa"/>
        <w:tblInd w:w="-1139" w:type="dxa"/>
        <w:tblLook w:val="04A0" w:firstRow="1" w:lastRow="0" w:firstColumn="1" w:lastColumn="0" w:noHBand="0" w:noVBand="1"/>
      </w:tblPr>
      <w:tblGrid>
        <w:gridCol w:w="2552"/>
        <w:gridCol w:w="2835"/>
        <w:gridCol w:w="2835"/>
        <w:gridCol w:w="2835"/>
        <w:gridCol w:w="2551"/>
        <w:gridCol w:w="2543"/>
      </w:tblGrid>
      <w:tr w:rsidR="00DD00F2" w14:paraId="15495326" w14:textId="77777777" w:rsidTr="00DD00F2">
        <w:trPr>
          <w:trHeight w:val="1085"/>
        </w:trPr>
        <w:tc>
          <w:tcPr>
            <w:tcW w:w="2552" w:type="dxa"/>
            <w:vAlign w:val="center"/>
          </w:tcPr>
          <w:p w14:paraId="7ECDB752" w14:textId="77777777" w:rsidR="00EB3A29" w:rsidRPr="00D30B82" w:rsidRDefault="00EB3A29" w:rsidP="00716CDB">
            <w:pPr>
              <w:jc w:val="center"/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MODULES</w:t>
            </w:r>
          </w:p>
        </w:tc>
        <w:tc>
          <w:tcPr>
            <w:tcW w:w="2835" w:type="dxa"/>
            <w:vAlign w:val="center"/>
          </w:tcPr>
          <w:p w14:paraId="34FED268" w14:textId="0360A390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PAIEMENT</w:t>
            </w:r>
          </w:p>
        </w:tc>
        <w:tc>
          <w:tcPr>
            <w:tcW w:w="2835" w:type="dxa"/>
            <w:vAlign w:val="center"/>
          </w:tcPr>
          <w:p w14:paraId="2EDA9EF2" w14:textId="2AE6CB78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GESTION DES AGENTS</w:t>
            </w:r>
          </w:p>
        </w:tc>
        <w:tc>
          <w:tcPr>
            <w:tcW w:w="2835" w:type="dxa"/>
            <w:vAlign w:val="center"/>
          </w:tcPr>
          <w:p w14:paraId="1410887A" w14:textId="3C50394A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 xml:space="preserve">SECURITE ET GESTION DE COMPTE </w:t>
            </w:r>
          </w:p>
        </w:tc>
        <w:tc>
          <w:tcPr>
            <w:tcW w:w="2551" w:type="dxa"/>
            <w:vAlign w:val="center"/>
          </w:tcPr>
          <w:p w14:paraId="59506CA3" w14:textId="1B89C785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TRANSFERT D’ARGENT</w:t>
            </w:r>
          </w:p>
        </w:tc>
        <w:tc>
          <w:tcPr>
            <w:tcW w:w="2543" w:type="dxa"/>
            <w:vAlign w:val="center"/>
          </w:tcPr>
          <w:p w14:paraId="7D648B84" w14:textId="21C9CDF7" w:rsidR="00EB3A29" w:rsidRPr="00D30B82" w:rsidRDefault="000F0742" w:rsidP="00716CDB">
            <w:pPr>
              <w:jc w:val="center"/>
              <w:rPr>
                <w:b/>
                <w:bCs/>
              </w:rPr>
            </w:pPr>
            <w:r w:rsidRPr="00D30B82">
              <w:rPr>
                <w:b/>
                <w:bCs/>
              </w:rPr>
              <w:t>INTEGRATION BANCAIRE ET PORTEFEUILLE</w:t>
            </w:r>
          </w:p>
        </w:tc>
      </w:tr>
      <w:tr w:rsidR="00DD00F2" w14:paraId="1A157FBE" w14:textId="77777777" w:rsidTr="00DD00F2">
        <w:trPr>
          <w:trHeight w:val="212"/>
        </w:trPr>
        <w:tc>
          <w:tcPr>
            <w:tcW w:w="2552" w:type="dxa"/>
          </w:tcPr>
          <w:p w14:paraId="39078696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ACTEURS</w:t>
            </w:r>
          </w:p>
        </w:tc>
        <w:tc>
          <w:tcPr>
            <w:tcW w:w="2835" w:type="dxa"/>
          </w:tcPr>
          <w:p w14:paraId="25C4B78E" w14:textId="01464C3A" w:rsidR="00885646" w:rsidRPr="00885646" w:rsidRDefault="00885646" w:rsidP="00885646">
            <w:r w:rsidRPr="00885646">
              <w:rPr>
                <w:b/>
                <w:bCs/>
              </w:rPr>
              <w:t>-Utilisateur</w:t>
            </w:r>
            <w:r w:rsidRPr="00885646">
              <w:t xml:space="preserve"> : Celui qui utilise son compte </w:t>
            </w:r>
            <w:proofErr w:type="spellStart"/>
            <w:r w:rsidRPr="00885646">
              <w:t>Wave</w:t>
            </w:r>
            <w:proofErr w:type="spellEnd"/>
            <w:r w:rsidRPr="00885646">
              <w:t xml:space="preserve"> pour payer des factures ou des commerçants.</w:t>
            </w:r>
          </w:p>
          <w:p w14:paraId="06C28EB8" w14:textId="2AAE9897" w:rsidR="00885646" w:rsidRPr="00885646" w:rsidRDefault="00885646" w:rsidP="00885646">
            <w:r w:rsidRPr="00885646">
              <w:rPr>
                <w:b/>
                <w:bCs/>
              </w:rPr>
              <w:t>-Commerçant</w:t>
            </w:r>
            <w:r w:rsidRPr="00885646">
              <w:t xml:space="preserve"> : Les commerçants partenaires qui acceptent les paiements via </w:t>
            </w:r>
            <w:proofErr w:type="spellStart"/>
            <w:r w:rsidRPr="00885646">
              <w:t>Wave</w:t>
            </w:r>
            <w:proofErr w:type="spellEnd"/>
            <w:r w:rsidRPr="00885646">
              <w:t>, souvent à travers des identifiants QR ou des interfaces dédiées.</w:t>
            </w:r>
          </w:p>
          <w:p w14:paraId="70C301A7" w14:textId="2FCE4F64" w:rsidR="00EB3A29" w:rsidRDefault="00885646" w:rsidP="00885646">
            <w:r w:rsidRPr="00885646">
              <w:rPr>
                <w:b/>
                <w:bCs/>
              </w:rPr>
              <w:t>-Fournisseurs de services publics</w:t>
            </w:r>
            <w:r w:rsidRPr="00885646">
              <w:t xml:space="preserve"> : Entités comme l</w:t>
            </w:r>
            <w:r>
              <w:t>a CIE</w:t>
            </w:r>
            <w:r w:rsidRPr="00885646">
              <w:t>,</w:t>
            </w:r>
            <w:r>
              <w:t xml:space="preserve"> la </w:t>
            </w:r>
            <w:proofErr w:type="gramStart"/>
            <w:r>
              <w:t>SODECI</w:t>
            </w:r>
            <w:r w:rsidR="007C3626">
              <w:t> ,</w:t>
            </w:r>
            <w:proofErr w:type="gramEnd"/>
            <w:r w:rsidRPr="00885646">
              <w:t xml:space="preserve"> ou </w:t>
            </w:r>
            <w:r w:rsidR="007C3626">
              <w:t xml:space="preserve">tout autre structure </w:t>
            </w:r>
            <w:r w:rsidRPr="00885646">
              <w:t xml:space="preserve">qui reçoivent des paiements pour les factures via la plateforme </w:t>
            </w:r>
            <w:proofErr w:type="spellStart"/>
            <w:r w:rsidRPr="00885646">
              <w:t>Wave</w:t>
            </w:r>
            <w:proofErr w:type="spellEnd"/>
            <w:r w:rsidRPr="00885646">
              <w:t>.</w:t>
            </w:r>
          </w:p>
        </w:tc>
        <w:tc>
          <w:tcPr>
            <w:tcW w:w="2835" w:type="dxa"/>
          </w:tcPr>
          <w:p w14:paraId="361AC855" w14:textId="313D6228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 xml:space="preserve">Agent </w:t>
            </w:r>
            <w:proofErr w:type="spellStart"/>
            <w:r w:rsidRPr="007C3626">
              <w:rPr>
                <w:b/>
                <w:bCs/>
              </w:rPr>
              <w:t>Wave</w:t>
            </w:r>
            <w:proofErr w:type="spellEnd"/>
            <w:r w:rsidRPr="007C3626">
              <w:t xml:space="preserve"> : Personne ou entreprise qui sert de point d'accès pour les dépôts et retraits d'argent, en interagissant directement avec les utilisateurs.</w:t>
            </w:r>
          </w:p>
          <w:p w14:paraId="3C842FCF" w14:textId="199758C4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interagit avec les agents pour déposer ou retirer de l'argent en espèces.</w:t>
            </w:r>
          </w:p>
          <w:p w14:paraId="042369B8" w14:textId="710695BC" w:rsidR="00EB3A29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Superviseur d'agents</w:t>
            </w:r>
            <w:r w:rsidRPr="007C3626">
              <w:t xml:space="preserve"> : Celui qui contrôle et gère l'activité des agents, notamment pour garantir la conformité aux règles de la plateforme.</w:t>
            </w:r>
          </w:p>
        </w:tc>
        <w:tc>
          <w:tcPr>
            <w:tcW w:w="2835" w:type="dxa"/>
          </w:tcPr>
          <w:p w14:paraId="21E3AE35" w14:textId="5767B314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détient un compte </w:t>
            </w:r>
            <w:proofErr w:type="spellStart"/>
            <w:r w:rsidRPr="007C3626">
              <w:t>Wave</w:t>
            </w:r>
            <w:proofErr w:type="spellEnd"/>
            <w:r w:rsidRPr="007C3626">
              <w:t xml:space="preserve"> et gère sa sécurité, notamment par la configuration des codes PIN et l'authentification des transactions.</w:t>
            </w:r>
          </w:p>
          <w:p w14:paraId="369EDDA7" w14:textId="15F4A727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Support technique</w:t>
            </w:r>
            <w:r w:rsidRPr="007C3626">
              <w:t xml:space="preserve"> : Équipe qui aide les utilisateurs à résoudre les problèmes de sécurité (réinitialisation de compte, verrouillage, etc.) et assurer le bon fonctionnement des systèmes de sécurité.</w:t>
            </w:r>
          </w:p>
          <w:p w14:paraId="5D9B69AB" w14:textId="4510A98B" w:rsidR="00EB3A29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Administrateur système</w:t>
            </w:r>
            <w:r w:rsidRPr="007C3626">
              <w:t xml:space="preserve"> : Responsable de la gestion technique du système et de la sécurité des comptes à un niveau global.</w:t>
            </w:r>
          </w:p>
        </w:tc>
        <w:tc>
          <w:tcPr>
            <w:tcW w:w="2551" w:type="dxa"/>
          </w:tcPr>
          <w:p w14:paraId="3A580F1D" w14:textId="0F06624B" w:rsidR="00885646" w:rsidRPr="00885646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Utilisateur (expéditeur)</w:t>
            </w:r>
            <w:r w:rsidRPr="00885646">
              <w:t xml:space="preserve"> : Celui qui initie et envoie de l'argent à un autre utilisateur via l'application.</w:t>
            </w:r>
          </w:p>
          <w:p w14:paraId="5F488E5F" w14:textId="4A4E4018" w:rsidR="00885646" w:rsidRPr="00885646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Utilisateur (destinataire)</w:t>
            </w:r>
            <w:r w:rsidRPr="00885646">
              <w:t xml:space="preserve"> : Celui qui reçoit le transfert d'argent instantanément sur son compte </w:t>
            </w:r>
            <w:proofErr w:type="spellStart"/>
            <w:r w:rsidRPr="00885646">
              <w:t>Wave</w:t>
            </w:r>
            <w:proofErr w:type="spellEnd"/>
            <w:r w:rsidRPr="00885646">
              <w:t>.</w:t>
            </w:r>
          </w:p>
          <w:p w14:paraId="2E31BD4F" w14:textId="0A30A484" w:rsidR="00EB3A29" w:rsidRDefault="00885646" w:rsidP="00885646">
            <w:r>
              <w:rPr>
                <w:b/>
                <w:bCs/>
              </w:rPr>
              <w:t>-</w:t>
            </w:r>
            <w:r w:rsidRPr="00885646">
              <w:rPr>
                <w:b/>
                <w:bCs/>
              </w:rPr>
              <w:t>Agent</w:t>
            </w:r>
            <w:r w:rsidRPr="00885646">
              <w:t xml:space="preserve"> : Intermédiaire qui peut faciliter les transferts d'argent pour les utilisateurs n'ayant pas accès direct à l'application.</w:t>
            </w:r>
          </w:p>
        </w:tc>
        <w:tc>
          <w:tcPr>
            <w:tcW w:w="2543" w:type="dxa"/>
          </w:tcPr>
          <w:p w14:paraId="6BA732E3" w14:textId="7C9D90FA" w:rsidR="007C3626" w:rsidRPr="007C3626" w:rsidRDefault="007C3626" w:rsidP="007C3626">
            <w:r>
              <w:rPr>
                <w:b/>
                <w:bCs/>
              </w:rPr>
              <w:t>-</w:t>
            </w:r>
            <w:r w:rsidRPr="007C3626">
              <w:rPr>
                <w:b/>
                <w:bCs/>
              </w:rPr>
              <w:t>Utilisateur</w:t>
            </w:r>
            <w:r w:rsidRPr="007C3626">
              <w:t xml:space="preserve"> : Celui qui lie son compte bancaire à son compte </w:t>
            </w:r>
            <w:proofErr w:type="spellStart"/>
            <w:r w:rsidRPr="007C3626">
              <w:t>Wave</w:t>
            </w:r>
            <w:proofErr w:type="spellEnd"/>
            <w:r w:rsidRPr="007C3626">
              <w:t xml:space="preserve"> pour faciliter les transferts et gérer son portefeuille.</w:t>
            </w:r>
          </w:p>
          <w:p w14:paraId="085818CB" w14:textId="5BA77486" w:rsidR="007C3626" w:rsidRPr="007C3626" w:rsidRDefault="007B5064" w:rsidP="007C3626">
            <w:r>
              <w:rPr>
                <w:b/>
                <w:bCs/>
              </w:rPr>
              <w:t>-</w:t>
            </w:r>
            <w:r w:rsidR="007C3626" w:rsidRPr="007C3626">
              <w:rPr>
                <w:b/>
                <w:bCs/>
              </w:rPr>
              <w:t>Banque partenaire</w:t>
            </w:r>
            <w:r w:rsidR="007C3626" w:rsidRPr="007C3626">
              <w:t xml:space="preserve"> : Institution financière qui travaille avec </w:t>
            </w:r>
            <w:proofErr w:type="spellStart"/>
            <w:r w:rsidR="007C3626" w:rsidRPr="007C3626">
              <w:t>Wave</w:t>
            </w:r>
            <w:proofErr w:type="spellEnd"/>
            <w:r w:rsidR="007C3626" w:rsidRPr="007C3626">
              <w:t xml:space="preserve"> pour permettre les transferts entre un compte bancaire et un compte </w:t>
            </w:r>
            <w:proofErr w:type="spellStart"/>
            <w:r w:rsidR="007C3626" w:rsidRPr="007C3626">
              <w:t>Wave</w:t>
            </w:r>
            <w:proofErr w:type="spellEnd"/>
            <w:r w:rsidR="007C3626" w:rsidRPr="007C3626">
              <w:t>.</w:t>
            </w:r>
          </w:p>
          <w:p w14:paraId="453840A9" w14:textId="6DB1CD4E" w:rsidR="00EB3A29" w:rsidRDefault="007B5064" w:rsidP="007C3626">
            <w:r>
              <w:rPr>
                <w:b/>
                <w:bCs/>
              </w:rPr>
              <w:t>-</w:t>
            </w:r>
            <w:r w:rsidR="007C3626" w:rsidRPr="007C3626">
              <w:rPr>
                <w:b/>
                <w:bCs/>
              </w:rPr>
              <w:t>Fournisseurs de services de paiement</w:t>
            </w:r>
            <w:r w:rsidR="007C3626" w:rsidRPr="007C3626">
              <w:t xml:space="preserve"> : Acteurs externes qui gèrent les transactions bancaires et les services de paiement via carte bancaire ou d'autres plateformes de transfert.</w:t>
            </w:r>
          </w:p>
        </w:tc>
      </w:tr>
      <w:tr w:rsidR="00DD00F2" w14:paraId="3A42497B" w14:textId="77777777" w:rsidTr="00DD00F2">
        <w:trPr>
          <w:trHeight w:val="7596"/>
        </w:trPr>
        <w:tc>
          <w:tcPr>
            <w:tcW w:w="2552" w:type="dxa"/>
          </w:tcPr>
          <w:p w14:paraId="45D26886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FONCTIONNALITES</w:t>
            </w:r>
          </w:p>
        </w:tc>
        <w:tc>
          <w:tcPr>
            <w:tcW w:w="2835" w:type="dxa"/>
          </w:tcPr>
          <w:p w14:paraId="3400C7FA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Paiement de factures</w:t>
            </w:r>
            <w:r w:rsidRPr="005751E3">
              <w:t xml:space="preserve"> : Les utilisateurs peuvent régler des factures de services publics (électricité, eau, télécommunications) directement via l'application ou par USSD.</w:t>
            </w:r>
          </w:p>
          <w:p w14:paraId="1D049FDC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Paiement aux commerçants</w:t>
            </w:r>
            <w:r w:rsidRPr="005751E3">
              <w:t xml:space="preserve"> : paiement sécurisé aux commerçants partenaires via des QR codes ou des identifiants d'utilisateur.</w:t>
            </w:r>
          </w:p>
          <w:p w14:paraId="55756CD3" w14:textId="77777777" w:rsidR="00EB3A29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Historique des paiements</w:t>
            </w:r>
            <w:r w:rsidRPr="005751E3">
              <w:t xml:space="preserve"> : Les utilisateurs peuvent consulter un historique détaillé de leurs paiements effectués, classés par date et type de transaction.</w:t>
            </w:r>
          </w:p>
        </w:tc>
        <w:tc>
          <w:tcPr>
            <w:tcW w:w="2835" w:type="dxa"/>
          </w:tcPr>
          <w:p w14:paraId="14DCB372" w14:textId="73F2B19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Dépôt d'espèces</w:t>
            </w:r>
            <w:r w:rsidRPr="005751E3">
              <w:t xml:space="preserve"> : Les agents enregistrés peuvent recevoir des dépôts d'espèces de la part des utilisateurs et créditer instantanément leurs comptes.</w:t>
            </w:r>
          </w:p>
          <w:p w14:paraId="71DCD941" w14:textId="77777777" w:rsidR="00EB3A29" w:rsidRPr="005751E3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Retrait d'espèces</w:t>
            </w:r>
            <w:r w:rsidRPr="005751E3">
              <w:t xml:space="preserve"> : Les utilisateurs peuvent retirer de l'argent en espèces auprès des agents, qui débiteront leur compte.</w:t>
            </w:r>
          </w:p>
          <w:p w14:paraId="40877F56" w14:textId="77777777" w:rsidR="00EB3A29" w:rsidRDefault="00EB3A29" w:rsidP="00716CDB">
            <w:r>
              <w:rPr>
                <w:b/>
                <w:bCs/>
              </w:rPr>
              <w:t>-</w:t>
            </w:r>
            <w:r w:rsidRPr="005751E3">
              <w:rPr>
                <w:b/>
                <w:bCs/>
              </w:rPr>
              <w:t>Suivi des transactions</w:t>
            </w:r>
            <w:r w:rsidRPr="005751E3">
              <w:t xml:space="preserve"> : Les agents peuvent suivre et gérer leurs transactions via une interface dédiée, avec la possibilité de vérifier l'état des dépôts et des retraits.</w:t>
            </w:r>
          </w:p>
        </w:tc>
        <w:tc>
          <w:tcPr>
            <w:tcW w:w="2835" w:type="dxa"/>
          </w:tcPr>
          <w:p w14:paraId="2CE69A52" w14:textId="48C6A3B7" w:rsidR="00D30B82" w:rsidRPr="00D30B82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Gestion des codes PIN</w:t>
            </w:r>
            <w:r w:rsidRPr="00D30B82">
              <w:t xml:space="preserve"> : Les utilisateurs peuvent configurer et modifier leur code PIN pour sécuriser l'accès à leur compte.</w:t>
            </w:r>
          </w:p>
          <w:p w14:paraId="25BB1242" w14:textId="0E423144" w:rsidR="00D30B82" w:rsidRPr="00D30B82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Authentification et validation des transactions</w:t>
            </w:r>
            <w:r w:rsidRPr="00D30B82">
              <w:t xml:space="preserve"> : Chaque transaction est validée par un code PIN ou par un facteur d'authentification supplémentaire (authentification à deux facteurs).</w:t>
            </w:r>
          </w:p>
          <w:p w14:paraId="292CCF4D" w14:textId="662741FA" w:rsidR="00EB3A29" w:rsidRDefault="00D30B82" w:rsidP="00D30B82">
            <w:r>
              <w:rPr>
                <w:b/>
                <w:bCs/>
              </w:rPr>
              <w:t>-</w:t>
            </w:r>
            <w:r w:rsidRPr="00D30B82">
              <w:rPr>
                <w:b/>
                <w:bCs/>
              </w:rPr>
              <w:t>Verrouillage et déverrouillage de compte</w:t>
            </w:r>
            <w:r w:rsidRPr="00D30B82">
              <w:t xml:space="preserve"> : En cas de perte de téléphone ou de soupçon de fraude, les utilisateurs peuvent verrouiller temporairement leur compte pour éviter tout accès non autorisé.</w:t>
            </w:r>
          </w:p>
        </w:tc>
        <w:tc>
          <w:tcPr>
            <w:tcW w:w="2551" w:type="dxa"/>
          </w:tcPr>
          <w:p w14:paraId="37197445" w14:textId="77777777" w:rsidR="00EB3A29" w:rsidRPr="006320E4" w:rsidRDefault="00EB3A29" w:rsidP="00716CDB">
            <w:r>
              <w:t>-</w:t>
            </w:r>
            <w:r w:rsidRPr="006320E4">
              <w:t xml:space="preserve"> </w:t>
            </w:r>
            <w:r w:rsidRPr="006320E4">
              <w:rPr>
                <w:b/>
                <w:bCs/>
              </w:rPr>
              <w:t>Envoi d'argent entre utilisateurs</w:t>
            </w:r>
            <w:r>
              <w:rPr>
                <w:b/>
                <w:bCs/>
              </w:rPr>
              <w:t xml:space="preserve"> </w:t>
            </w:r>
            <w:r w:rsidRPr="006320E4">
              <w:t>: envoyer de l'argent instantanément à d'autres utilisateurs via leur numéro de téléphone.</w:t>
            </w:r>
          </w:p>
          <w:p w14:paraId="668E56DA" w14:textId="77777777" w:rsidR="00EB3A29" w:rsidRDefault="00EB3A29" w:rsidP="00716CDB">
            <w:r>
              <w:rPr>
                <w:b/>
                <w:bCs/>
              </w:rPr>
              <w:t>-</w:t>
            </w:r>
            <w:r w:rsidRPr="006320E4">
              <w:rPr>
                <w:b/>
                <w:bCs/>
              </w:rPr>
              <w:t>Réception de transferts</w:t>
            </w:r>
            <w:r w:rsidRPr="006320E4">
              <w:t xml:space="preserve"> : Les utilisateurs peuvent recevoir des transferts d'argent directement sur leur compte, qu'ils soient émis par un autre utilisateur ou un agent.</w:t>
            </w:r>
          </w:p>
          <w:p w14:paraId="7DA6D696" w14:textId="77777777" w:rsidR="00EB3A29" w:rsidRDefault="00EB3A29" w:rsidP="00716CDB">
            <w:r>
              <w:rPr>
                <w:b/>
                <w:bCs/>
              </w:rPr>
              <w:t>-</w:t>
            </w:r>
            <w:r w:rsidRPr="006320E4">
              <w:rPr>
                <w:b/>
                <w:bCs/>
              </w:rPr>
              <w:t>Notification en temps réel</w:t>
            </w:r>
            <w:r w:rsidRPr="006320E4">
              <w:t xml:space="preserve"> : expéditeur et destinataire</w:t>
            </w:r>
            <w:r>
              <w:t xml:space="preserve"> </w:t>
            </w:r>
            <w:r w:rsidRPr="006320E4">
              <w:t>reçoivent des notifications instantanées après le transfert.</w:t>
            </w:r>
          </w:p>
        </w:tc>
        <w:tc>
          <w:tcPr>
            <w:tcW w:w="2543" w:type="dxa"/>
          </w:tcPr>
          <w:p w14:paraId="02B7E805" w14:textId="47900E64" w:rsidR="00B61288" w:rsidRPr="00B61288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Liaison avec des comptes bancaires</w:t>
            </w:r>
            <w:r w:rsidRPr="00B61288">
              <w:t xml:space="preserve"> : Les utilisateurs peuvent lier leur compte bancaire à leur compte </w:t>
            </w:r>
            <w:proofErr w:type="spellStart"/>
            <w:r w:rsidRPr="00B61288">
              <w:t>Wave</w:t>
            </w:r>
            <w:proofErr w:type="spellEnd"/>
            <w:r w:rsidRPr="00B61288">
              <w:t xml:space="preserve"> pour faciliter les transferts d'argent entre la banque et </w:t>
            </w:r>
            <w:proofErr w:type="spellStart"/>
            <w:r w:rsidRPr="00B61288">
              <w:t>Wave</w:t>
            </w:r>
            <w:proofErr w:type="spellEnd"/>
            <w:r w:rsidRPr="00B61288">
              <w:t>.</w:t>
            </w:r>
          </w:p>
          <w:p w14:paraId="644CC122" w14:textId="1CFE0DE4" w:rsidR="00B61288" w:rsidRPr="00B61288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Recharge de portefeuille électronique</w:t>
            </w:r>
            <w:r w:rsidRPr="00B61288">
              <w:t xml:space="preserve"> : Les utilisateurs peuvent ajouter des fonds à leur compte à partir d'une carte bancaire ou d'un compte externe.</w:t>
            </w:r>
          </w:p>
          <w:p w14:paraId="04834031" w14:textId="4A18E74A" w:rsidR="00EB3A29" w:rsidRDefault="00B61288" w:rsidP="00B61288">
            <w:r>
              <w:rPr>
                <w:b/>
                <w:bCs/>
              </w:rPr>
              <w:t>-</w:t>
            </w:r>
            <w:r w:rsidRPr="00B61288">
              <w:rPr>
                <w:b/>
                <w:bCs/>
              </w:rPr>
              <w:t>Transferts internationaux</w:t>
            </w:r>
            <w:r w:rsidRPr="00B61288">
              <w:t xml:space="preserve"> : transferts d'argent internationaux à partir de certaines banques partenaires</w:t>
            </w:r>
            <w:r>
              <w:t xml:space="preserve"> </w:t>
            </w:r>
            <w:r w:rsidRPr="00B61288">
              <w:t>en fonction des accords régionaux.</w:t>
            </w:r>
          </w:p>
        </w:tc>
      </w:tr>
      <w:tr w:rsidR="00DD00F2" w14:paraId="0FA8CCD2" w14:textId="77777777" w:rsidTr="00DD00F2">
        <w:trPr>
          <w:trHeight w:val="212"/>
        </w:trPr>
        <w:tc>
          <w:tcPr>
            <w:tcW w:w="2552" w:type="dxa"/>
          </w:tcPr>
          <w:p w14:paraId="1C09B792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t>REGLE DE GESTION</w:t>
            </w:r>
          </w:p>
        </w:tc>
        <w:tc>
          <w:tcPr>
            <w:tcW w:w="2835" w:type="dxa"/>
          </w:tcPr>
          <w:p w14:paraId="40BF13A5" w14:textId="77777777" w:rsidR="000F0742" w:rsidRDefault="009B4080" w:rsidP="009B4080">
            <w:r>
              <w:rPr>
                <w:b/>
                <w:bCs/>
              </w:rPr>
              <w:t>-</w:t>
            </w:r>
            <w:r w:rsidRPr="009B4080">
              <w:rPr>
                <w:b/>
                <w:bCs/>
              </w:rPr>
              <w:t>Authentification des paiements</w:t>
            </w:r>
            <w:r w:rsidRPr="009B4080">
              <w:t xml:space="preserve"> :</w:t>
            </w:r>
            <w:r w:rsidR="000F0742">
              <w:t xml:space="preserve"> </w:t>
            </w:r>
            <w:r w:rsidRPr="009B4080">
              <w:t xml:space="preserve">Chaque transaction (paiement de factures ou à des commerçants) doit être </w:t>
            </w:r>
            <w:r w:rsidRPr="009B4080">
              <w:lastRenderedPageBreak/>
              <w:t>validée par un code PIN pour garantir que l'utilisateur autorise le paiement.</w:t>
            </w:r>
          </w:p>
          <w:p w14:paraId="072C51CF" w14:textId="623E5764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Commissions pour les paiements</w:t>
            </w:r>
            <w:r w:rsidR="009B4080" w:rsidRPr="009B4080">
              <w:t xml:space="preserve"> :</w:t>
            </w:r>
            <w:r>
              <w:t xml:space="preserve">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appliquer des frais de service pour les paiements de factures ou pour les paiements aux commerçants, bien que certains services puissent être gratuits.</w:t>
            </w:r>
          </w:p>
          <w:p w14:paraId="40196DB6" w14:textId="494FD95F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 xml:space="preserve">Historique des </w:t>
            </w:r>
            <w:proofErr w:type="gramStart"/>
            <w:r w:rsidR="009B4080" w:rsidRPr="009B4080">
              <w:rPr>
                <w:b/>
                <w:bCs/>
              </w:rPr>
              <w:t>transactions</w:t>
            </w:r>
            <w:r w:rsidR="009B4080" w:rsidRPr="009B4080">
              <w:t>:</w:t>
            </w:r>
            <w:proofErr w:type="gramEnd"/>
            <w:r>
              <w:t xml:space="preserve"> </w:t>
            </w:r>
            <w:r w:rsidR="009B4080" w:rsidRPr="009B4080">
              <w:t>Les utilisateurs doivent avoir accès à l’historique de leurs paiements pendant une durée minimum (par exemple 12 mois) pour vérifier les transactions passées.</w:t>
            </w:r>
          </w:p>
          <w:p w14:paraId="2A92A52D" w14:textId="66862B81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Politique de remboursement</w:t>
            </w:r>
            <w:r w:rsidR="009B4080" w:rsidRPr="009B4080">
              <w:t xml:space="preserve"> :</w:t>
            </w:r>
          </w:p>
          <w:p w14:paraId="56D782D1" w14:textId="77777777" w:rsidR="009B4080" w:rsidRPr="009B4080" w:rsidRDefault="009B4080" w:rsidP="000F0742">
            <w:r w:rsidRPr="009B4080">
              <w:t xml:space="preserve">Les commerçants et fournisseurs de services publics doivent se conformer à la politique de remboursement de </w:t>
            </w:r>
            <w:proofErr w:type="spellStart"/>
            <w:r w:rsidRPr="009B4080">
              <w:t>Wave</w:t>
            </w:r>
            <w:proofErr w:type="spellEnd"/>
            <w:r w:rsidRPr="009B4080">
              <w:t>, en cas d’erreur de transaction ou d’insatisfaction du client.</w:t>
            </w:r>
          </w:p>
          <w:p w14:paraId="3BD4253F" w14:textId="77777777" w:rsidR="00EB3A29" w:rsidRDefault="00EB3A29" w:rsidP="00716CDB"/>
        </w:tc>
        <w:tc>
          <w:tcPr>
            <w:tcW w:w="2835" w:type="dxa"/>
          </w:tcPr>
          <w:p w14:paraId="36F417C4" w14:textId="65F89109" w:rsidR="009B4080" w:rsidRPr="009B4080" w:rsidRDefault="005B2FDE" w:rsidP="000F0742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>Formation et certification des agents</w:t>
            </w:r>
            <w:r w:rsidR="009B4080" w:rsidRPr="009B4080">
              <w:t xml:space="preserve"> :</w:t>
            </w:r>
            <w:r w:rsidR="000F0742">
              <w:t xml:space="preserve"> </w:t>
            </w:r>
            <w:r w:rsidR="009B4080" w:rsidRPr="009B4080">
              <w:t xml:space="preserve">Chaque agent doit suivre une formation obligatoire pour être autorisé à offrir des services </w:t>
            </w:r>
            <w:r w:rsidR="009B4080" w:rsidRPr="009B4080">
              <w:lastRenderedPageBreak/>
              <w:t>de dépôt et retrait. Cette formation couvre les règles de gestion des transactions et la sécurité des opérations.</w:t>
            </w:r>
          </w:p>
          <w:p w14:paraId="4D408A3A" w14:textId="7AC86043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Commissions des agents</w:t>
            </w:r>
            <w:r w:rsidR="009B4080" w:rsidRPr="009B4080">
              <w:t xml:space="preserve"> :</w:t>
            </w:r>
          </w:p>
          <w:p w14:paraId="4003AC9C" w14:textId="77777777" w:rsidR="009B4080" w:rsidRPr="009B4080" w:rsidRDefault="009B4080" w:rsidP="000F0742">
            <w:r w:rsidRPr="009B4080">
              <w:t xml:space="preserve">Les agents perçoivent une commission pour chaque transaction (dépôt ou retrait) qu'ils réalisent. Les pourcentages de commission sont définis par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peuvent varier en fonction des volumes de transactions.</w:t>
            </w:r>
          </w:p>
          <w:p w14:paraId="251CAD41" w14:textId="54076A0D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 xml:space="preserve">Traçabilité des </w:t>
            </w:r>
            <w:proofErr w:type="gramStart"/>
            <w:r w:rsidR="009B4080" w:rsidRPr="009B4080">
              <w:rPr>
                <w:b/>
                <w:bCs/>
              </w:rPr>
              <w:t>transactions</w:t>
            </w:r>
            <w:r w:rsidR="009B4080" w:rsidRPr="009B4080">
              <w:t>:</w:t>
            </w:r>
            <w:proofErr w:type="gramEnd"/>
            <w:r>
              <w:t xml:space="preserve"> </w:t>
            </w:r>
            <w:r w:rsidR="009B4080" w:rsidRPr="009B4080">
              <w:t>Chaque transaction effectuée par un agent doit être enregistrée avec des détails précis (nom de l’utilisateur, montant, heure, etc.) pour assurer une traçabilité complète.</w:t>
            </w:r>
          </w:p>
          <w:p w14:paraId="582F6357" w14:textId="01324F2E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Contrôle des liquidités</w:t>
            </w:r>
            <w:r w:rsidR="009B4080" w:rsidRPr="009B4080">
              <w:t xml:space="preserve"> :</w:t>
            </w:r>
          </w:p>
          <w:p w14:paraId="2D02DA72" w14:textId="77777777" w:rsidR="009B4080" w:rsidRPr="009B4080" w:rsidRDefault="009B4080" w:rsidP="000F0742">
            <w:r w:rsidRPr="009B4080">
              <w:t>Les agents doivent respecter des règles strictes sur la gestion des liquidités, notamment en termes de montants minimums ou maximums de liquidités qu’ils doivent conserver pour assurer un service constant.</w:t>
            </w:r>
          </w:p>
          <w:p w14:paraId="54A5A71F" w14:textId="77777777" w:rsidR="00EB3A29" w:rsidRDefault="00EB3A29" w:rsidP="00716CDB"/>
        </w:tc>
        <w:tc>
          <w:tcPr>
            <w:tcW w:w="2835" w:type="dxa"/>
          </w:tcPr>
          <w:p w14:paraId="7749E69B" w14:textId="06B721A5" w:rsidR="009B4080" w:rsidRPr="009B4080" w:rsidRDefault="000F0742" w:rsidP="009B4080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>Gestion des codes PIN</w:t>
            </w:r>
            <w:r w:rsidR="009B4080" w:rsidRPr="009B4080">
              <w:t xml:space="preserve"> :</w:t>
            </w:r>
          </w:p>
          <w:p w14:paraId="6920C13E" w14:textId="77777777" w:rsidR="009B4080" w:rsidRPr="009B4080" w:rsidRDefault="009B4080" w:rsidP="000F0742">
            <w:r w:rsidRPr="009B4080">
              <w:t xml:space="preserve">Chaque utilisateur doit définir un code PIN sécurisé pour accéder à son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valider les </w:t>
            </w:r>
            <w:r w:rsidRPr="009B4080">
              <w:lastRenderedPageBreak/>
              <w:t>transactions. Ce code doit être changé régulièrement pour des raisons de sécurité.</w:t>
            </w:r>
          </w:p>
          <w:p w14:paraId="74AF5313" w14:textId="0938DDF3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Authentification à deux facteurs (2FA)</w:t>
            </w:r>
            <w:r w:rsidR="009B4080" w:rsidRPr="009B4080">
              <w:t xml:space="preserve"> :</w:t>
            </w:r>
            <w:r>
              <w:t xml:space="preserve"> </w:t>
            </w:r>
            <w:r w:rsidR="009B4080" w:rsidRPr="009B4080">
              <w:t xml:space="preserve">Pour certaines transactions sensibles (montants élevés, modification des informations personnelles),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exiger une authentification à deux facteurs.</w:t>
            </w:r>
          </w:p>
          <w:p w14:paraId="0512EE47" w14:textId="05515575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Suspension de compte</w:t>
            </w:r>
            <w:r w:rsidR="009B4080" w:rsidRPr="009B4080">
              <w:t xml:space="preserve"> :</w:t>
            </w:r>
          </w:p>
          <w:p w14:paraId="424BBC56" w14:textId="77777777" w:rsidR="009B4080" w:rsidRPr="009B4080" w:rsidRDefault="009B4080" w:rsidP="000F0742">
            <w:r w:rsidRPr="009B4080">
              <w:t>En cas de tentative d’accès frauduleux ou d’échec répété de saisie du code PIN, le compte de l’utilisateur peut être temporairement verrouillé.</w:t>
            </w:r>
          </w:p>
          <w:p w14:paraId="6E84FEF7" w14:textId="08092C0E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Politique de récupération de compte</w:t>
            </w:r>
            <w:r w:rsidR="009B4080" w:rsidRPr="009B4080">
              <w:t xml:space="preserve"> :</w:t>
            </w:r>
          </w:p>
          <w:p w14:paraId="7F362DC2" w14:textId="77777777" w:rsidR="009B4080" w:rsidRPr="009B4080" w:rsidRDefault="009B4080" w:rsidP="000F0742">
            <w:r w:rsidRPr="009B4080">
              <w:t>Si un utilisateur oublie son code PIN ou perd l'accès à son compte, il doit suivre une procédure de récupération qui inclut une vérification d’identité stricte pour rétablir l’accès.</w:t>
            </w:r>
          </w:p>
          <w:p w14:paraId="720923CE" w14:textId="77777777" w:rsidR="00EB3A29" w:rsidRDefault="00EB3A29" w:rsidP="00716CDB"/>
        </w:tc>
        <w:tc>
          <w:tcPr>
            <w:tcW w:w="2551" w:type="dxa"/>
          </w:tcPr>
          <w:p w14:paraId="6605F649" w14:textId="41CA8514" w:rsidR="002C1EDD" w:rsidRPr="002C1EDD" w:rsidRDefault="002C1EDD" w:rsidP="002C1EDD">
            <w:r>
              <w:rPr>
                <w:b/>
                <w:bCs/>
              </w:rPr>
              <w:lastRenderedPageBreak/>
              <w:t>-</w:t>
            </w:r>
            <w:r w:rsidRPr="002C1EDD">
              <w:rPr>
                <w:b/>
                <w:bCs/>
              </w:rPr>
              <w:t>Limites de transfert</w:t>
            </w:r>
            <w:r w:rsidRPr="002C1EDD">
              <w:t xml:space="preserve"> :</w:t>
            </w:r>
          </w:p>
          <w:p w14:paraId="0DC647AF" w14:textId="77777777" w:rsidR="002C1EDD" w:rsidRPr="002C1EDD" w:rsidRDefault="002C1EDD" w:rsidP="002C1EDD">
            <w:r w:rsidRPr="002C1EDD">
              <w:t xml:space="preserve">Un utilisateur peut transférer un montant limité par jour ou par mois en fonction de son </w:t>
            </w:r>
            <w:r w:rsidRPr="002C1EDD">
              <w:lastRenderedPageBreak/>
              <w:t>type de compte (compte standard ou vérifié).</w:t>
            </w:r>
          </w:p>
          <w:p w14:paraId="0AB8AD0A" w14:textId="77777777" w:rsidR="002C1EDD" w:rsidRPr="002C1EDD" w:rsidRDefault="002C1EDD" w:rsidP="002C1EDD">
            <w:r w:rsidRPr="002C1EDD">
              <w:t>Des plafonds spécifiques sont définis pour éviter le blanchiment d’argent et les activités illégales.</w:t>
            </w:r>
          </w:p>
          <w:p w14:paraId="69D30F67" w14:textId="5309BDCA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>Frais de transaction</w:t>
            </w:r>
            <w:r w:rsidRPr="002C1EDD">
              <w:t xml:space="preserve"> :</w:t>
            </w:r>
          </w:p>
          <w:p w14:paraId="6102DA27" w14:textId="77777777" w:rsidR="002C1EDD" w:rsidRPr="002C1EDD" w:rsidRDefault="002C1EDD" w:rsidP="002C1EDD">
            <w:r w:rsidRPr="002C1EDD">
              <w:t xml:space="preserve">Les transferts entre utilisateurs </w:t>
            </w:r>
            <w:proofErr w:type="spellStart"/>
            <w:r w:rsidRPr="002C1EDD">
              <w:t>Wave</w:t>
            </w:r>
            <w:proofErr w:type="spellEnd"/>
            <w:r w:rsidRPr="002C1EDD">
              <w:t xml:space="preserve"> peuvent être gratuits ou soumis à une petite commission, notamment pour les transferts internationaux ou au-delà d'un certain montant.</w:t>
            </w:r>
          </w:p>
          <w:p w14:paraId="24F42112" w14:textId="61BA4E67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 xml:space="preserve">Vérification de </w:t>
            </w:r>
            <w:proofErr w:type="gramStart"/>
            <w:r w:rsidRPr="002C1EDD">
              <w:rPr>
                <w:b/>
                <w:bCs/>
              </w:rPr>
              <w:t>l’identité</w:t>
            </w:r>
            <w:r w:rsidRPr="002C1EDD">
              <w:t>:</w:t>
            </w:r>
            <w:proofErr w:type="gramEnd"/>
            <w:r>
              <w:t xml:space="preserve"> </w:t>
            </w:r>
            <w:r w:rsidRPr="002C1EDD">
              <w:t>Avant tout transfert d’un montant élevé, une vérification d’identité via un code PIN ou une méthode d’authentification à deux facteurs (2FA) est requise.</w:t>
            </w:r>
          </w:p>
          <w:p w14:paraId="44A579CB" w14:textId="6324950D" w:rsidR="002C1EDD" w:rsidRPr="002C1EDD" w:rsidRDefault="002C1EDD" w:rsidP="002C1EDD">
            <w:r>
              <w:rPr>
                <w:b/>
                <w:bCs/>
              </w:rPr>
              <w:t>-</w:t>
            </w:r>
            <w:r w:rsidRPr="002C1EDD">
              <w:rPr>
                <w:b/>
                <w:bCs/>
              </w:rPr>
              <w:t>Temps de traitement</w:t>
            </w:r>
            <w:r w:rsidRPr="002C1EDD">
              <w:t xml:space="preserve"> :</w:t>
            </w:r>
          </w:p>
          <w:p w14:paraId="1B3E3AD0" w14:textId="77777777" w:rsidR="002C1EDD" w:rsidRPr="002C1EDD" w:rsidRDefault="002C1EDD" w:rsidP="002C1EDD">
            <w:r w:rsidRPr="002C1EDD">
              <w:t xml:space="preserve">Les transferts d’argent entre utilisateurs </w:t>
            </w:r>
            <w:proofErr w:type="spellStart"/>
            <w:r w:rsidRPr="002C1EDD">
              <w:t>Wave</w:t>
            </w:r>
            <w:proofErr w:type="spellEnd"/>
            <w:r w:rsidRPr="002C1EDD">
              <w:t xml:space="preserve"> sont généralement instantanés, mais des retards peuvent survenir pour des transferts internationaux ou ceux nécessitant une </w:t>
            </w:r>
            <w:r w:rsidRPr="002C1EDD">
              <w:lastRenderedPageBreak/>
              <w:t>vérification supplémentaire.</w:t>
            </w:r>
          </w:p>
          <w:p w14:paraId="63AF83FB" w14:textId="77777777" w:rsidR="00EB3A29" w:rsidRDefault="00EB3A29" w:rsidP="00716CDB"/>
        </w:tc>
        <w:tc>
          <w:tcPr>
            <w:tcW w:w="2543" w:type="dxa"/>
          </w:tcPr>
          <w:p w14:paraId="2ACE5132" w14:textId="0C07672D" w:rsidR="009B4080" w:rsidRPr="009B4080" w:rsidRDefault="000F0742" w:rsidP="000F0742">
            <w:r>
              <w:rPr>
                <w:b/>
                <w:bCs/>
              </w:rPr>
              <w:lastRenderedPageBreak/>
              <w:t>-</w:t>
            </w:r>
            <w:r w:rsidR="009B4080" w:rsidRPr="009B4080">
              <w:rPr>
                <w:b/>
                <w:bCs/>
              </w:rPr>
              <w:t xml:space="preserve">Liaison avec les </w:t>
            </w:r>
            <w:proofErr w:type="gramStart"/>
            <w:r w:rsidR="009B4080" w:rsidRPr="009B4080">
              <w:rPr>
                <w:b/>
                <w:bCs/>
              </w:rPr>
              <w:t>banques</w:t>
            </w:r>
            <w:r w:rsidR="009B4080" w:rsidRPr="009B4080">
              <w:t>:</w:t>
            </w:r>
            <w:proofErr w:type="gramEnd"/>
            <w:r>
              <w:t xml:space="preserve"> </w:t>
            </w:r>
            <w:r w:rsidR="009B4080" w:rsidRPr="009B4080">
              <w:t xml:space="preserve">Pour lier un compte bancaire à son compte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, l’utilisateur doit fournir </w:t>
            </w:r>
            <w:r w:rsidR="009B4080" w:rsidRPr="009B4080">
              <w:lastRenderedPageBreak/>
              <w:t>des informations bancaires précises et valider la liaison via un processus sécurisé (authentification bancaire).</w:t>
            </w:r>
          </w:p>
          <w:p w14:paraId="532ECA54" w14:textId="437D091B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Frais de transfert bancaire</w:t>
            </w:r>
            <w:r w:rsidR="009B4080" w:rsidRPr="009B4080">
              <w:t xml:space="preserve"> :</w:t>
            </w:r>
            <w:r>
              <w:t xml:space="preserve">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 xml:space="preserve"> peut facturer des frais pour les transferts entre comptes bancaires et le compte </w:t>
            </w:r>
            <w:proofErr w:type="spellStart"/>
            <w:r w:rsidR="009B4080" w:rsidRPr="009B4080">
              <w:t>Wave</w:t>
            </w:r>
            <w:proofErr w:type="spellEnd"/>
            <w:r w:rsidR="009B4080" w:rsidRPr="009B4080">
              <w:t>, en fonction des accords avec les banques partenaires.</w:t>
            </w:r>
          </w:p>
          <w:p w14:paraId="4514D4C1" w14:textId="24ED8EAC" w:rsidR="009B4080" w:rsidRPr="009B4080" w:rsidRDefault="000F0742" w:rsidP="009B4080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Limites de transfert</w:t>
            </w:r>
            <w:r w:rsidR="009B4080" w:rsidRPr="009B4080">
              <w:t xml:space="preserve"> :</w:t>
            </w:r>
          </w:p>
          <w:p w14:paraId="2BFA7464" w14:textId="75D61277" w:rsidR="000F0742" w:rsidRDefault="009B4080" w:rsidP="000F0742">
            <w:r w:rsidRPr="009B4080">
              <w:t xml:space="preserve">Des plafonds de transfert entre le compte bancaire et le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peuvent être imposés pour des raisons de sécurité et de conformité</w:t>
            </w:r>
            <w:r w:rsidR="000F0742">
              <w:t xml:space="preserve"> </w:t>
            </w:r>
            <w:r w:rsidRPr="009B4080">
              <w:t>réglementaire (notamment contre le blanchiment d'argent).</w:t>
            </w:r>
          </w:p>
          <w:p w14:paraId="742D21D2" w14:textId="424FE50A" w:rsidR="009B4080" w:rsidRPr="009B4080" w:rsidRDefault="000F0742" w:rsidP="000F0742">
            <w:r>
              <w:rPr>
                <w:b/>
                <w:bCs/>
              </w:rPr>
              <w:t>-</w:t>
            </w:r>
            <w:r w:rsidR="009B4080" w:rsidRPr="009B4080">
              <w:rPr>
                <w:b/>
                <w:bCs/>
              </w:rPr>
              <w:t>Délais de traitement</w:t>
            </w:r>
            <w:r w:rsidR="009B4080" w:rsidRPr="009B4080">
              <w:t xml:space="preserve"> :</w:t>
            </w:r>
          </w:p>
          <w:p w14:paraId="027775DF" w14:textId="77777777" w:rsidR="009B4080" w:rsidRPr="009B4080" w:rsidRDefault="009B4080" w:rsidP="000F0742">
            <w:r w:rsidRPr="009B4080">
              <w:t xml:space="preserve">Les transferts entre un compte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et un compte bancaire peuvent prendre plus de temps que les transferts internes </w:t>
            </w:r>
            <w:proofErr w:type="spellStart"/>
            <w:r w:rsidRPr="009B4080">
              <w:t>Wave</w:t>
            </w:r>
            <w:proofErr w:type="spellEnd"/>
            <w:r w:rsidRPr="009B4080">
              <w:t xml:space="preserve"> (généralement 1 à 3 jours ouvrables).</w:t>
            </w:r>
          </w:p>
          <w:p w14:paraId="5F670E9F" w14:textId="77777777" w:rsidR="00EB3A29" w:rsidRDefault="00EB3A29" w:rsidP="00716CDB"/>
        </w:tc>
      </w:tr>
      <w:tr w:rsidR="00DD00F2" w14:paraId="421F4CE1" w14:textId="77777777" w:rsidTr="00DD00F2">
        <w:trPr>
          <w:trHeight w:val="212"/>
        </w:trPr>
        <w:tc>
          <w:tcPr>
            <w:tcW w:w="2552" w:type="dxa"/>
          </w:tcPr>
          <w:p w14:paraId="59C64CB5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RISQUE</w:t>
            </w:r>
          </w:p>
        </w:tc>
        <w:tc>
          <w:tcPr>
            <w:tcW w:w="2835" w:type="dxa"/>
          </w:tcPr>
          <w:p w14:paraId="56B25CBA" w14:textId="7DB470F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d'échec de transaction</w:t>
            </w:r>
            <w:r w:rsidRPr="000F0742">
              <w:t xml:space="preserve"> :</w:t>
            </w:r>
            <w:r>
              <w:t xml:space="preserve"> </w:t>
            </w:r>
            <w:r w:rsidRPr="000F0742">
              <w:t>Les paiements aux commerçants ou aux services publics peuvent échouer en raison de problèmes de connectivité réseau, de bugs logiciels ou de problèmes avec les comptes des fournisseurs.</w:t>
            </w:r>
          </w:p>
          <w:p w14:paraId="693434BA" w14:textId="51A9463B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contestation des paiements</w:t>
            </w:r>
            <w:r w:rsidRPr="000F0742">
              <w:t xml:space="preserve"> :</w:t>
            </w:r>
            <w:r>
              <w:t xml:space="preserve"> </w:t>
            </w:r>
            <w:r w:rsidRPr="000F0742">
              <w:t xml:space="preserve">Les utilisateurs peuvent contester des paiements effectués de manière incorrecte ou frauduleuse, ce qui pourrait mener à des litiges entre </w:t>
            </w:r>
            <w:proofErr w:type="spellStart"/>
            <w:r w:rsidRPr="000F0742">
              <w:t>Wave</w:t>
            </w:r>
            <w:proofErr w:type="spellEnd"/>
            <w:r w:rsidRPr="000F0742">
              <w:t>, les utilisateurs et les commerçants.</w:t>
            </w:r>
          </w:p>
          <w:p w14:paraId="783F6E77" w14:textId="3841FBB4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perte de confidentialité</w:t>
            </w:r>
            <w:r w:rsidRPr="000F0742">
              <w:t xml:space="preserve"> :</w:t>
            </w:r>
            <w:r>
              <w:t xml:space="preserve"> </w:t>
            </w:r>
            <w:r w:rsidRPr="000F0742">
              <w:t>Si les informations sur les transactions ne sont pas correctement protégées, cela pourrait exposer les utilisateurs à des risques de vol de données personnelles et financières.</w:t>
            </w:r>
          </w:p>
          <w:p w14:paraId="55EA15FD" w14:textId="3C0FDA1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d'erreur de facturation</w:t>
            </w:r>
            <w:proofErr w:type="gramStart"/>
            <w:r w:rsidRPr="000F0742">
              <w:t xml:space="preserve"> :Des</w:t>
            </w:r>
            <w:proofErr w:type="gramEnd"/>
            <w:r w:rsidRPr="000F0742">
              <w:t xml:space="preserve"> erreurs dans les factures des services </w:t>
            </w:r>
            <w:r w:rsidRPr="000F0742">
              <w:lastRenderedPageBreak/>
              <w:t>publics ou des commerçants peuvent entraîner des paiements incorrects et des réclamations des utilisateurs.</w:t>
            </w:r>
          </w:p>
          <w:p w14:paraId="2779B357" w14:textId="77777777" w:rsidR="00EB3A29" w:rsidRDefault="00EB3A29" w:rsidP="00716CDB"/>
        </w:tc>
        <w:tc>
          <w:tcPr>
            <w:tcW w:w="2835" w:type="dxa"/>
          </w:tcPr>
          <w:p w14:paraId="1FA5BE71" w14:textId="577F2039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fraude de la part des agents</w:t>
            </w:r>
            <w:r w:rsidRPr="00A75B3B">
              <w:t xml:space="preserve"> :</w:t>
            </w:r>
            <w:r>
              <w:t xml:space="preserve"> </w:t>
            </w:r>
            <w:r w:rsidRPr="00A75B3B">
              <w:t>Certains agents pourraient tenter d’escroquer les utilisateurs en ne créditant pas leurs comptes après des dépôts en espèces ou en facturant des commissions abusives.</w:t>
            </w:r>
          </w:p>
          <w:p w14:paraId="575E266A" w14:textId="5763D9B2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gestion de liquidités insuffisantes</w:t>
            </w:r>
            <w:r w:rsidRPr="00A75B3B">
              <w:t xml:space="preserve"> :</w:t>
            </w:r>
            <w:r>
              <w:t xml:space="preserve"> </w:t>
            </w:r>
            <w:r w:rsidRPr="00A75B3B">
              <w:t>Les agents peuvent manquer de liquidités pour répondre aux demandes de retrait des utilisateurs, ce qui pourrait causer des interruptions de service et une perte de confiance dans le système.</w:t>
            </w:r>
          </w:p>
          <w:p w14:paraId="307A26D4" w14:textId="3F0A96C1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manipulation des transactions</w:t>
            </w:r>
            <w:r w:rsidRPr="00A75B3B">
              <w:t xml:space="preserve"> :</w:t>
            </w:r>
            <w:r>
              <w:t xml:space="preserve"> </w:t>
            </w:r>
            <w:r w:rsidRPr="00A75B3B">
              <w:t>Si les agents ne respectent pas les protocoles de sécurité, des erreurs ou des fraudes pourraient survenir, comme des transactions falsifiées ou non enregistrées correctement.</w:t>
            </w:r>
          </w:p>
          <w:p w14:paraId="3079AE7E" w14:textId="705FBCB0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 xml:space="preserve">Risque de conformité </w:t>
            </w:r>
            <w:proofErr w:type="gramStart"/>
            <w:r w:rsidRPr="00A75B3B">
              <w:rPr>
                <w:b/>
                <w:bCs/>
              </w:rPr>
              <w:t>légale</w:t>
            </w:r>
            <w:r w:rsidRPr="00A75B3B">
              <w:t>:</w:t>
            </w:r>
            <w:proofErr w:type="gramEnd"/>
            <w:r>
              <w:t xml:space="preserve"> </w:t>
            </w:r>
            <w:r w:rsidRPr="00A75B3B">
              <w:t xml:space="preserve">Les agents peuvent enfreindre les lois locales s’ils ne respectent pas les </w:t>
            </w:r>
            <w:r w:rsidRPr="00A75B3B">
              <w:lastRenderedPageBreak/>
              <w:t>régulations financières concernant la lutte contre le blanchiment d’argent ou le financement du terrorisme.</w:t>
            </w:r>
          </w:p>
          <w:p w14:paraId="02E1E68D" w14:textId="77777777" w:rsidR="00EB3A29" w:rsidRDefault="00EB3A29" w:rsidP="00716CDB"/>
        </w:tc>
        <w:tc>
          <w:tcPr>
            <w:tcW w:w="2835" w:type="dxa"/>
          </w:tcPr>
          <w:p w14:paraId="563793F5" w14:textId="719E4807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piratage de comptes</w:t>
            </w:r>
            <w:r w:rsidRPr="00A75B3B">
              <w:t xml:space="preserve"> :</w:t>
            </w:r>
            <w:r>
              <w:t xml:space="preserve"> </w:t>
            </w:r>
            <w:r w:rsidRPr="00A75B3B">
              <w:t>Si le code PIN ou les données d’authentification des utilisateurs sont compromis, des tiers malveillants pourraient accéder à leurs comptes et effectuer des transactions frauduleuses.</w:t>
            </w:r>
          </w:p>
          <w:p w14:paraId="416100FB" w14:textId="4CBEEF1D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 xml:space="preserve">Risque de perte de </w:t>
            </w:r>
            <w:proofErr w:type="gramStart"/>
            <w:r w:rsidRPr="00A75B3B">
              <w:rPr>
                <w:b/>
                <w:bCs/>
              </w:rPr>
              <w:t>données</w:t>
            </w:r>
            <w:r w:rsidRPr="00A75B3B">
              <w:t>:</w:t>
            </w:r>
            <w:proofErr w:type="gramEnd"/>
            <w:r>
              <w:t xml:space="preserve"> </w:t>
            </w:r>
            <w:r w:rsidRPr="00A75B3B">
              <w:t>En cas de défaillance technique ou d’attaque informatique, les informations sensibles des utilisateurs (historique des transactions, informations personnelles) pourraient être perdues ou corrompues.</w:t>
            </w:r>
          </w:p>
          <w:p w14:paraId="416F75D3" w14:textId="215D4194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d'erreurs dans la récupération des comptes</w:t>
            </w:r>
            <w:r w:rsidRPr="00A75B3B">
              <w:t xml:space="preserve"> :</w:t>
            </w:r>
          </w:p>
          <w:p w14:paraId="6C07F4EB" w14:textId="77777777" w:rsidR="00A75B3B" w:rsidRPr="00A75B3B" w:rsidRDefault="00A75B3B" w:rsidP="00A75B3B">
            <w:r w:rsidRPr="00A75B3B">
              <w:t>Des erreurs dans la procédure de récupération de compte (ex : perte de code PIN) pourraient bloquer les utilisateurs légitimes hors de leurs comptes, ou permettre à des fraudeurs d’accéder à un compte à leur place.</w:t>
            </w:r>
          </w:p>
          <w:p w14:paraId="5F843B8C" w14:textId="01D00947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d'interruption de service</w:t>
            </w:r>
            <w:r w:rsidRPr="00A75B3B">
              <w:t xml:space="preserve"> :</w:t>
            </w:r>
            <w:r>
              <w:t xml:space="preserve"> </w:t>
            </w:r>
            <w:r w:rsidRPr="00A75B3B">
              <w:t>Une cyberattaque (ex : attaque par déni de service) pourrait paralyser le système et empêcher les utilisateurs d'accéder à leurs comptes ou d'effectuer des transactions.</w:t>
            </w:r>
          </w:p>
          <w:p w14:paraId="2F566FD0" w14:textId="77777777" w:rsidR="00EB3A29" w:rsidRDefault="00EB3A29" w:rsidP="00716CDB"/>
        </w:tc>
        <w:tc>
          <w:tcPr>
            <w:tcW w:w="2551" w:type="dxa"/>
          </w:tcPr>
          <w:p w14:paraId="3F31CBB4" w14:textId="05D545FA" w:rsidR="000F0742" w:rsidRPr="000F0742" w:rsidRDefault="000F0742" w:rsidP="000F0742">
            <w:r>
              <w:rPr>
                <w:b/>
                <w:bCs/>
              </w:rPr>
              <w:lastRenderedPageBreak/>
              <w:t>-</w:t>
            </w:r>
            <w:r w:rsidRPr="000F0742">
              <w:rPr>
                <w:b/>
                <w:bCs/>
              </w:rPr>
              <w:t>Risque de fraude et de phishing</w:t>
            </w:r>
            <w:r w:rsidRPr="000F0742">
              <w:t xml:space="preserve"> :</w:t>
            </w:r>
            <w:r w:rsidR="00A75B3B">
              <w:t xml:space="preserve"> </w:t>
            </w:r>
            <w:r w:rsidRPr="000F0742">
              <w:t>Les utilisateurs peuvent être victimes de tentatives de phishing ou de fraude via des messages ou appels frauduleux les incitant à partager leur code PIN ou d'autres informations sensibles.</w:t>
            </w:r>
          </w:p>
          <w:p w14:paraId="7460827E" w14:textId="0640DF9E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 xml:space="preserve">Risque d'erreur </w:t>
            </w:r>
            <w:proofErr w:type="gramStart"/>
            <w:r w:rsidRPr="000F0742">
              <w:rPr>
                <w:b/>
                <w:bCs/>
              </w:rPr>
              <w:t>humaine</w:t>
            </w:r>
            <w:r w:rsidRPr="000F0742">
              <w:t>:</w:t>
            </w:r>
            <w:proofErr w:type="gramEnd"/>
          </w:p>
          <w:p w14:paraId="357B0E44" w14:textId="77777777" w:rsidR="000F0742" w:rsidRPr="000F0742" w:rsidRDefault="000F0742" w:rsidP="000F0742">
            <w:r w:rsidRPr="000F0742">
              <w:t>Les utilisateurs peuvent envoyer des fonds à une mauvaise personne en raison d'erreurs de saisie (mauvais numéro de téléphone ou identifiant utilisateur).</w:t>
            </w:r>
          </w:p>
          <w:p w14:paraId="4CDF0F29" w14:textId="6F939777" w:rsidR="000F0742" w:rsidRPr="000F0742" w:rsidRDefault="000F0742" w:rsidP="000F0742">
            <w:r>
              <w:rPr>
                <w:b/>
                <w:bCs/>
              </w:rPr>
              <w:t>-</w:t>
            </w:r>
            <w:r w:rsidRPr="000F0742">
              <w:rPr>
                <w:b/>
                <w:bCs/>
              </w:rPr>
              <w:t>Risque de non-conformité réglementaire</w:t>
            </w:r>
            <w:r w:rsidRPr="000F0742">
              <w:t xml:space="preserve"> :</w:t>
            </w:r>
          </w:p>
          <w:p w14:paraId="2455642C" w14:textId="77777777" w:rsidR="000F0742" w:rsidRPr="000F0742" w:rsidRDefault="000F0742" w:rsidP="000F0742">
            <w:r w:rsidRPr="000F0742">
              <w:t xml:space="preserve">Si des montants élevés sont transférés sans vérifications appropriées, </w:t>
            </w:r>
            <w:proofErr w:type="spellStart"/>
            <w:r w:rsidRPr="000F0742">
              <w:t>Wave</w:t>
            </w:r>
            <w:proofErr w:type="spellEnd"/>
            <w:r w:rsidRPr="000F0742">
              <w:t xml:space="preserve"> pourrait être exposé à des sanctions pour non-respect des réglementations sur le blanchiment d'argent.</w:t>
            </w:r>
          </w:p>
          <w:p w14:paraId="7AF0C260" w14:textId="187A5D3F" w:rsidR="000F0742" w:rsidRPr="000F0742" w:rsidRDefault="000F0742" w:rsidP="000F0742">
            <w:r>
              <w:rPr>
                <w:b/>
                <w:bCs/>
              </w:rPr>
              <w:lastRenderedPageBreak/>
              <w:t>-</w:t>
            </w:r>
            <w:r w:rsidRPr="000F0742">
              <w:rPr>
                <w:b/>
                <w:bCs/>
              </w:rPr>
              <w:t>Risque de surcharge du système</w:t>
            </w:r>
            <w:r w:rsidRPr="000F0742">
              <w:t xml:space="preserve"> :</w:t>
            </w:r>
          </w:p>
          <w:p w14:paraId="015DC747" w14:textId="77777777" w:rsidR="000F0742" w:rsidRPr="000F0742" w:rsidRDefault="000F0742" w:rsidP="000F0742">
            <w:r w:rsidRPr="000F0742">
              <w:t>Une forte demande lors de périodes spécifiques (ex : jours de paie) pourrait provoquer des retards dans les transferts d'argent, créant des frustrations chez les utilisateurs.</w:t>
            </w:r>
          </w:p>
          <w:p w14:paraId="220C4812" w14:textId="77777777" w:rsidR="00EB3A29" w:rsidRDefault="00EB3A29" w:rsidP="00716CDB"/>
        </w:tc>
        <w:tc>
          <w:tcPr>
            <w:tcW w:w="2543" w:type="dxa"/>
          </w:tcPr>
          <w:p w14:paraId="4C616ED5" w14:textId="745A3813" w:rsidR="00A75B3B" w:rsidRPr="00A75B3B" w:rsidRDefault="00A75B3B" w:rsidP="00A75B3B">
            <w:r>
              <w:rPr>
                <w:b/>
                <w:bCs/>
              </w:rPr>
              <w:lastRenderedPageBreak/>
              <w:t>-</w:t>
            </w:r>
            <w:r w:rsidRPr="00A75B3B">
              <w:rPr>
                <w:b/>
                <w:bCs/>
              </w:rPr>
              <w:t>Risque de défaillance bancaire</w:t>
            </w:r>
            <w:r w:rsidRPr="00A75B3B">
              <w:t xml:space="preserve"> :</w:t>
            </w:r>
            <w:r>
              <w:t xml:space="preserve"> </w:t>
            </w:r>
            <w:r w:rsidRPr="00A75B3B">
              <w:t xml:space="preserve">Si la banque partenaire rencontre des problèmes techniques ou de liquidité, cela pourrait empêcher les utilisateurs de transférer de l’argent entre leur compte bancaire et leur compte </w:t>
            </w:r>
            <w:proofErr w:type="spellStart"/>
            <w:r w:rsidRPr="00A75B3B">
              <w:t>Wave</w:t>
            </w:r>
            <w:proofErr w:type="spellEnd"/>
            <w:r w:rsidRPr="00A75B3B">
              <w:t>.</w:t>
            </w:r>
          </w:p>
          <w:p w14:paraId="1740D10C" w14:textId="15786409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non-conformité aux normes bancaires</w:t>
            </w:r>
            <w:r w:rsidRPr="00A75B3B">
              <w:t xml:space="preserve"> :</w:t>
            </w:r>
            <w:r>
              <w:t xml:space="preserve">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doit respecter les régulations locales et internationales concernant les transferts d’argent, et tout manquement pourrait entraîner des sanctions ou des interruptions de service.</w:t>
            </w:r>
          </w:p>
          <w:p w14:paraId="2CA06C03" w14:textId="3C84DEB0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fraude par intégration bancaire</w:t>
            </w:r>
            <w:r w:rsidRPr="00A75B3B">
              <w:t xml:space="preserve"> :</w:t>
            </w:r>
          </w:p>
          <w:p w14:paraId="215C80D7" w14:textId="77777777" w:rsidR="00A75B3B" w:rsidRPr="00A75B3B" w:rsidRDefault="00A75B3B" w:rsidP="00A75B3B">
            <w:r w:rsidRPr="00A75B3B">
              <w:t xml:space="preserve">Des erreurs dans la liaison entre un compte bancaire et un compte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pourraient permettre à des fraudeurs de détourner </w:t>
            </w:r>
            <w:r w:rsidRPr="00A75B3B">
              <w:lastRenderedPageBreak/>
              <w:t>des fonds depuis un compte non autorisé.</w:t>
            </w:r>
          </w:p>
          <w:p w14:paraId="74C77219" w14:textId="7B564EF8" w:rsidR="00A75B3B" w:rsidRPr="00A75B3B" w:rsidRDefault="00A75B3B" w:rsidP="00A75B3B">
            <w:r>
              <w:rPr>
                <w:b/>
                <w:bCs/>
              </w:rPr>
              <w:t>-</w:t>
            </w:r>
            <w:r w:rsidRPr="00A75B3B">
              <w:rPr>
                <w:b/>
                <w:bCs/>
              </w:rPr>
              <w:t>Risque de retard de traitement des transactions</w:t>
            </w:r>
            <w:r w:rsidRPr="00A75B3B">
              <w:t xml:space="preserve"> :</w:t>
            </w:r>
          </w:p>
          <w:p w14:paraId="2271198D" w14:textId="77777777" w:rsidR="00A75B3B" w:rsidRPr="00A75B3B" w:rsidRDefault="00A75B3B" w:rsidP="00A75B3B">
            <w:r w:rsidRPr="00A75B3B">
              <w:t xml:space="preserve">Les transferts entre </w:t>
            </w:r>
            <w:proofErr w:type="spellStart"/>
            <w:r w:rsidRPr="00A75B3B">
              <w:t>Wave</w:t>
            </w:r>
            <w:proofErr w:type="spellEnd"/>
            <w:r w:rsidRPr="00A75B3B">
              <w:t xml:space="preserve"> et les comptes bancaires peuvent être sujets à des délais prolongés, ce qui pourrait causer des frustrations chez les utilisateurs, notamment en cas d'urgence.</w:t>
            </w:r>
          </w:p>
          <w:p w14:paraId="4C35AC49" w14:textId="77777777" w:rsidR="00EB3A29" w:rsidRDefault="00EB3A29" w:rsidP="00716CDB"/>
        </w:tc>
      </w:tr>
      <w:tr w:rsidR="00DD00F2" w14:paraId="3617EF0C" w14:textId="77777777" w:rsidTr="00DD00F2">
        <w:trPr>
          <w:trHeight w:val="221"/>
        </w:trPr>
        <w:tc>
          <w:tcPr>
            <w:tcW w:w="2552" w:type="dxa"/>
          </w:tcPr>
          <w:p w14:paraId="45D51DD8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OPPORTUNITE</w:t>
            </w:r>
          </w:p>
        </w:tc>
        <w:tc>
          <w:tcPr>
            <w:tcW w:w="2835" w:type="dxa"/>
          </w:tcPr>
          <w:p w14:paraId="475F7070" w14:textId="6ED6D322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Frais de transaction réduits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est souvent moins coûteux que les systèmes bancaires traditionnels, ce qui peut réduire les frais associés aux paiements.</w:t>
            </w:r>
          </w:p>
          <w:p w14:paraId="336954ED" w14:textId="15F8CE22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Accessibilité mobile</w:t>
            </w:r>
            <w:r w:rsidRPr="007D0970">
              <w:t xml:space="preserve"> : Les utilisateurs peuvent téléphone effectuer des paiements à partir de leur mobile, ce qui améliore l'accessibilité et la rapidité des paiements.</w:t>
            </w:r>
          </w:p>
          <w:p w14:paraId="6AEBD293" w14:textId="18EDDD22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Large adoption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est très utilisé dans certaines régions, ce qui permet d'augmenter le nombre de transactions possibles en </w:t>
            </w:r>
            <w:r w:rsidRPr="007D0970">
              <w:lastRenderedPageBreak/>
              <w:t>exploitant un réseau déjà établi.</w:t>
            </w:r>
          </w:p>
          <w:p w14:paraId="1BE6B399" w14:textId="7874E536" w:rsidR="00EB3A29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Simplicité d'utilisation</w:t>
            </w:r>
            <w:r w:rsidRPr="007D0970">
              <w:t xml:space="preserve"> : Son interface simple permet une adoption rapide par les utilisateurs, facilitant ainsi les paiements pour tous types de clients.</w:t>
            </w:r>
          </w:p>
        </w:tc>
        <w:tc>
          <w:tcPr>
            <w:tcW w:w="2835" w:type="dxa"/>
          </w:tcPr>
          <w:p w14:paraId="50254758" w14:textId="72571644" w:rsidR="007D0970" w:rsidRPr="007D0970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>Suivi des paiements en temps réel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permet un suivi instantané des transactions, ce qui simplifie le contrôle et la supervision des agents.</w:t>
            </w:r>
          </w:p>
          <w:p w14:paraId="412EC9B8" w14:textId="345B4A69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Paiements automatisés</w:t>
            </w:r>
            <w:r w:rsidRPr="007D0970">
              <w:t xml:space="preserve"> : Les agents peuvent être payés directement via le système, notamment la nécessité de gérer manuellement la paie.</w:t>
            </w:r>
          </w:p>
          <w:p w14:paraId="3AFD6E03" w14:textId="21B97EC2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Réduction du risque d'erreur</w:t>
            </w:r>
            <w:r w:rsidRPr="007D0970">
              <w:t xml:space="preserve"> : La traçabilité des transactions peut améliorer la transparence et réduire les erreurs liées à la gestion des fonds des agents.</w:t>
            </w:r>
          </w:p>
          <w:p w14:paraId="7C84BD09" w14:textId="2D33CB83" w:rsidR="00EB3A29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>Extension du réseau d'agents</w:t>
            </w:r>
            <w:r w:rsidRPr="007D0970">
              <w:t xml:space="preserve"> : Grâce à </w:t>
            </w:r>
            <w:proofErr w:type="spellStart"/>
            <w:r w:rsidRPr="007D0970">
              <w:t>Wave</w:t>
            </w:r>
            <w:proofErr w:type="spellEnd"/>
            <w:r w:rsidRPr="007D0970">
              <w:t>, vous pouvez facilement recruter et gérer des agents dans des zones rurales ou difficiles d'accès.</w:t>
            </w:r>
          </w:p>
        </w:tc>
        <w:tc>
          <w:tcPr>
            <w:tcW w:w="2835" w:type="dxa"/>
          </w:tcPr>
          <w:p w14:paraId="210D121F" w14:textId="2C864435" w:rsidR="007D0970" w:rsidRPr="007D0970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>Authentification sécurisée</w:t>
            </w:r>
            <w:r w:rsidRPr="007D0970">
              <w:t xml:space="preserve"> : On utilise des mécanismes de sécurité robustes (PIN, OTP, etc.), garantissant la protection des comptes et des transactions.</w:t>
            </w:r>
          </w:p>
          <w:p w14:paraId="0D7CFF83" w14:textId="7D5B72C7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Suivi des activités des comptes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permet de suivre en temps réel les activités des utilisateurs et d'alerter en cas de comportement suspect, renforçant ainsi la sécurité.</w:t>
            </w:r>
          </w:p>
          <w:p w14:paraId="0B54F4EA" w14:textId="15EBA141" w:rsidR="00EB3A29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Accès rapide et sécurisé aux fonds</w:t>
            </w:r>
            <w:r w:rsidRPr="007D0970">
              <w:t xml:space="preserve"> : Les utilisateurs peuvent accéder à leurs comptes de manière sécurisée et instantanée, sans avoir besoin </w:t>
            </w:r>
            <w:r w:rsidRPr="007D0970">
              <w:lastRenderedPageBreak/>
              <w:t>d'intermédiaires ou de structures bancaires traditionnelles.</w:t>
            </w:r>
          </w:p>
        </w:tc>
        <w:tc>
          <w:tcPr>
            <w:tcW w:w="2551" w:type="dxa"/>
          </w:tcPr>
          <w:p w14:paraId="2FF32A7F" w14:textId="0B87294A" w:rsidR="007D0970" w:rsidRPr="007D0970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>Transferts sans frais ou à faibles coûts</w:t>
            </w:r>
            <w:r w:rsidRPr="007D0970">
              <w:t xml:space="preserve"> : On propose souvent des transferts d'argent à des coûts très faibles, ce qui peut attirer plus d'utilisateurs.</w:t>
            </w:r>
          </w:p>
          <w:p w14:paraId="1EB2088E" w14:textId="4E671066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Transferts internationaux simplifiés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pourrait permettre des transferts entre plusieurs pays, notamment dans la zone UEMOA (Union économique et monétaire ouest-africaine), ce qui est un atout si vos utilisateurs ont des besoins transfrontaliers.</w:t>
            </w:r>
          </w:p>
          <w:p w14:paraId="55446530" w14:textId="06401DFC" w:rsidR="00EB3A29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 xml:space="preserve">Écosystème </w:t>
            </w:r>
            <w:proofErr w:type="spellStart"/>
            <w:r w:rsidRPr="007D0970">
              <w:rPr>
                <w:b/>
                <w:bCs/>
              </w:rPr>
              <w:t>Wave</w:t>
            </w:r>
            <w:proofErr w:type="spellEnd"/>
            <w:r w:rsidRPr="007D0970">
              <w:t xml:space="preserve"> : En intégrant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, vous profitez de leur réseau d'utilisateurs, facilitant ainsi les transferts d'argent entre comptes </w:t>
            </w:r>
            <w:proofErr w:type="spellStart"/>
            <w:r w:rsidRPr="007D0970">
              <w:t>Wave</w:t>
            </w:r>
            <w:proofErr w:type="spellEnd"/>
            <w:r w:rsidRPr="007D0970">
              <w:t>.</w:t>
            </w:r>
          </w:p>
        </w:tc>
        <w:tc>
          <w:tcPr>
            <w:tcW w:w="2543" w:type="dxa"/>
          </w:tcPr>
          <w:p w14:paraId="10B4A2FF" w14:textId="778AE7A4" w:rsidR="007D0970" w:rsidRPr="007D0970" w:rsidRDefault="007D0970" w:rsidP="007D0970">
            <w:r>
              <w:rPr>
                <w:b/>
                <w:bCs/>
              </w:rPr>
              <w:lastRenderedPageBreak/>
              <w:t>-</w:t>
            </w:r>
            <w:r w:rsidRPr="007D0970">
              <w:rPr>
                <w:b/>
                <w:bCs/>
              </w:rPr>
              <w:t>Intégration fluide avec les banques locales</w:t>
            </w:r>
            <w:r w:rsidRPr="007D0970">
              <w:t xml:space="preserve"> 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collabore déjà avec plusieurs banques dans divers pays, ce qui pourrait simplifier l'intégration bancaire pour vos utilisateurs.</w:t>
            </w:r>
          </w:p>
          <w:p w14:paraId="7CDDCEC0" w14:textId="6C0AB7AB" w:rsidR="007D0970" w:rsidRPr="007D0970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Portefeuille numérique accessible</w:t>
            </w:r>
            <w:r w:rsidRPr="007D0970">
              <w:t xml:space="preserve"> : Les utilisateurs peuvent stocker, gérer et transférer de l'argent à partir d'un portefeuille numérique, éliminant la nécessité d'un compte bancaire formel.</w:t>
            </w:r>
          </w:p>
          <w:p w14:paraId="3BEAB469" w14:textId="521D190D" w:rsidR="00EB3A29" w:rsidRDefault="007D0970" w:rsidP="007D0970">
            <w:r>
              <w:rPr>
                <w:b/>
                <w:bCs/>
              </w:rPr>
              <w:t>-</w:t>
            </w:r>
            <w:r w:rsidRPr="007D0970">
              <w:rPr>
                <w:b/>
                <w:bCs/>
              </w:rPr>
              <w:t>Accès à une large base de clients non bancarisés</w:t>
            </w:r>
            <w:r w:rsidRPr="007D0970">
              <w:t xml:space="preserve"> </w:t>
            </w:r>
            <w:r w:rsidRPr="007D0970">
              <w:lastRenderedPageBreak/>
              <w:t xml:space="preserve">: </w:t>
            </w:r>
            <w:proofErr w:type="spellStart"/>
            <w:r w:rsidRPr="007D0970">
              <w:t>Wave</w:t>
            </w:r>
            <w:proofErr w:type="spellEnd"/>
            <w:r w:rsidRPr="007D0970">
              <w:t xml:space="preserve"> offre un accès à une population qui n'a pas toujours accès aux services bancaires traditionnels, mais qui peut utiliser un portefeuille mobile pour ses transactions.</w:t>
            </w:r>
          </w:p>
        </w:tc>
      </w:tr>
      <w:tr w:rsidR="00DD00F2" w14:paraId="3B1BD44E" w14:textId="77777777" w:rsidTr="00DD00F2">
        <w:trPr>
          <w:trHeight w:val="212"/>
        </w:trPr>
        <w:tc>
          <w:tcPr>
            <w:tcW w:w="2552" w:type="dxa"/>
          </w:tcPr>
          <w:p w14:paraId="4F3A5D1A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 xml:space="preserve">INDICATEUR </w:t>
            </w:r>
          </w:p>
        </w:tc>
        <w:tc>
          <w:tcPr>
            <w:tcW w:w="2835" w:type="dxa"/>
          </w:tcPr>
          <w:p w14:paraId="73386435" w14:textId="32391C88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Nombre de transactions par jour/semaine/mois</w:t>
            </w:r>
            <w:r w:rsidRPr="0097474D">
              <w:t xml:space="preserve"> : Le volume des transactions montre la fréquence d'utilisation et l'adoption du système de paiement.</w:t>
            </w:r>
          </w:p>
          <w:p w14:paraId="556935DF" w14:textId="226117C4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Valeur totale des paiements traités</w:t>
            </w:r>
            <w:r w:rsidRPr="0097474D">
              <w:t xml:space="preserve"> : Le montant total des paiements traités par le système montre son efficacité pour les grandes ou petites transactions.</w:t>
            </w:r>
          </w:p>
          <w:p w14:paraId="40448627" w14:textId="28A3F4C4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Frais de transaction moyens</w:t>
            </w:r>
            <w:r w:rsidRPr="0097474D">
              <w:t xml:space="preserve"> : Mesurer la réduction des coûts par rapport aux autres systèmes de paiement.</w:t>
            </w:r>
          </w:p>
          <w:p w14:paraId="1FDB4D5A" w14:textId="281A66D5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Temps moyen de traitement des paiements</w:t>
            </w:r>
            <w:r w:rsidRPr="0097474D">
              <w:t xml:space="preserve"> : Cela permet d'évaluer la rapidité et l'efficacité des paiements.</w:t>
            </w:r>
          </w:p>
          <w:p w14:paraId="3B333E9A" w14:textId="35131178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Taux de réussite des paiements</w:t>
            </w:r>
            <w:r w:rsidRPr="0097474D">
              <w:t xml:space="preserve"> : Le pourcentage </w:t>
            </w:r>
            <w:r w:rsidRPr="0097474D">
              <w:lastRenderedPageBreak/>
              <w:t>des transactions abouties par rapport au nombre total de transactions initiées.</w:t>
            </w:r>
          </w:p>
          <w:p w14:paraId="0D127BB3" w14:textId="2F098AF7" w:rsidR="00EB3A29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Taux d'adoption du paiement mobile</w:t>
            </w:r>
            <w:r w:rsidRPr="0097474D">
              <w:t xml:space="preserve"> : Pourcentage d'utilisateurs utilisant le paiement mobile via </w:t>
            </w:r>
            <w:proofErr w:type="spellStart"/>
            <w:r w:rsidRPr="0097474D">
              <w:t>Wave</w:t>
            </w:r>
            <w:proofErr w:type="spellEnd"/>
            <w:r w:rsidRPr="0097474D">
              <w:t xml:space="preserve"> par rapport aux autres moyens de paiement.</w:t>
            </w:r>
          </w:p>
        </w:tc>
        <w:tc>
          <w:tcPr>
            <w:tcW w:w="2835" w:type="dxa"/>
          </w:tcPr>
          <w:p w14:paraId="3E3E4806" w14:textId="19FB6199" w:rsidR="0097474D" w:rsidRPr="0097474D" w:rsidRDefault="0097474D" w:rsidP="0097474D">
            <w:r>
              <w:rPr>
                <w:b/>
                <w:bCs/>
              </w:rPr>
              <w:lastRenderedPageBreak/>
              <w:t>-</w:t>
            </w:r>
            <w:r w:rsidRPr="0097474D">
              <w:rPr>
                <w:b/>
                <w:bCs/>
              </w:rPr>
              <w:t>Nombre d'agents actifs</w:t>
            </w:r>
            <w:r w:rsidRPr="0097474D">
              <w:t xml:space="preserve"> : Le nombre d'agents effectuant des transactions ou des actions régulières.</w:t>
            </w:r>
          </w:p>
          <w:p w14:paraId="765DD7FC" w14:textId="52310389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Montant total des fonds gérés par agent</w:t>
            </w:r>
            <w:r w:rsidRPr="0097474D">
              <w:t xml:space="preserve"> : Évaluer la performance de chaque agent en fonction du volume de fonds traité.</w:t>
            </w:r>
          </w:p>
          <w:p w14:paraId="0933CC2C" w14:textId="20F15F5D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Taux d'engagement des agents</w:t>
            </w:r>
            <w:r w:rsidRPr="0097474D">
              <w:t xml:space="preserve"> : Mesure la fréquence d'utilisation des outils de gestion par les agents (connexion, suivi des transactions, etc.).</w:t>
            </w:r>
          </w:p>
          <w:p w14:paraId="232C5D92" w14:textId="68D76287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Temps de réponse des agents</w:t>
            </w:r>
            <w:r w:rsidRPr="0097474D">
              <w:t xml:space="preserve"> : Le délai entre une requête et </w:t>
            </w:r>
            <w:proofErr w:type="gramStart"/>
            <w:r w:rsidRPr="0097474D">
              <w:t>la</w:t>
            </w:r>
            <w:proofErr w:type="gramEnd"/>
            <w:r w:rsidRPr="0097474D">
              <w:t xml:space="preserve"> réponse/action d'un agent.</w:t>
            </w:r>
          </w:p>
          <w:p w14:paraId="19203FEC" w14:textId="4D75E1BC" w:rsidR="00EB3A29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Taux de rétention des agents</w:t>
            </w:r>
            <w:r w:rsidRPr="0097474D">
              <w:t xml:space="preserve"> : Mesure le pourcentage d'agents qui continuent d'utiliser la plateforme sur une période donnée.</w:t>
            </w:r>
          </w:p>
        </w:tc>
        <w:tc>
          <w:tcPr>
            <w:tcW w:w="2835" w:type="dxa"/>
          </w:tcPr>
          <w:p w14:paraId="24125F69" w14:textId="4636C3C4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Nombre d'incidents de sécurité</w:t>
            </w:r>
            <w:r w:rsidRPr="0097474D">
              <w:t xml:space="preserve"> : Nombre total d'incidents de sécurité (tentatives de fraude, violation de compte, etc.) détectés sur le système.</w:t>
            </w:r>
          </w:p>
          <w:p w14:paraId="6FE2FF21" w14:textId="1D98F6D4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Temps de résolution des incidents de sécurité</w:t>
            </w:r>
            <w:r w:rsidRPr="0097474D">
              <w:t xml:space="preserve"> : Le temps moyen nécessaire pour résoudre un incident de sécurité ou une faille potentielle.</w:t>
            </w:r>
          </w:p>
          <w:p w14:paraId="726299D5" w14:textId="4FA73FFC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Pourcentage de comptes protégés avec authentification forte</w:t>
            </w:r>
            <w:r w:rsidRPr="0097474D">
              <w:t xml:space="preserve"> : Mesure le pourcentage d'utilisateurs qui activent des mécanismes de sécurité comme la double authentification.</w:t>
            </w:r>
          </w:p>
          <w:p w14:paraId="4BB48287" w14:textId="4C9410DF" w:rsidR="0097474D" w:rsidRPr="0097474D" w:rsidRDefault="0097474D" w:rsidP="0097474D">
            <w:r>
              <w:rPr>
                <w:b/>
                <w:bCs/>
              </w:rPr>
              <w:t>-</w:t>
            </w:r>
            <w:r w:rsidRPr="0097474D">
              <w:rPr>
                <w:b/>
                <w:bCs/>
              </w:rPr>
              <w:t>Taux de fraude</w:t>
            </w:r>
            <w:r w:rsidRPr="0097474D">
              <w:t xml:space="preserve"> : Pourcentage des transactions ou des comptes compromis sur l'ensemble des activités.</w:t>
            </w:r>
          </w:p>
          <w:p w14:paraId="0540F590" w14:textId="0A53A510" w:rsidR="00EB3A29" w:rsidRDefault="0097474D" w:rsidP="0097474D">
            <w:r>
              <w:rPr>
                <w:b/>
                <w:bCs/>
              </w:rPr>
              <w:lastRenderedPageBreak/>
              <w:t>-</w:t>
            </w:r>
            <w:r w:rsidRPr="0097474D">
              <w:rPr>
                <w:b/>
                <w:bCs/>
              </w:rPr>
              <w:t>Taux de verrouillage de compte</w:t>
            </w:r>
            <w:r w:rsidRPr="0097474D">
              <w:t xml:space="preserve"> : Nombre de comptes temporairement suspendus en raison de tentatives d'accès non autorisées</w:t>
            </w:r>
          </w:p>
        </w:tc>
        <w:tc>
          <w:tcPr>
            <w:tcW w:w="2551" w:type="dxa"/>
          </w:tcPr>
          <w:p w14:paraId="339BB400" w14:textId="14453D6F" w:rsidR="00193BD2" w:rsidRPr="00193BD2" w:rsidRDefault="00193BD2" w:rsidP="00193BD2">
            <w:r>
              <w:rPr>
                <w:b/>
                <w:bCs/>
              </w:rPr>
              <w:lastRenderedPageBreak/>
              <w:t>-</w:t>
            </w:r>
            <w:r w:rsidRPr="00193BD2">
              <w:rPr>
                <w:b/>
                <w:bCs/>
              </w:rPr>
              <w:t>Nombre total de transferts effectués</w:t>
            </w:r>
            <w:r w:rsidRPr="00193BD2">
              <w:t xml:space="preserve"> : Le volume de transferts d'argent, domestiques ou internationaux.</w:t>
            </w:r>
          </w:p>
          <w:p w14:paraId="775542C8" w14:textId="26ED87D6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Montant total des fonds transférés</w:t>
            </w:r>
            <w:r w:rsidRPr="00193BD2">
              <w:t xml:space="preserve"> : Valeur monétaire totale des fonds transférés via le système </w:t>
            </w:r>
            <w:proofErr w:type="spellStart"/>
            <w:r w:rsidRPr="00193BD2">
              <w:t>Wave</w:t>
            </w:r>
            <w:proofErr w:type="spellEnd"/>
            <w:r w:rsidRPr="00193BD2">
              <w:t>.</w:t>
            </w:r>
          </w:p>
          <w:p w14:paraId="1CEFEA3F" w14:textId="48F1748B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Temps de traitement des transferts</w:t>
            </w:r>
            <w:r w:rsidRPr="00193BD2">
              <w:t xml:space="preserve"> : Durée moyenne pour que les fonds soient envoyés et reçus.</w:t>
            </w:r>
          </w:p>
          <w:p w14:paraId="3AFA2278" w14:textId="63754FD0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Taux de succès des transferts</w:t>
            </w:r>
            <w:r w:rsidRPr="00193BD2">
              <w:t xml:space="preserve"> : Pourcentage des transferts terminés avec succès par rapport aux transferts initiés.</w:t>
            </w:r>
          </w:p>
          <w:p w14:paraId="2909162F" w14:textId="344154D6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moyen par transfert</w:t>
            </w:r>
            <w:r w:rsidRPr="00193BD2">
              <w:t xml:space="preserve"> : Coût moyen pour l'utilisateur pour effectuer un transfert d'argent via </w:t>
            </w:r>
            <w:proofErr w:type="spellStart"/>
            <w:r w:rsidRPr="00193BD2">
              <w:t>Wave</w:t>
            </w:r>
            <w:proofErr w:type="spellEnd"/>
            <w:r w:rsidRPr="00193BD2">
              <w:t>.</w:t>
            </w:r>
          </w:p>
          <w:p w14:paraId="28194AF7" w14:textId="1AF1D929" w:rsidR="00EB3A29" w:rsidRDefault="00193BD2" w:rsidP="00193BD2">
            <w:r>
              <w:rPr>
                <w:b/>
                <w:bCs/>
              </w:rPr>
              <w:lastRenderedPageBreak/>
              <w:t>-</w:t>
            </w:r>
            <w:r w:rsidRPr="00193BD2">
              <w:rPr>
                <w:b/>
                <w:bCs/>
              </w:rPr>
              <w:t>Taux de croissance des transferts</w:t>
            </w:r>
            <w:r w:rsidRPr="00193BD2">
              <w:t xml:space="preserve"> : Mesure l'évolution mensuelle ou annuelle des transferts effectués via la plateforme.</w:t>
            </w:r>
          </w:p>
        </w:tc>
        <w:tc>
          <w:tcPr>
            <w:tcW w:w="2543" w:type="dxa"/>
          </w:tcPr>
          <w:p w14:paraId="2053F251" w14:textId="59A273C9" w:rsidR="00193BD2" w:rsidRPr="00193BD2" w:rsidRDefault="00193BD2" w:rsidP="00193BD2">
            <w:r>
              <w:rPr>
                <w:b/>
                <w:bCs/>
              </w:rPr>
              <w:lastRenderedPageBreak/>
              <w:t>-</w:t>
            </w:r>
            <w:r w:rsidRPr="00193BD2">
              <w:rPr>
                <w:b/>
                <w:bCs/>
              </w:rPr>
              <w:t>Nombre de connexions bancaires actives</w:t>
            </w:r>
            <w:r w:rsidRPr="00193BD2">
              <w:t xml:space="preserve"> : Le nombre de comptes bancaires intégrés au système </w:t>
            </w:r>
            <w:proofErr w:type="spellStart"/>
            <w:r w:rsidRPr="00193BD2">
              <w:t>Wave</w:t>
            </w:r>
            <w:proofErr w:type="spellEnd"/>
            <w:r w:rsidRPr="00193BD2">
              <w:t>.</w:t>
            </w:r>
          </w:p>
          <w:p w14:paraId="4F83D2E2" w14:textId="18F22F84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Taux d'adoption des portefeuilles numériques</w:t>
            </w:r>
            <w:r w:rsidRPr="00193BD2">
              <w:t xml:space="preserve"> : Pourcentage d'utilisateurs qui adoptent le portefeuille </w:t>
            </w:r>
            <w:proofErr w:type="spellStart"/>
            <w:r w:rsidRPr="00193BD2">
              <w:t>Wave</w:t>
            </w:r>
            <w:proofErr w:type="spellEnd"/>
            <w:r w:rsidRPr="00193BD2">
              <w:t xml:space="preserve"> par rapport à ceux qui utilisent des comptes bancaires.</w:t>
            </w:r>
          </w:p>
          <w:p w14:paraId="0F3E108E" w14:textId="7E40215F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Volume total des fonds stockés dans les portefeuilles</w:t>
            </w:r>
            <w:r w:rsidRPr="00193BD2">
              <w:t xml:space="preserve"> : Mesure la valeur totale des fonds détenus dans les portefeuilles numériques des utilisateurs.</w:t>
            </w:r>
          </w:p>
          <w:p w14:paraId="5B0DD301" w14:textId="493FBD2E" w:rsidR="00193BD2" w:rsidRPr="00193BD2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Temps moyen pour l'intégration bancaire</w:t>
            </w:r>
            <w:r w:rsidRPr="00193BD2">
              <w:t xml:space="preserve"> : Temps nécessaire pour lier un compte bancaire au système </w:t>
            </w:r>
            <w:proofErr w:type="spellStart"/>
            <w:r w:rsidRPr="00193BD2">
              <w:t>Wave</w:t>
            </w:r>
            <w:proofErr w:type="spellEnd"/>
            <w:r w:rsidRPr="00193BD2">
              <w:t>.</w:t>
            </w:r>
          </w:p>
          <w:p w14:paraId="3C64A8C7" w14:textId="44AF6D5C" w:rsidR="00193BD2" w:rsidRPr="00193BD2" w:rsidRDefault="00193BD2" w:rsidP="00193BD2">
            <w:r>
              <w:rPr>
                <w:b/>
                <w:bCs/>
              </w:rPr>
              <w:lastRenderedPageBreak/>
              <w:t>-</w:t>
            </w:r>
            <w:r w:rsidRPr="00193BD2">
              <w:rPr>
                <w:b/>
                <w:bCs/>
              </w:rPr>
              <w:t xml:space="preserve">Taux de conversion entre les comptes bancaires et les portefeuilles </w:t>
            </w:r>
            <w:proofErr w:type="spellStart"/>
            <w:r w:rsidRPr="00193BD2">
              <w:rPr>
                <w:b/>
                <w:bCs/>
              </w:rPr>
              <w:t>Wave</w:t>
            </w:r>
            <w:proofErr w:type="spellEnd"/>
            <w:r w:rsidRPr="00193BD2">
              <w:t xml:space="preserve"> : Pourcentage des utilisateurs qui transfèrent de l'argent de leur compte bancaire vers leur portefeuille numérique </w:t>
            </w:r>
            <w:proofErr w:type="spellStart"/>
            <w:r w:rsidRPr="00193BD2">
              <w:t>Wave</w:t>
            </w:r>
            <w:proofErr w:type="spellEnd"/>
            <w:r w:rsidRPr="00193BD2">
              <w:t>.</w:t>
            </w:r>
          </w:p>
          <w:p w14:paraId="6D5D9B4D" w14:textId="6F6D8D12" w:rsidR="00EB3A29" w:rsidRDefault="00193BD2" w:rsidP="00193BD2">
            <w:r>
              <w:rPr>
                <w:b/>
                <w:bCs/>
              </w:rPr>
              <w:t>-</w:t>
            </w:r>
            <w:r w:rsidRPr="00193BD2">
              <w:rPr>
                <w:b/>
                <w:bCs/>
              </w:rPr>
              <w:t>Nombre de transactions interbancaires</w:t>
            </w:r>
            <w:r w:rsidRPr="00193BD2">
              <w:t xml:space="preserve"> : Le nombre de transactions effectuées entre les banques et les portefeuilles via </w:t>
            </w:r>
            <w:proofErr w:type="spellStart"/>
            <w:r w:rsidRPr="00193BD2">
              <w:t>Wave</w:t>
            </w:r>
            <w:proofErr w:type="spellEnd"/>
          </w:p>
        </w:tc>
      </w:tr>
      <w:tr w:rsidR="00DD00F2" w14:paraId="7DEC7967" w14:textId="77777777" w:rsidTr="00DD00F2">
        <w:trPr>
          <w:trHeight w:val="424"/>
        </w:trPr>
        <w:tc>
          <w:tcPr>
            <w:tcW w:w="2552" w:type="dxa"/>
          </w:tcPr>
          <w:p w14:paraId="35AC8D94" w14:textId="77777777" w:rsidR="00EB3A29" w:rsidRPr="00D30B82" w:rsidRDefault="00EB3A29" w:rsidP="00716CDB">
            <w:pPr>
              <w:rPr>
                <w:b/>
                <w:bCs/>
                <w:color w:val="FF0000"/>
              </w:rPr>
            </w:pPr>
            <w:r w:rsidRPr="00D30B82">
              <w:rPr>
                <w:b/>
                <w:bCs/>
                <w:color w:val="FF0000"/>
              </w:rPr>
              <w:lastRenderedPageBreak/>
              <w:t>INTEGRATION AVEC UN SYSTEME EXTERIEUR</w:t>
            </w:r>
          </w:p>
        </w:tc>
        <w:tc>
          <w:tcPr>
            <w:tcW w:w="2835" w:type="dxa"/>
          </w:tcPr>
          <w:p w14:paraId="37C0270E" w14:textId="77777777" w:rsidR="00EB3A29" w:rsidRDefault="00EB3A29" w:rsidP="00716CDB"/>
        </w:tc>
        <w:tc>
          <w:tcPr>
            <w:tcW w:w="2835" w:type="dxa"/>
          </w:tcPr>
          <w:p w14:paraId="61A71814" w14:textId="77777777" w:rsidR="00EB3A29" w:rsidRDefault="00EB3A29" w:rsidP="00716CDB"/>
        </w:tc>
        <w:tc>
          <w:tcPr>
            <w:tcW w:w="2835" w:type="dxa"/>
          </w:tcPr>
          <w:p w14:paraId="6253A8DB" w14:textId="77777777" w:rsidR="00EB3A29" w:rsidRDefault="00EB3A29" w:rsidP="00716CDB"/>
        </w:tc>
        <w:tc>
          <w:tcPr>
            <w:tcW w:w="2551" w:type="dxa"/>
          </w:tcPr>
          <w:p w14:paraId="3E81C17C" w14:textId="77777777" w:rsidR="00EB3A29" w:rsidRDefault="00EB3A29" w:rsidP="00716CDB"/>
        </w:tc>
        <w:tc>
          <w:tcPr>
            <w:tcW w:w="2543" w:type="dxa"/>
          </w:tcPr>
          <w:p w14:paraId="12E8896B" w14:textId="77777777" w:rsidR="00EB3A29" w:rsidRDefault="00EB3A29" w:rsidP="00716CDB"/>
        </w:tc>
      </w:tr>
    </w:tbl>
    <w:p w14:paraId="744DB3AE" w14:textId="77777777" w:rsidR="00EB3A29" w:rsidRDefault="00EB3A29"/>
    <w:p w14:paraId="5ED5E5A6" w14:textId="77777777" w:rsidR="007C283E" w:rsidRDefault="007C283E"/>
    <w:p w14:paraId="500AF215" w14:textId="77777777" w:rsidR="007C283E" w:rsidRDefault="007C283E"/>
    <w:p w14:paraId="4B7A8D39" w14:textId="77777777" w:rsidR="007C283E" w:rsidRDefault="007C283E"/>
    <w:p w14:paraId="0DE8C2DB" w14:textId="77777777" w:rsidR="007C283E" w:rsidRDefault="007C283E"/>
    <w:p w14:paraId="3D9D6A73" w14:textId="77777777" w:rsidR="007C283E" w:rsidRDefault="007C283E"/>
    <w:p w14:paraId="1A8BB441" w14:textId="77777777" w:rsidR="007C283E" w:rsidRDefault="007C283E"/>
    <w:p w14:paraId="0F74BAD0" w14:textId="77777777" w:rsidR="007C283E" w:rsidRDefault="007C283E"/>
    <w:p w14:paraId="15F5FCF1" w14:textId="77777777" w:rsidR="007C283E" w:rsidRDefault="007C283E"/>
    <w:p w14:paraId="13E7E170" w14:textId="77777777" w:rsidR="007C283E" w:rsidRDefault="007C283E">
      <w:pPr>
        <w:sectPr w:rsidR="007C283E" w:rsidSect="00EB3A29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CE9BBA6" w14:textId="280151E0" w:rsidR="007C283E" w:rsidRPr="00B344EA" w:rsidRDefault="00B344EA" w:rsidP="007B3CA4">
      <w:pPr>
        <w:jc w:val="center"/>
        <w:rPr>
          <w:b/>
          <w:bCs/>
          <w:sz w:val="40"/>
          <w:szCs w:val="40"/>
        </w:rPr>
      </w:pPr>
      <w:r w:rsidRPr="00B344EA">
        <w:rPr>
          <w:b/>
          <w:bCs/>
          <w:sz w:val="40"/>
          <w:szCs w:val="40"/>
        </w:rPr>
        <w:lastRenderedPageBreak/>
        <w:t>PRODUCT BACKLOG</w:t>
      </w:r>
    </w:p>
    <w:p w14:paraId="520809C0" w14:textId="77777777" w:rsidR="003220C5" w:rsidRPr="003220C5" w:rsidRDefault="003220C5" w:rsidP="003220C5">
      <w:pPr>
        <w:pStyle w:val="ListParagraph"/>
        <w:numPr>
          <w:ilvl w:val="0"/>
          <w:numId w:val="59"/>
        </w:numPr>
        <w:rPr>
          <w:b/>
          <w:bCs/>
        </w:rPr>
      </w:pPr>
      <w:r w:rsidRPr="003220C5">
        <w:rPr>
          <w:b/>
          <w:bCs/>
        </w:rPr>
        <w:t xml:space="preserve">Epic </w:t>
      </w:r>
      <w:r w:rsidRPr="003220C5">
        <w:rPr>
          <w:b/>
          <w:bCs/>
        </w:rPr>
        <w:t xml:space="preserve">0. Création de compte et connexion </w:t>
      </w:r>
    </w:p>
    <w:p w14:paraId="38C13922" w14:textId="51FFF967" w:rsidR="003220C5" w:rsidRPr="003220C5" w:rsidRDefault="003220C5" w:rsidP="0019513D">
      <w:pPr>
        <w:rPr>
          <w:b/>
          <w:bCs/>
        </w:rPr>
      </w:pPr>
      <w:r w:rsidRPr="003220C5">
        <w:rPr>
          <w:b/>
          <w:bCs/>
        </w:rPr>
        <w:t xml:space="preserve">User Story 1 : </w:t>
      </w:r>
      <w:r w:rsidRPr="003220C5">
        <w:rPr>
          <w:b/>
          <w:bCs/>
        </w:rPr>
        <w:t>création de compte</w:t>
      </w:r>
    </w:p>
    <w:p w14:paraId="59F0A1B8" w14:textId="63FE6F36" w:rsidR="003220C5" w:rsidRDefault="003220C5" w:rsidP="0019513D">
      <w:r w:rsidRPr="003220C5">
        <w:t xml:space="preserve">En tant que nouvel utilisateur, je veux pouvoir créer un compte avec mes informations personnelles (nom, prénom, </w:t>
      </w:r>
      <w:r>
        <w:t>numéro de téléphone</w:t>
      </w:r>
      <w:r w:rsidRPr="003220C5">
        <w:t xml:space="preserve">, mot de passe) afin d'accéder à la plateforme. </w:t>
      </w:r>
    </w:p>
    <w:p w14:paraId="1CBE8AFB" w14:textId="618F4B05" w:rsidR="003220C5" w:rsidRPr="003220C5" w:rsidRDefault="003220C5" w:rsidP="0019513D">
      <w:pPr>
        <w:rPr>
          <w:b/>
          <w:bCs/>
        </w:rPr>
      </w:pPr>
      <w:r w:rsidRPr="003220C5">
        <w:rPr>
          <w:b/>
          <w:bCs/>
        </w:rPr>
        <w:t xml:space="preserve">User Story 2 : </w:t>
      </w:r>
      <w:r w:rsidRPr="003220C5">
        <w:rPr>
          <w:b/>
          <w:bCs/>
        </w:rPr>
        <w:t>connexion</w:t>
      </w:r>
    </w:p>
    <w:p w14:paraId="5F0834F5" w14:textId="1C41C7CF" w:rsidR="003220C5" w:rsidRDefault="003220C5" w:rsidP="0019513D">
      <w:r w:rsidRPr="003220C5">
        <w:t xml:space="preserve">En tant qu'utilisateur existant, je veux pouvoir me connecter à la plateforme avec mon </w:t>
      </w:r>
      <w:r>
        <w:t xml:space="preserve">numéro de </w:t>
      </w:r>
      <w:proofErr w:type="spellStart"/>
      <w:r>
        <w:t>telephone</w:t>
      </w:r>
      <w:proofErr w:type="spellEnd"/>
      <w:r w:rsidRPr="003220C5">
        <w:t xml:space="preserve"> et mot de passe pour accéder à m</w:t>
      </w:r>
      <w:r>
        <w:t>on compte</w:t>
      </w:r>
      <w:r w:rsidRPr="003220C5">
        <w:t xml:space="preserve">. </w:t>
      </w:r>
    </w:p>
    <w:p w14:paraId="2BA382B6" w14:textId="6FC095EE" w:rsidR="003220C5" w:rsidRPr="003220C5" w:rsidRDefault="003220C5" w:rsidP="003220C5">
      <w:pPr>
        <w:rPr>
          <w:b/>
          <w:bCs/>
        </w:rPr>
      </w:pPr>
      <w:r w:rsidRPr="003220C5">
        <w:rPr>
          <w:b/>
          <w:bCs/>
        </w:rPr>
        <w:t xml:space="preserve">User Story 3 : </w:t>
      </w:r>
      <w:r w:rsidRPr="003220C5">
        <w:rPr>
          <w:b/>
          <w:bCs/>
        </w:rPr>
        <w:t>gestion des comptes utilisateurs</w:t>
      </w:r>
    </w:p>
    <w:p w14:paraId="205155BE" w14:textId="54E68C5C" w:rsidR="007B3CA4" w:rsidRDefault="003220C5" w:rsidP="0019513D">
      <w:r w:rsidRPr="003220C5">
        <w:t>En tant qu</w:t>
      </w:r>
      <w:r>
        <w:t>’</w:t>
      </w:r>
      <w:r w:rsidRPr="003220C5">
        <w:t>administrateur, je veux pouvoir gérer les comptes utilisateurs (création, modification, suppression) afin de contrôler les accès à la plateforme.</w:t>
      </w:r>
    </w:p>
    <w:p w14:paraId="4B6A36FE" w14:textId="6DAF72BF" w:rsidR="003220C5" w:rsidRPr="003220C5" w:rsidRDefault="003220C5" w:rsidP="0019513D">
      <w:r>
        <w:t xml:space="preserve">Priorité : </w:t>
      </w:r>
      <w:proofErr w:type="spellStart"/>
      <w:r>
        <w:t>elevée</w:t>
      </w:r>
      <w:proofErr w:type="spellEnd"/>
    </w:p>
    <w:p w14:paraId="7082B98C" w14:textId="169D018E" w:rsidR="0019513D" w:rsidRPr="003220C5" w:rsidRDefault="0019513D" w:rsidP="003220C5">
      <w:pPr>
        <w:pStyle w:val="ListParagraph"/>
        <w:numPr>
          <w:ilvl w:val="0"/>
          <w:numId w:val="59"/>
        </w:numPr>
        <w:rPr>
          <w:b/>
          <w:bCs/>
        </w:rPr>
      </w:pPr>
      <w:r w:rsidRPr="003220C5">
        <w:rPr>
          <w:b/>
          <w:bCs/>
        </w:rPr>
        <w:t>Epic 1 : Paiement de Factures</w:t>
      </w:r>
    </w:p>
    <w:p w14:paraId="62152F89" w14:textId="60CBF673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3220C5">
        <w:rPr>
          <w:b/>
          <w:bCs/>
        </w:rPr>
        <w:t>4</w:t>
      </w:r>
      <w:r w:rsidRPr="0019513D">
        <w:rPr>
          <w:b/>
          <w:bCs/>
        </w:rPr>
        <w:t xml:space="preserve"> : Paiement des services publics via l'application ou USSD</w:t>
      </w:r>
    </w:p>
    <w:p w14:paraId="143D7A7F" w14:textId="02D3A2BE" w:rsidR="0019513D" w:rsidRPr="0019513D" w:rsidRDefault="0019513D" w:rsidP="0019513D">
      <w:r w:rsidRPr="0019513D">
        <w:t>En tant qu</w:t>
      </w:r>
      <w:r w:rsidR="00B344EA">
        <w:t>’</w:t>
      </w:r>
      <w:proofErr w:type="spellStart"/>
      <w:r w:rsidR="00B344EA">
        <w:t>utilsateur</w:t>
      </w:r>
      <w:proofErr w:type="spellEnd"/>
      <w:r w:rsidRPr="0019513D">
        <w:t>,</w:t>
      </w:r>
      <w:r w:rsidRPr="0019513D">
        <w:t xml:space="preserve"> </w:t>
      </w:r>
      <w:r w:rsidRPr="0019513D">
        <w:t>je veux pouvoir régler mes factures d'électricité, d'eau, et de télécommunications via l'application ou USSD,</w:t>
      </w:r>
      <w:r w:rsidRPr="0019513D">
        <w:t xml:space="preserve"> </w:t>
      </w:r>
      <w:r w:rsidRPr="0019513D">
        <w:t>afin de simplifier le règlement de mes factures sans me déplacer.</w:t>
      </w:r>
    </w:p>
    <w:p w14:paraId="78F6F5A4" w14:textId="77777777" w:rsidR="0019513D" w:rsidRPr="0019513D" w:rsidRDefault="0019513D" w:rsidP="003220C5">
      <w:r w:rsidRPr="0019513D">
        <w:rPr>
          <w:b/>
          <w:bCs/>
        </w:rPr>
        <w:t>Priorité</w:t>
      </w:r>
      <w:r w:rsidRPr="0019513D">
        <w:t xml:space="preserve"> : Élevée</w:t>
      </w:r>
    </w:p>
    <w:p w14:paraId="21AA2294" w14:textId="77777777" w:rsidR="0019513D" w:rsidRPr="003220C5" w:rsidRDefault="0019513D" w:rsidP="003220C5">
      <w:pPr>
        <w:pStyle w:val="ListParagraph"/>
        <w:numPr>
          <w:ilvl w:val="0"/>
          <w:numId w:val="59"/>
        </w:numPr>
        <w:rPr>
          <w:b/>
          <w:bCs/>
        </w:rPr>
      </w:pPr>
      <w:r w:rsidRPr="003220C5">
        <w:rPr>
          <w:b/>
          <w:bCs/>
        </w:rPr>
        <w:t>Epic 2 : Paiement aux Commerçants</w:t>
      </w:r>
    </w:p>
    <w:p w14:paraId="16FD5ED6" w14:textId="0BC9DC60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3220C5">
        <w:rPr>
          <w:b/>
          <w:bCs/>
        </w:rPr>
        <w:t>5</w:t>
      </w:r>
      <w:r w:rsidRPr="0019513D">
        <w:rPr>
          <w:b/>
          <w:bCs/>
        </w:rPr>
        <w:t xml:space="preserve"> : Paiement sécurisé aux commerçants via QR code ou identifiant d'utilisateur</w:t>
      </w:r>
    </w:p>
    <w:p w14:paraId="7A1AA41F" w14:textId="44C1A5C2" w:rsidR="0019513D" w:rsidRPr="0019513D" w:rsidRDefault="0019513D" w:rsidP="00B40325">
      <w:r w:rsidRPr="0019513D">
        <w:t>En tant qu</w:t>
      </w:r>
      <w:r w:rsidR="00B344EA">
        <w:t>’utilisateur</w:t>
      </w:r>
      <w:r w:rsidRPr="0019513D">
        <w:t>,</w:t>
      </w:r>
      <w:r w:rsidR="00B40325" w:rsidRPr="00B40325">
        <w:t xml:space="preserve"> </w:t>
      </w:r>
      <w:r w:rsidRPr="0019513D">
        <w:t>je veux payer un commerçant en scannant un QR code ou en utilisant un identifiant d'utilisateur,</w:t>
      </w:r>
      <w:r w:rsidR="00B40325" w:rsidRPr="00B40325">
        <w:t xml:space="preserve"> </w:t>
      </w:r>
      <w:r w:rsidRPr="0019513D">
        <w:t>afin de faciliter mes achats chez les commerçants partenaires.</w:t>
      </w:r>
    </w:p>
    <w:p w14:paraId="5117A28D" w14:textId="77777777" w:rsidR="0019513D" w:rsidRPr="0019513D" w:rsidRDefault="0019513D" w:rsidP="003220C5">
      <w:r w:rsidRPr="0019513D">
        <w:rPr>
          <w:b/>
          <w:bCs/>
        </w:rPr>
        <w:t>Priorité</w:t>
      </w:r>
      <w:r w:rsidRPr="0019513D">
        <w:t xml:space="preserve"> : Élevée</w:t>
      </w:r>
    </w:p>
    <w:p w14:paraId="7F8C4491" w14:textId="77777777" w:rsidR="0019513D" w:rsidRPr="003220C5" w:rsidRDefault="0019513D" w:rsidP="003220C5">
      <w:pPr>
        <w:pStyle w:val="ListParagraph"/>
        <w:numPr>
          <w:ilvl w:val="0"/>
          <w:numId w:val="59"/>
        </w:numPr>
        <w:rPr>
          <w:b/>
          <w:bCs/>
        </w:rPr>
      </w:pPr>
      <w:r w:rsidRPr="003220C5">
        <w:rPr>
          <w:b/>
          <w:bCs/>
        </w:rPr>
        <w:t>Epic 3 : Historique des Paiements</w:t>
      </w:r>
    </w:p>
    <w:p w14:paraId="432F5999" w14:textId="709C9CFE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3220C5">
        <w:rPr>
          <w:b/>
          <w:bCs/>
        </w:rPr>
        <w:t>6</w:t>
      </w:r>
      <w:r w:rsidRPr="0019513D">
        <w:rPr>
          <w:b/>
          <w:bCs/>
        </w:rPr>
        <w:t xml:space="preserve"> : Consultation de l'historique des paiements</w:t>
      </w:r>
    </w:p>
    <w:p w14:paraId="69CA9E4C" w14:textId="1A3DFFA5" w:rsidR="0019513D" w:rsidRPr="0019513D" w:rsidRDefault="0019513D" w:rsidP="00B40325">
      <w:r w:rsidRPr="0019513D">
        <w:t>En tant qu</w:t>
      </w:r>
      <w:r w:rsidR="00B40325">
        <w:t>’</w:t>
      </w:r>
      <w:r w:rsidRPr="0019513D">
        <w:t>utilisateur,</w:t>
      </w:r>
      <w:r w:rsidR="00B40325">
        <w:t xml:space="preserve"> </w:t>
      </w:r>
      <w:r w:rsidRPr="0019513D">
        <w:t>je veux pouvoir consulter un historique détaillé de mes paiements,</w:t>
      </w:r>
      <w:r w:rsidR="00B40325">
        <w:t xml:space="preserve"> </w:t>
      </w:r>
      <w:r w:rsidRPr="0019513D">
        <w:t>afin de garder une trace de mes transactions pour gestion personnelle.</w:t>
      </w:r>
    </w:p>
    <w:p w14:paraId="43A71645" w14:textId="77777777" w:rsidR="0019513D" w:rsidRPr="0019513D" w:rsidRDefault="0019513D" w:rsidP="003220C5">
      <w:r w:rsidRPr="0019513D">
        <w:rPr>
          <w:b/>
          <w:bCs/>
        </w:rPr>
        <w:t>Priorité</w:t>
      </w:r>
      <w:r w:rsidRPr="0019513D">
        <w:t xml:space="preserve"> : Moyenne</w:t>
      </w:r>
    </w:p>
    <w:p w14:paraId="44D466DA" w14:textId="77777777" w:rsidR="0019513D" w:rsidRPr="003220C5" w:rsidRDefault="0019513D" w:rsidP="003220C5">
      <w:pPr>
        <w:pStyle w:val="ListParagraph"/>
        <w:numPr>
          <w:ilvl w:val="0"/>
          <w:numId w:val="44"/>
        </w:numPr>
        <w:rPr>
          <w:b/>
          <w:bCs/>
        </w:rPr>
      </w:pPr>
      <w:r w:rsidRPr="003220C5">
        <w:rPr>
          <w:b/>
          <w:bCs/>
        </w:rPr>
        <w:t>Epic 4 : Gestion des Espèces (Dépôt et Retrait)</w:t>
      </w:r>
    </w:p>
    <w:p w14:paraId="237A9FED" w14:textId="6F90A6B2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3220C5">
        <w:rPr>
          <w:b/>
          <w:bCs/>
        </w:rPr>
        <w:t>7</w:t>
      </w:r>
      <w:r w:rsidRPr="0019513D">
        <w:rPr>
          <w:b/>
          <w:bCs/>
        </w:rPr>
        <w:t xml:space="preserve"> : Dépôt d'espèces via un agent</w:t>
      </w:r>
    </w:p>
    <w:p w14:paraId="1E2205A7" w14:textId="2100765D" w:rsidR="0019513D" w:rsidRPr="0019513D" w:rsidRDefault="0019513D" w:rsidP="005744EA">
      <w:r w:rsidRPr="0019513D">
        <w:t>En tant qu</w:t>
      </w:r>
      <w:r w:rsidR="005744EA" w:rsidRPr="005744EA">
        <w:t>’</w:t>
      </w:r>
      <w:r w:rsidRPr="0019513D">
        <w:t>utilisateur,</w:t>
      </w:r>
      <w:r w:rsidR="005744EA" w:rsidRPr="005744EA">
        <w:t xml:space="preserve"> </w:t>
      </w:r>
      <w:r w:rsidRPr="0019513D">
        <w:t xml:space="preserve">je veux déposer de l'argent via un agent et créditer instantanément mon compte </w:t>
      </w:r>
      <w:proofErr w:type="spellStart"/>
      <w:r w:rsidRPr="0019513D">
        <w:t>Wave</w:t>
      </w:r>
      <w:proofErr w:type="spellEnd"/>
      <w:r w:rsidRPr="0019513D">
        <w:t>,</w:t>
      </w:r>
      <w:r w:rsidR="005744EA" w:rsidRPr="005744EA">
        <w:t xml:space="preserve"> </w:t>
      </w:r>
      <w:r w:rsidRPr="0019513D">
        <w:t>afin de pouvoir utiliser mes fonds électroniquement.</w:t>
      </w:r>
    </w:p>
    <w:p w14:paraId="3DBC3A50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Élevée</w:t>
      </w:r>
    </w:p>
    <w:p w14:paraId="7915D9EA" w14:textId="58FE35FA" w:rsidR="0019513D" w:rsidRPr="00B344EA" w:rsidRDefault="0019513D" w:rsidP="00B344EA">
      <w:pPr>
        <w:pStyle w:val="ListParagraph"/>
        <w:numPr>
          <w:ilvl w:val="0"/>
          <w:numId w:val="44"/>
        </w:numPr>
        <w:rPr>
          <w:b/>
          <w:bCs/>
        </w:rPr>
      </w:pPr>
      <w:r w:rsidRPr="00B344EA">
        <w:rPr>
          <w:b/>
          <w:bCs/>
        </w:rPr>
        <w:lastRenderedPageBreak/>
        <w:t xml:space="preserve">User Story </w:t>
      </w:r>
      <w:r w:rsidR="00B344EA" w:rsidRPr="00B344EA">
        <w:rPr>
          <w:b/>
          <w:bCs/>
        </w:rPr>
        <w:t>8</w:t>
      </w:r>
      <w:r w:rsidRPr="00B344EA">
        <w:rPr>
          <w:b/>
          <w:bCs/>
        </w:rPr>
        <w:t xml:space="preserve"> : Retrait d'espèces auprès d'un agent</w:t>
      </w:r>
    </w:p>
    <w:p w14:paraId="085B574E" w14:textId="52FB87FE" w:rsidR="0019513D" w:rsidRPr="0019513D" w:rsidRDefault="0019513D" w:rsidP="007B3CA4">
      <w:r w:rsidRPr="0019513D">
        <w:t>En tant qu</w:t>
      </w:r>
      <w:r w:rsidR="007B3CA4">
        <w:t>’</w:t>
      </w:r>
      <w:r w:rsidRPr="0019513D">
        <w:t>utilisateur,</w:t>
      </w:r>
      <w:r w:rsidR="007B3CA4" w:rsidRPr="007B3CA4">
        <w:t xml:space="preserve"> </w:t>
      </w:r>
      <w:r w:rsidRPr="0019513D">
        <w:t xml:space="preserve">je veux pouvoir retirer des espèces de mon compte </w:t>
      </w:r>
      <w:proofErr w:type="spellStart"/>
      <w:r w:rsidRPr="0019513D">
        <w:t>Wave</w:t>
      </w:r>
      <w:proofErr w:type="spellEnd"/>
      <w:r w:rsidRPr="0019513D">
        <w:t xml:space="preserve"> auprès d'un agent,</w:t>
      </w:r>
      <w:r w:rsidR="007B3CA4" w:rsidRPr="007B3CA4">
        <w:t xml:space="preserve"> </w:t>
      </w:r>
      <w:r w:rsidRPr="0019513D">
        <w:t>afin de disposer d'argent liquide à tout moment.</w:t>
      </w:r>
    </w:p>
    <w:p w14:paraId="703CFE50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Élevée</w:t>
      </w:r>
    </w:p>
    <w:p w14:paraId="50C3A93A" w14:textId="77777777" w:rsidR="0019513D" w:rsidRPr="00B344EA" w:rsidRDefault="0019513D" w:rsidP="00B344EA">
      <w:pPr>
        <w:pStyle w:val="ListParagraph"/>
        <w:numPr>
          <w:ilvl w:val="0"/>
          <w:numId w:val="44"/>
        </w:numPr>
        <w:rPr>
          <w:b/>
          <w:bCs/>
        </w:rPr>
      </w:pPr>
      <w:r w:rsidRPr="00B344EA">
        <w:rPr>
          <w:b/>
          <w:bCs/>
        </w:rPr>
        <w:t>Epic 5 : Sécurité et Gestion de Compte</w:t>
      </w:r>
    </w:p>
    <w:p w14:paraId="7D3FFA8C" w14:textId="0BA9AC5A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B344EA">
        <w:rPr>
          <w:b/>
          <w:bCs/>
        </w:rPr>
        <w:t>9</w:t>
      </w:r>
      <w:r w:rsidRPr="0019513D">
        <w:rPr>
          <w:b/>
          <w:bCs/>
        </w:rPr>
        <w:t xml:space="preserve"> : Gestion des codes PIN</w:t>
      </w:r>
    </w:p>
    <w:p w14:paraId="393A6FF2" w14:textId="07BE63B0" w:rsidR="0019513D" w:rsidRPr="0019513D" w:rsidRDefault="0019513D" w:rsidP="005744EA">
      <w:r w:rsidRPr="0019513D">
        <w:t>En tant qu</w:t>
      </w:r>
      <w:r w:rsidR="005744EA">
        <w:t>’</w:t>
      </w:r>
      <w:r w:rsidRPr="0019513D">
        <w:t>utilisateur,</w:t>
      </w:r>
      <w:r w:rsidR="005744EA">
        <w:t xml:space="preserve"> </w:t>
      </w:r>
      <w:r w:rsidRPr="0019513D">
        <w:t>je veux pouvoir configurer et modifier mon code PIN,</w:t>
      </w:r>
      <w:r w:rsidR="005744EA">
        <w:t xml:space="preserve"> </w:t>
      </w:r>
      <w:r w:rsidRPr="0019513D">
        <w:t>afin de sécuriser l'accès à mon compte et mes transactions.</w:t>
      </w:r>
    </w:p>
    <w:p w14:paraId="4369AD9A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Élevée</w:t>
      </w:r>
    </w:p>
    <w:p w14:paraId="4835B567" w14:textId="02149FF9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B344EA">
        <w:rPr>
          <w:b/>
          <w:bCs/>
        </w:rPr>
        <w:t xml:space="preserve">10 </w:t>
      </w:r>
      <w:r w:rsidRPr="0019513D">
        <w:rPr>
          <w:b/>
          <w:bCs/>
        </w:rPr>
        <w:t>: Authentification à deux facteurs (2FA) pour les transactions</w:t>
      </w:r>
    </w:p>
    <w:p w14:paraId="0909767D" w14:textId="23C97099" w:rsidR="0019513D" w:rsidRPr="0019513D" w:rsidRDefault="0019513D" w:rsidP="005744EA">
      <w:r w:rsidRPr="0019513D">
        <w:t>En tant qu</w:t>
      </w:r>
      <w:r w:rsidR="005744EA">
        <w:t>’</w:t>
      </w:r>
      <w:r w:rsidRPr="0019513D">
        <w:t>utilisateur,</w:t>
      </w:r>
      <w:r w:rsidR="005744EA" w:rsidRPr="005744EA">
        <w:t xml:space="preserve"> </w:t>
      </w:r>
      <w:r w:rsidRPr="0019513D">
        <w:t>je veux que chaque transaction soit validée par un code PIN et/ou une authentification à deux facteurs,</w:t>
      </w:r>
      <w:r w:rsidR="005744EA" w:rsidRPr="005744EA">
        <w:t xml:space="preserve"> </w:t>
      </w:r>
      <w:r w:rsidRPr="0019513D">
        <w:t>afin de garantir la sécurité de mes paiements et transferts.</w:t>
      </w:r>
    </w:p>
    <w:p w14:paraId="6DFCCCBB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Élevée</w:t>
      </w:r>
    </w:p>
    <w:p w14:paraId="16471FBE" w14:textId="412DDE96" w:rsidR="0019513D" w:rsidRPr="00B344EA" w:rsidRDefault="0019513D" w:rsidP="00B344EA">
      <w:pPr>
        <w:ind w:left="360"/>
        <w:rPr>
          <w:b/>
          <w:bCs/>
        </w:rPr>
      </w:pPr>
      <w:r w:rsidRPr="00B344EA">
        <w:rPr>
          <w:b/>
          <w:bCs/>
        </w:rPr>
        <w:t xml:space="preserve">User Story </w:t>
      </w:r>
      <w:r w:rsidR="00B344EA" w:rsidRPr="00B344EA">
        <w:rPr>
          <w:b/>
          <w:bCs/>
        </w:rPr>
        <w:t>11</w:t>
      </w:r>
      <w:r w:rsidRPr="00B344EA">
        <w:rPr>
          <w:b/>
          <w:bCs/>
        </w:rPr>
        <w:t xml:space="preserve"> : Verrouillage et déverrouillage de compte</w:t>
      </w:r>
    </w:p>
    <w:p w14:paraId="23D1A1B0" w14:textId="6CF28341" w:rsidR="0019513D" w:rsidRPr="0019513D" w:rsidRDefault="0019513D" w:rsidP="00B344EA">
      <w:r w:rsidRPr="0019513D">
        <w:t>En tant qu'utilisateur,</w:t>
      </w:r>
      <w:r w:rsidR="005744EA">
        <w:t xml:space="preserve"> </w:t>
      </w:r>
      <w:r w:rsidRPr="0019513D">
        <w:t>je veux pouvoir verrouiller ou déverrouiller mon compte en cas de suspicion de fraude ou de perte de téléphone,</w:t>
      </w:r>
      <w:r w:rsidR="005744EA">
        <w:t xml:space="preserve"> </w:t>
      </w:r>
      <w:r w:rsidRPr="0019513D">
        <w:t>afin de protéger mes fonds contre tout accès non autorisé.</w:t>
      </w:r>
    </w:p>
    <w:p w14:paraId="66EDE9E4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Moyenne</w:t>
      </w:r>
    </w:p>
    <w:p w14:paraId="44C31E5A" w14:textId="77777777" w:rsidR="0019513D" w:rsidRPr="00B344EA" w:rsidRDefault="0019513D" w:rsidP="00B344EA">
      <w:pPr>
        <w:pStyle w:val="ListParagraph"/>
        <w:numPr>
          <w:ilvl w:val="0"/>
          <w:numId w:val="44"/>
        </w:numPr>
        <w:rPr>
          <w:b/>
          <w:bCs/>
        </w:rPr>
      </w:pPr>
      <w:r w:rsidRPr="00B344EA">
        <w:rPr>
          <w:b/>
          <w:bCs/>
        </w:rPr>
        <w:t>Epic 6 : Transferts d'Argent</w:t>
      </w:r>
    </w:p>
    <w:p w14:paraId="0C703079" w14:textId="7AD0DB58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B344EA">
        <w:rPr>
          <w:b/>
          <w:bCs/>
        </w:rPr>
        <w:t>12</w:t>
      </w:r>
      <w:r w:rsidRPr="0019513D">
        <w:rPr>
          <w:b/>
          <w:bCs/>
        </w:rPr>
        <w:t xml:space="preserve"> : Envoi d'argent entre utilisateurs </w:t>
      </w:r>
      <w:proofErr w:type="spellStart"/>
      <w:r w:rsidRPr="0019513D">
        <w:rPr>
          <w:b/>
          <w:bCs/>
        </w:rPr>
        <w:t>Wave</w:t>
      </w:r>
      <w:proofErr w:type="spellEnd"/>
    </w:p>
    <w:p w14:paraId="019601A2" w14:textId="4F97CEEB" w:rsidR="0019513D" w:rsidRPr="0019513D" w:rsidRDefault="0019513D" w:rsidP="005744EA">
      <w:r w:rsidRPr="0019513D">
        <w:t>En tant qu</w:t>
      </w:r>
      <w:r w:rsidR="005744EA">
        <w:t>’</w:t>
      </w:r>
      <w:r w:rsidRPr="0019513D">
        <w:t>utilisateur,</w:t>
      </w:r>
      <w:r w:rsidR="005744EA">
        <w:t xml:space="preserve"> </w:t>
      </w:r>
      <w:r w:rsidRPr="0019513D">
        <w:t>je veux envoyer de l'argent instantanément à d'autres utilisateurs via leur numéro de téléphone,</w:t>
      </w:r>
      <w:r w:rsidR="005744EA">
        <w:t xml:space="preserve"> </w:t>
      </w:r>
      <w:r w:rsidRPr="0019513D">
        <w:t>afin de faciliter les transferts entre proches et amis.</w:t>
      </w:r>
    </w:p>
    <w:p w14:paraId="20E573AB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Élevée</w:t>
      </w:r>
    </w:p>
    <w:p w14:paraId="1D93252A" w14:textId="20D46270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B344EA">
        <w:rPr>
          <w:b/>
          <w:bCs/>
        </w:rPr>
        <w:t>13</w:t>
      </w:r>
      <w:r w:rsidRPr="0019513D">
        <w:rPr>
          <w:b/>
          <w:bCs/>
        </w:rPr>
        <w:t xml:space="preserve"> : Réception de transferts d'argent</w:t>
      </w:r>
    </w:p>
    <w:p w14:paraId="3FF7752E" w14:textId="795C6D1E" w:rsidR="0019513D" w:rsidRPr="0019513D" w:rsidRDefault="0019513D" w:rsidP="00B97021">
      <w:r w:rsidRPr="0019513D">
        <w:t>En tant qu'utilisateur,</w:t>
      </w:r>
      <w:r w:rsidR="00B97021">
        <w:t xml:space="preserve"> </w:t>
      </w:r>
      <w:r w:rsidRPr="0019513D">
        <w:t xml:space="preserve">je veux recevoir de l'argent sur mon compte </w:t>
      </w:r>
      <w:proofErr w:type="spellStart"/>
      <w:r w:rsidRPr="0019513D">
        <w:t>Wave</w:t>
      </w:r>
      <w:proofErr w:type="spellEnd"/>
      <w:r w:rsidRPr="0019513D">
        <w:t>,</w:t>
      </w:r>
      <w:r w:rsidR="00B97021">
        <w:t xml:space="preserve"> </w:t>
      </w:r>
      <w:r w:rsidRPr="0019513D">
        <w:t>afin de disposer de fonds pour effectuer des paiements ou retraits.</w:t>
      </w:r>
    </w:p>
    <w:p w14:paraId="5158D11D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Moyenne</w:t>
      </w:r>
    </w:p>
    <w:p w14:paraId="5F1FC86A" w14:textId="77777777" w:rsidR="0019513D" w:rsidRPr="00B344EA" w:rsidRDefault="0019513D" w:rsidP="00B344EA">
      <w:pPr>
        <w:pStyle w:val="ListParagraph"/>
        <w:numPr>
          <w:ilvl w:val="0"/>
          <w:numId w:val="44"/>
        </w:numPr>
        <w:rPr>
          <w:b/>
          <w:bCs/>
        </w:rPr>
      </w:pPr>
      <w:r w:rsidRPr="00B344EA">
        <w:rPr>
          <w:b/>
          <w:bCs/>
        </w:rPr>
        <w:t>Epic 7 : Liaison avec des Comptes Bancaires</w:t>
      </w:r>
    </w:p>
    <w:p w14:paraId="61587474" w14:textId="033FE0E4" w:rsidR="0019513D" w:rsidRPr="00B344EA" w:rsidRDefault="0019513D" w:rsidP="00B344EA">
      <w:pPr>
        <w:rPr>
          <w:b/>
          <w:bCs/>
        </w:rPr>
      </w:pPr>
      <w:r w:rsidRPr="00B344EA">
        <w:rPr>
          <w:b/>
          <w:bCs/>
        </w:rPr>
        <w:t xml:space="preserve">User Story </w:t>
      </w:r>
      <w:r w:rsidR="00B344EA" w:rsidRPr="00B344EA">
        <w:rPr>
          <w:b/>
          <w:bCs/>
        </w:rPr>
        <w:t>14</w:t>
      </w:r>
      <w:r w:rsidRPr="00B344EA">
        <w:rPr>
          <w:b/>
          <w:bCs/>
        </w:rPr>
        <w:t xml:space="preserve"> : Liaison des comptes bancaires avec </w:t>
      </w:r>
      <w:proofErr w:type="spellStart"/>
      <w:r w:rsidRPr="00B344EA">
        <w:rPr>
          <w:b/>
          <w:bCs/>
        </w:rPr>
        <w:t>Wave</w:t>
      </w:r>
      <w:proofErr w:type="spellEnd"/>
    </w:p>
    <w:p w14:paraId="71BF14EE" w14:textId="1F058888" w:rsidR="0019513D" w:rsidRPr="0019513D" w:rsidRDefault="0019513D" w:rsidP="00B97021">
      <w:r w:rsidRPr="0019513D">
        <w:t>En tant qu</w:t>
      </w:r>
      <w:r w:rsidR="00B97021">
        <w:t>’u</w:t>
      </w:r>
      <w:r w:rsidR="00B344EA">
        <w:t>t</w:t>
      </w:r>
      <w:r w:rsidRPr="0019513D">
        <w:t>ilisateur,</w:t>
      </w:r>
      <w:r w:rsidR="00B97021">
        <w:t xml:space="preserve"> </w:t>
      </w:r>
      <w:r w:rsidRPr="0019513D">
        <w:t xml:space="preserve">je veux lier mon compte bancaire à mon compte </w:t>
      </w:r>
      <w:proofErr w:type="spellStart"/>
      <w:r w:rsidRPr="0019513D">
        <w:t>Wave</w:t>
      </w:r>
      <w:proofErr w:type="spellEnd"/>
      <w:r w:rsidRPr="0019513D">
        <w:t>,</w:t>
      </w:r>
      <w:r w:rsidR="00B97021">
        <w:t xml:space="preserve"> </w:t>
      </w:r>
      <w:r w:rsidRPr="0019513D">
        <w:t>afin de transférer des fonds facilement entre ma banque et mon portefeuille électronique.</w:t>
      </w:r>
    </w:p>
    <w:p w14:paraId="61DBA2F3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Moyenne</w:t>
      </w:r>
    </w:p>
    <w:p w14:paraId="4207211D" w14:textId="42E433E7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B97021">
        <w:rPr>
          <w:b/>
          <w:bCs/>
        </w:rPr>
        <w:t>1</w:t>
      </w:r>
      <w:r w:rsidR="00B344EA">
        <w:rPr>
          <w:b/>
          <w:bCs/>
        </w:rPr>
        <w:t>5</w:t>
      </w:r>
      <w:r w:rsidRPr="0019513D">
        <w:rPr>
          <w:b/>
          <w:bCs/>
        </w:rPr>
        <w:t xml:space="preserve"> : Recharge du portefeuille électronique depuis un compte bancaire</w:t>
      </w:r>
    </w:p>
    <w:p w14:paraId="6E7ECA4B" w14:textId="24422F4C" w:rsidR="0019513D" w:rsidRPr="0019513D" w:rsidRDefault="0019513D" w:rsidP="007B3CA4">
      <w:r w:rsidRPr="0019513D">
        <w:t>En tant qu</w:t>
      </w:r>
      <w:r w:rsidR="007B3CA4">
        <w:t>’</w:t>
      </w:r>
      <w:r w:rsidRPr="0019513D">
        <w:t>utilisateur,</w:t>
      </w:r>
      <w:r w:rsidR="007B3CA4" w:rsidRPr="007B3CA4">
        <w:t xml:space="preserve"> </w:t>
      </w:r>
      <w:r w:rsidRPr="0019513D">
        <w:t xml:space="preserve">je veux ajouter des fonds à mon compte </w:t>
      </w:r>
      <w:proofErr w:type="spellStart"/>
      <w:r w:rsidRPr="0019513D">
        <w:t>Wave</w:t>
      </w:r>
      <w:proofErr w:type="spellEnd"/>
      <w:r w:rsidRPr="0019513D">
        <w:t xml:space="preserve"> depuis mon compte bancaire,</w:t>
      </w:r>
      <w:r w:rsidR="007B3CA4" w:rsidRPr="007B3CA4">
        <w:t xml:space="preserve"> </w:t>
      </w:r>
      <w:r w:rsidRPr="0019513D">
        <w:t>afin de disposer de fonds électroniques pour mes transactions.</w:t>
      </w:r>
    </w:p>
    <w:p w14:paraId="7C8A56AE" w14:textId="77777777" w:rsidR="0019513D" w:rsidRPr="0019513D" w:rsidRDefault="0019513D" w:rsidP="00B344EA">
      <w:r w:rsidRPr="0019513D">
        <w:rPr>
          <w:b/>
          <w:bCs/>
        </w:rPr>
        <w:lastRenderedPageBreak/>
        <w:t>Priorité</w:t>
      </w:r>
      <w:r w:rsidRPr="0019513D">
        <w:t xml:space="preserve"> : Moyenne</w:t>
      </w:r>
    </w:p>
    <w:p w14:paraId="622C3D68" w14:textId="12AFE883" w:rsidR="0019513D" w:rsidRPr="0019513D" w:rsidRDefault="0019513D" w:rsidP="0019513D"/>
    <w:p w14:paraId="563CA3B5" w14:textId="77777777" w:rsidR="0019513D" w:rsidRPr="00B344EA" w:rsidRDefault="0019513D" w:rsidP="00B344EA">
      <w:pPr>
        <w:pStyle w:val="ListParagraph"/>
        <w:numPr>
          <w:ilvl w:val="0"/>
          <w:numId w:val="44"/>
        </w:numPr>
        <w:rPr>
          <w:b/>
          <w:bCs/>
        </w:rPr>
      </w:pPr>
      <w:r w:rsidRPr="00B344EA">
        <w:rPr>
          <w:b/>
          <w:bCs/>
        </w:rPr>
        <w:t>Epic 8 : Transferts Internationaux</w:t>
      </w:r>
    </w:p>
    <w:p w14:paraId="6F614A4A" w14:textId="55A89F4F" w:rsidR="0019513D" w:rsidRPr="0019513D" w:rsidRDefault="0019513D" w:rsidP="0019513D">
      <w:pPr>
        <w:rPr>
          <w:b/>
          <w:bCs/>
        </w:rPr>
      </w:pPr>
      <w:r w:rsidRPr="0019513D">
        <w:rPr>
          <w:b/>
          <w:bCs/>
        </w:rPr>
        <w:t xml:space="preserve">User Story </w:t>
      </w:r>
      <w:r w:rsidR="007B3CA4">
        <w:rPr>
          <w:b/>
          <w:bCs/>
        </w:rPr>
        <w:t>1</w:t>
      </w:r>
      <w:r w:rsidR="00B344EA">
        <w:rPr>
          <w:b/>
          <w:bCs/>
        </w:rPr>
        <w:t>6</w:t>
      </w:r>
      <w:r w:rsidRPr="0019513D">
        <w:rPr>
          <w:b/>
          <w:bCs/>
        </w:rPr>
        <w:t xml:space="preserve"> : Transferts d'argent internationaux via des banques partenaires</w:t>
      </w:r>
    </w:p>
    <w:p w14:paraId="099443FF" w14:textId="6632683A" w:rsidR="0019513D" w:rsidRPr="0019513D" w:rsidRDefault="0019513D" w:rsidP="007B3CA4">
      <w:r w:rsidRPr="0019513D">
        <w:t>En tant qu'utilisateur,</w:t>
      </w:r>
      <w:r w:rsidR="007B3CA4">
        <w:t xml:space="preserve"> </w:t>
      </w:r>
      <w:r w:rsidRPr="0019513D">
        <w:t xml:space="preserve">je veux transférer de l'argent à l'international via des banques partenaires de </w:t>
      </w:r>
      <w:proofErr w:type="spellStart"/>
      <w:r w:rsidRPr="0019513D">
        <w:t>Wave</w:t>
      </w:r>
      <w:proofErr w:type="spellEnd"/>
      <w:r w:rsidRPr="0019513D">
        <w:t>,</w:t>
      </w:r>
      <w:r w:rsidR="007B3CA4">
        <w:t xml:space="preserve"> </w:t>
      </w:r>
      <w:r w:rsidRPr="0019513D">
        <w:t>afin de faciliter mes transactions transfrontalières.</w:t>
      </w:r>
    </w:p>
    <w:p w14:paraId="07663CED" w14:textId="77777777" w:rsidR="0019513D" w:rsidRPr="0019513D" w:rsidRDefault="0019513D" w:rsidP="00B344EA">
      <w:r w:rsidRPr="0019513D">
        <w:rPr>
          <w:b/>
          <w:bCs/>
        </w:rPr>
        <w:t>Priorité</w:t>
      </w:r>
      <w:r w:rsidRPr="0019513D">
        <w:t xml:space="preserve"> : Moyenne</w:t>
      </w:r>
    </w:p>
    <w:p w14:paraId="0AA93627" w14:textId="77777777" w:rsidR="0019513D" w:rsidRDefault="0019513D"/>
    <w:sectPr w:rsidR="0019513D" w:rsidSect="007C283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5CA"/>
    <w:multiLevelType w:val="multilevel"/>
    <w:tmpl w:val="360C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07BC2"/>
    <w:multiLevelType w:val="multilevel"/>
    <w:tmpl w:val="48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25244"/>
    <w:multiLevelType w:val="multilevel"/>
    <w:tmpl w:val="8AF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A5DAD"/>
    <w:multiLevelType w:val="multilevel"/>
    <w:tmpl w:val="0762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149AA"/>
    <w:multiLevelType w:val="multilevel"/>
    <w:tmpl w:val="8CA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A45C0"/>
    <w:multiLevelType w:val="multilevel"/>
    <w:tmpl w:val="196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966E7"/>
    <w:multiLevelType w:val="multilevel"/>
    <w:tmpl w:val="424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B02"/>
    <w:multiLevelType w:val="hybridMultilevel"/>
    <w:tmpl w:val="4E84B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87EA2"/>
    <w:multiLevelType w:val="multilevel"/>
    <w:tmpl w:val="C98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060E7"/>
    <w:multiLevelType w:val="multilevel"/>
    <w:tmpl w:val="6DB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36E29"/>
    <w:multiLevelType w:val="multilevel"/>
    <w:tmpl w:val="CAEE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F02A4"/>
    <w:multiLevelType w:val="multilevel"/>
    <w:tmpl w:val="0B38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102E9"/>
    <w:multiLevelType w:val="multilevel"/>
    <w:tmpl w:val="919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C274C"/>
    <w:multiLevelType w:val="multilevel"/>
    <w:tmpl w:val="B30C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44EA9"/>
    <w:multiLevelType w:val="multilevel"/>
    <w:tmpl w:val="F9EC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F7EB5"/>
    <w:multiLevelType w:val="multilevel"/>
    <w:tmpl w:val="787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A3665"/>
    <w:multiLevelType w:val="multilevel"/>
    <w:tmpl w:val="F6D0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95209"/>
    <w:multiLevelType w:val="multilevel"/>
    <w:tmpl w:val="EA7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113B3"/>
    <w:multiLevelType w:val="multilevel"/>
    <w:tmpl w:val="AA9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1096A"/>
    <w:multiLevelType w:val="multilevel"/>
    <w:tmpl w:val="D742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10D2E"/>
    <w:multiLevelType w:val="multilevel"/>
    <w:tmpl w:val="88E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563CF"/>
    <w:multiLevelType w:val="multilevel"/>
    <w:tmpl w:val="80E8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544F95"/>
    <w:multiLevelType w:val="multilevel"/>
    <w:tmpl w:val="A90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9434CD"/>
    <w:multiLevelType w:val="multilevel"/>
    <w:tmpl w:val="A4E2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F02E0"/>
    <w:multiLevelType w:val="hybridMultilevel"/>
    <w:tmpl w:val="C8E20314"/>
    <w:lvl w:ilvl="0" w:tplc="951A97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80570"/>
    <w:multiLevelType w:val="multilevel"/>
    <w:tmpl w:val="424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C0CB9"/>
    <w:multiLevelType w:val="multilevel"/>
    <w:tmpl w:val="903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B3DA3"/>
    <w:multiLevelType w:val="multilevel"/>
    <w:tmpl w:val="90BA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A1206A"/>
    <w:multiLevelType w:val="multilevel"/>
    <w:tmpl w:val="603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F2250"/>
    <w:multiLevelType w:val="multilevel"/>
    <w:tmpl w:val="2604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300D5"/>
    <w:multiLevelType w:val="multilevel"/>
    <w:tmpl w:val="379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184EC2"/>
    <w:multiLevelType w:val="multilevel"/>
    <w:tmpl w:val="429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336F5"/>
    <w:multiLevelType w:val="multilevel"/>
    <w:tmpl w:val="277C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6246A"/>
    <w:multiLevelType w:val="multilevel"/>
    <w:tmpl w:val="854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EA3AB1"/>
    <w:multiLevelType w:val="multilevel"/>
    <w:tmpl w:val="CBD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571F1"/>
    <w:multiLevelType w:val="multilevel"/>
    <w:tmpl w:val="E1E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1332D"/>
    <w:multiLevelType w:val="multilevel"/>
    <w:tmpl w:val="F2A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604548"/>
    <w:multiLevelType w:val="multilevel"/>
    <w:tmpl w:val="50A4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55043"/>
    <w:multiLevelType w:val="multilevel"/>
    <w:tmpl w:val="CE5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212C6"/>
    <w:multiLevelType w:val="multilevel"/>
    <w:tmpl w:val="E33E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D5864"/>
    <w:multiLevelType w:val="multilevel"/>
    <w:tmpl w:val="8AB2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134F4"/>
    <w:multiLevelType w:val="multilevel"/>
    <w:tmpl w:val="4506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3545CE"/>
    <w:multiLevelType w:val="multilevel"/>
    <w:tmpl w:val="87F8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F04407"/>
    <w:multiLevelType w:val="multilevel"/>
    <w:tmpl w:val="E532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D744E7"/>
    <w:multiLevelType w:val="multilevel"/>
    <w:tmpl w:val="3C9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107EB"/>
    <w:multiLevelType w:val="hybridMultilevel"/>
    <w:tmpl w:val="18A006A4"/>
    <w:lvl w:ilvl="0" w:tplc="9C5A9A4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062642"/>
    <w:multiLevelType w:val="multilevel"/>
    <w:tmpl w:val="EFF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A623C5"/>
    <w:multiLevelType w:val="multilevel"/>
    <w:tmpl w:val="D12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020FB9"/>
    <w:multiLevelType w:val="multilevel"/>
    <w:tmpl w:val="9E6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2F54C8"/>
    <w:multiLevelType w:val="multilevel"/>
    <w:tmpl w:val="8EC0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505BB7"/>
    <w:multiLevelType w:val="multilevel"/>
    <w:tmpl w:val="96D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5C2DB8"/>
    <w:multiLevelType w:val="multilevel"/>
    <w:tmpl w:val="4780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EC7EB3"/>
    <w:multiLevelType w:val="multilevel"/>
    <w:tmpl w:val="FE2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5971F1"/>
    <w:multiLevelType w:val="multilevel"/>
    <w:tmpl w:val="DC68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122112"/>
    <w:multiLevelType w:val="multilevel"/>
    <w:tmpl w:val="CE0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6F199F"/>
    <w:multiLevelType w:val="multilevel"/>
    <w:tmpl w:val="383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490567"/>
    <w:multiLevelType w:val="multilevel"/>
    <w:tmpl w:val="E31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A7A44"/>
    <w:multiLevelType w:val="multilevel"/>
    <w:tmpl w:val="C60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6A5917"/>
    <w:multiLevelType w:val="multilevel"/>
    <w:tmpl w:val="FFC2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760451">
    <w:abstractNumId w:val="45"/>
  </w:num>
  <w:num w:numId="2" w16cid:durableId="421607960">
    <w:abstractNumId w:val="52"/>
  </w:num>
  <w:num w:numId="3" w16cid:durableId="1760783910">
    <w:abstractNumId w:val="55"/>
  </w:num>
  <w:num w:numId="4" w16cid:durableId="1933933589">
    <w:abstractNumId w:val="53"/>
  </w:num>
  <w:num w:numId="5" w16cid:durableId="1154907190">
    <w:abstractNumId w:val="56"/>
  </w:num>
  <w:num w:numId="6" w16cid:durableId="2013949713">
    <w:abstractNumId w:val="43"/>
  </w:num>
  <w:num w:numId="7" w16cid:durableId="146551556">
    <w:abstractNumId w:val="21"/>
  </w:num>
  <w:num w:numId="8" w16cid:durableId="1422527183">
    <w:abstractNumId w:val="37"/>
  </w:num>
  <w:num w:numId="9" w16cid:durableId="2136167998">
    <w:abstractNumId w:val="38"/>
  </w:num>
  <w:num w:numId="10" w16cid:durableId="1984045091">
    <w:abstractNumId w:val="49"/>
  </w:num>
  <w:num w:numId="11" w16cid:durableId="420610995">
    <w:abstractNumId w:val="11"/>
  </w:num>
  <w:num w:numId="12" w16cid:durableId="537938744">
    <w:abstractNumId w:val="4"/>
  </w:num>
  <w:num w:numId="13" w16cid:durableId="1307587416">
    <w:abstractNumId w:val="54"/>
  </w:num>
  <w:num w:numId="14" w16cid:durableId="2045861676">
    <w:abstractNumId w:val="15"/>
  </w:num>
  <w:num w:numId="15" w16cid:durableId="24642966">
    <w:abstractNumId w:val="51"/>
  </w:num>
  <w:num w:numId="16" w16cid:durableId="628710629">
    <w:abstractNumId w:val="2"/>
  </w:num>
  <w:num w:numId="17" w16cid:durableId="755248753">
    <w:abstractNumId w:val="1"/>
  </w:num>
  <w:num w:numId="18" w16cid:durableId="2000570790">
    <w:abstractNumId w:val="20"/>
  </w:num>
  <w:num w:numId="19" w16cid:durableId="1240141315">
    <w:abstractNumId w:val="23"/>
  </w:num>
  <w:num w:numId="20" w16cid:durableId="1264068182">
    <w:abstractNumId w:val="22"/>
  </w:num>
  <w:num w:numId="21" w16cid:durableId="788670977">
    <w:abstractNumId w:val="44"/>
  </w:num>
  <w:num w:numId="22" w16cid:durableId="1585604025">
    <w:abstractNumId w:val="29"/>
  </w:num>
  <w:num w:numId="23" w16cid:durableId="1381637185">
    <w:abstractNumId w:val="19"/>
  </w:num>
  <w:num w:numId="24" w16cid:durableId="429621121">
    <w:abstractNumId w:val="13"/>
  </w:num>
  <w:num w:numId="25" w16cid:durableId="471798228">
    <w:abstractNumId w:val="36"/>
  </w:num>
  <w:num w:numId="26" w16cid:durableId="2076077792">
    <w:abstractNumId w:val="10"/>
  </w:num>
  <w:num w:numId="27" w16cid:durableId="1791778070">
    <w:abstractNumId w:val="31"/>
  </w:num>
  <w:num w:numId="28" w16cid:durableId="358967990">
    <w:abstractNumId w:val="40"/>
  </w:num>
  <w:num w:numId="29" w16cid:durableId="2137675710">
    <w:abstractNumId w:val="9"/>
  </w:num>
  <w:num w:numId="30" w16cid:durableId="953905605">
    <w:abstractNumId w:val="0"/>
  </w:num>
  <w:num w:numId="31" w16cid:durableId="2073195002">
    <w:abstractNumId w:val="46"/>
  </w:num>
  <w:num w:numId="32" w16cid:durableId="445077849">
    <w:abstractNumId w:val="42"/>
  </w:num>
  <w:num w:numId="33" w16cid:durableId="452291073">
    <w:abstractNumId w:val="41"/>
  </w:num>
  <w:num w:numId="34" w16cid:durableId="1983189211">
    <w:abstractNumId w:val="28"/>
  </w:num>
  <w:num w:numId="35" w16cid:durableId="1693145617">
    <w:abstractNumId w:val="33"/>
  </w:num>
  <w:num w:numId="36" w16cid:durableId="1590383903">
    <w:abstractNumId w:val="57"/>
  </w:num>
  <w:num w:numId="37" w16cid:durableId="1354385018">
    <w:abstractNumId w:val="27"/>
  </w:num>
  <w:num w:numId="38" w16cid:durableId="1968654879">
    <w:abstractNumId w:val="8"/>
  </w:num>
  <w:num w:numId="39" w16cid:durableId="1903981882">
    <w:abstractNumId w:val="32"/>
  </w:num>
  <w:num w:numId="40" w16cid:durableId="1876306834">
    <w:abstractNumId w:val="5"/>
  </w:num>
  <w:num w:numId="41" w16cid:durableId="725107394">
    <w:abstractNumId w:val="26"/>
  </w:num>
  <w:num w:numId="42" w16cid:durableId="1136723238">
    <w:abstractNumId w:val="16"/>
  </w:num>
  <w:num w:numId="43" w16cid:durableId="504825815">
    <w:abstractNumId w:val="14"/>
  </w:num>
  <w:num w:numId="44" w16cid:durableId="1025642162">
    <w:abstractNumId w:val="47"/>
  </w:num>
  <w:num w:numId="45" w16cid:durableId="57366843">
    <w:abstractNumId w:val="50"/>
  </w:num>
  <w:num w:numId="46" w16cid:durableId="912619269">
    <w:abstractNumId w:val="58"/>
  </w:num>
  <w:num w:numId="47" w16cid:durableId="972715673">
    <w:abstractNumId w:val="39"/>
  </w:num>
  <w:num w:numId="48" w16cid:durableId="1744985777">
    <w:abstractNumId w:val="17"/>
  </w:num>
  <w:num w:numId="49" w16cid:durableId="228423142">
    <w:abstractNumId w:val="48"/>
  </w:num>
  <w:num w:numId="50" w16cid:durableId="1879390600">
    <w:abstractNumId w:val="30"/>
  </w:num>
  <w:num w:numId="51" w16cid:durableId="109470673">
    <w:abstractNumId w:val="35"/>
  </w:num>
  <w:num w:numId="52" w16cid:durableId="1144663847">
    <w:abstractNumId w:val="3"/>
  </w:num>
  <w:num w:numId="53" w16cid:durableId="863010412">
    <w:abstractNumId w:val="12"/>
  </w:num>
  <w:num w:numId="54" w16cid:durableId="2082632050">
    <w:abstractNumId w:val="34"/>
  </w:num>
  <w:num w:numId="55" w16cid:durableId="1905294669">
    <w:abstractNumId w:val="18"/>
  </w:num>
  <w:num w:numId="56" w16cid:durableId="1028291576">
    <w:abstractNumId w:val="25"/>
  </w:num>
  <w:num w:numId="57" w16cid:durableId="469131577">
    <w:abstractNumId w:val="6"/>
  </w:num>
  <w:num w:numId="58" w16cid:durableId="1909337299">
    <w:abstractNumId w:val="24"/>
  </w:num>
  <w:num w:numId="59" w16cid:durableId="756173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6"/>
    <w:rsid w:val="000017DE"/>
    <w:rsid w:val="00070996"/>
    <w:rsid w:val="000F0742"/>
    <w:rsid w:val="00193BD2"/>
    <w:rsid w:val="0019513D"/>
    <w:rsid w:val="002C1EDD"/>
    <w:rsid w:val="003220C5"/>
    <w:rsid w:val="00331D48"/>
    <w:rsid w:val="00346D06"/>
    <w:rsid w:val="00465ED6"/>
    <w:rsid w:val="004E111D"/>
    <w:rsid w:val="005744EA"/>
    <w:rsid w:val="005751E3"/>
    <w:rsid w:val="005B2FDE"/>
    <w:rsid w:val="006320E4"/>
    <w:rsid w:val="0065792B"/>
    <w:rsid w:val="006F35EA"/>
    <w:rsid w:val="007152FD"/>
    <w:rsid w:val="00720E48"/>
    <w:rsid w:val="00726E08"/>
    <w:rsid w:val="007B3CA4"/>
    <w:rsid w:val="007B5064"/>
    <w:rsid w:val="007C283E"/>
    <w:rsid w:val="007C3626"/>
    <w:rsid w:val="007D0970"/>
    <w:rsid w:val="00885646"/>
    <w:rsid w:val="008C2CD9"/>
    <w:rsid w:val="00920DFF"/>
    <w:rsid w:val="00970471"/>
    <w:rsid w:val="0097474D"/>
    <w:rsid w:val="00984209"/>
    <w:rsid w:val="009B4080"/>
    <w:rsid w:val="009D37BB"/>
    <w:rsid w:val="009E35A4"/>
    <w:rsid w:val="00A02A9A"/>
    <w:rsid w:val="00A75B3B"/>
    <w:rsid w:val="00A95463"/>
    <w:rsid w:val="00B11DF6"/>
    <w:rsid w:val="00B344EA"/>
    <w:rsid w:val="00B40325"/>
    <w:rsid w:val="00B61288"/>
    <w:rsid w:val="00B92254"/>
    <w:rsid w:val="00B97021"/>
    <w:rsid w:val="00D30B82"/>
    <w:rsid w:val="00D62BF2"/>
    <w:rsid w:val="00DD00F2"/>
    <w:rsid w:val="00EB3A29"/>
    <w:rsid w:val="00F0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6FD6"/>
  <w15:chartTrackingRefBased/>
  <w15:docId w15:val="{EB6BCF9D-6B68-4ABD-B7D3-E1D1DD57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3798</Words>
  <Characters>20891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Inès</dc:creator>
  <cp:keywords/>
  <dc:description/>
  <cp:lastModifiedBy>Marie Inès</cp:lastModifiedBy>
  <cp:revision>10</cp:revision>
  <dcterms:created xsi:type="dcterms:W3CDTF">2024-09-24T19:36:00Z</dcterms:created>
  <dcterms:modified xsi:type="dcterms:W3CDTF">2024-10-11T16:56:00Z</dcterms:modified>
</cp:coreProperties>
</file>