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Identified code smells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Rodrigo Lopes 58013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Code smell 1 - Long Method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exact location</w:t>
      </w:r>
      <w:r w:rsidDel="00000000" w:rsidR="00000000" w:rsidRPr="00000000">
        <w:rPr>
          <w:sz w:val="24"/>
          <w:szCs w:val="24"/>
          <w:rtl w:val="0"/>
        </w:rPr>
        <w:t xml:space="preserve">: /Users/rodrigo/Desktop/ganttproject-master/ganttproject/src/main/java/net/sourceforge/ganttproject/document/DocumentCreator.java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explanation for identifying this code smell</w:t>
      </w:r>
      <w:r w:rsidDel="00000000" w:rsidR="00000000" w:rsidRPr="00000000">
        <w:rPr>
          <w:sz w:val="24"/>
          <w:szCs w:val="24"/>
          <w:rtl w:val="0"/>
        </w:rPr>
        <w:t xml:space="preserve">: The method is too long and hard to understand.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refactoring proposal: </w:t>
      </w:r>
      <w:r w:rsidDel="00000000" w:rsidR="00000000" w:rsidRPr="00000000">
        <w:rPr>
          <w:sz w:val="24"/>
          <w:szCs w:val="24"/>
          <w:rtl w:val="0"/>
        </w:rPr>
        <w:t xml:space="preserve">Split the long method into smaller methods.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Illustrating code snippet: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123825</wp:posOffset>
            </wp:positionV>
            <wp:extent cx="4948182" cy="3064241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182" cy="3064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Code smell 2 - Clarification Comment </w:t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exact location</w:t>
      </w:r>
      <w:r w:rsidDel="00000000" w:rsidR="00000000" w:rsidRPr="00000000">
        <w:rPr>
          <w:sz w:val="24"/>
          <w:szCs w:val="24"/>
          <w:rtl w:val="0"/>
        </w:rPr>
        <w:t xml:space="preserve">: /Users/rodrigo/Desktop/ganttproject-master/ganttproject/src/main/java/net/sourceforge/ganttproject/client/RssFeedChecker.java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explanation for identifying this code smell</w:t>
      </w:r>
      <w:r w:rsidDel="00000000" w:rsidR="00000000" w:rsidRPr="00000000">
        <w:rPr>
          <w:sz w:val="24"/>
          <w:szCs w:val="24"/>
          <w:rtl w:val="0"/>
        </w:rPr>
        <w:t xml:space="preserve">: To many comments on the method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refactoring proposal: </w:t>
      </w:r>
      <w:r w:rsidDel="00000000" w:rsidR="00000000" w:rsidRPr="00000000">
        <w:rPr>
          <w:sz w:val="24"/>
          <w:szCs w:val="24"/>
          <w:rtl w:val="0"/>
        </w:rPr>
        <w:t xml:space="preserve">Deleting the comments and leaving only the code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Illustrating code snippet: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171450</wp:posOffset>
            </wp:positionV>
            <wp:extent cx="5100638" cy="299090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9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720"/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Code smell 3 - Dead code </w:t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exact location</w:t>
      </w:r>
      <w:r w:rsidDel="00000000" w:rsidR="00000000" w:rsidRPr="00000000">
        <w:rPr>
          <w:sz w:val="24"/>
          <w:szCs w:val="24"/>
          <w:rtl w:val="0"/>
        </w:rPr>
        <w:t xml:space="preserve">: /Users/rodrigo/Desktop/ganttproject-master/ganttproject/src/main/java/net/sourceforge/ganttproject/client/RssFeedChecker.java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explanation for identifying this code smell</w:t>
      </w:r>
      <w:r w:rsidDel="00000000" w:rsidR="00000000" w:rsidRPr="00000000">
        <w:rPr>
          <w:sz w:val="24"/>
          <w:szCs w:val="24"/>
          <w:rtl w:val="0"/>
        </w:rPr>
        <w:t xml:space="preserve">: The method createUpdateDialog doesn’t do anything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refactoring proposal: </w:t>
      </w:r>
      <w:r w:rsidDel="00000000" w:rsidR="00000000" w:rsidRPr="00000000">
        <w:rPr>
          <w:sz w:val="24"/>
          <w:szCs w:val="24"/>
          <w:rtl w:val="0"/>
        </w:rPr>
        <w:t xml:space="preserve">Deleting the method and the places where it is used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Illustrating code snippet: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3605213" cy="130944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1309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