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uj7jxr7ggut" w:id="0"/>
      <w:bookmarkEnd w:id="0"/>
      <w:r w:rsidDel="00000000" w:rsidR="00000000" w:rsidRPr="00000000">
        <w:rPr>
          <w:rtl w:val="0"/>
        </w:rPr>
        <w:t xml:space="preserve">Value Iteration - 5x5 Gridworld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6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32 iterations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rf4fewneelr" w:id="1"/>
      <w:bookmarkEnd w:id="1"/>
      <w:r w:rsidDel="00000000" w:rsidR="00000000" w:rsidRPr="00000000">
        <w:rPr>
          <w:rtl w:val="0"/>
        </w:rPr>
        <w:t xml:space="preserve">Q-learning - 5x5 Gridworld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78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10000 iterations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5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Ines de Oliveira Soares - 256652</w:t>
      <w:tab/>
      <w:tab/>
      <w:t xml:space="preserve">Artificial Intelligence and Machine Learning</w:t>
    </w:r>
  </w:p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Wednesday 5.05pm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