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5F73" w:rsidRPr="00BD5F73" w:rsidRDefault="00BD5F73" w:rsidP="00BD5F73">
      <w:pPr>
        <w:jc w:val="both"/>
      </w:pPr>
      <w:r>
        <w:t>--</w:t>
      </w:r>
      <w:r w:rsidRPr="00BD5F73">
        <w:t xml:space="preserve"> </w:t>
      </w:r>
      <w:r>
        <w:t>Часть для карты</w:t>
      </w:r>
    </w:p>
    <w:p w:rsidR="00BD5F73" w:rsidRDefault="00847048" w:rsidP="00BD5F73">
      <w:pPr>
        <w:jc w:val="both"/>
      </w:pPr>
      <w:proofErr w:type="spellStart"/>
      <w:r>
        <w:rPr>
          <w:lang w:val="en-GB"/>
        </w:rPr>
        <w:t>WalkScore</w:t>
      </w:r>
      <w:proofErr w:type="spellEnd"/>
      <w:r w:rsidRPr="00847048">
        <w:t xml:space="preserve"> –</w:t>
      </w:r>
      <w:r>
        <w:t xml:space="preserve"> метрика</w:t>
      </w:r>
      <w:r w:rsidR="00B5118E">
        <w:t>, принимающая значения от 1 до 100</w:t>
      </w:r>
      <w:r>
        <w:t>, которая</w:t>
      </w:r>
      <w:r w:rsidRPr="00847048">
        <w:t xml:space="preserve"> </w:t>
      </w:r>
      <w:r>
        <w:t xml:space="preserve">показывает уровень </w:t>
      </w:r>
      <w:r w:rsidR="00CA7D0C">
        <w:t>«</w:t>
      </w:r>
      <w:proofErr w:type="spellStart"/>
      <w:r>
        <w:t>пешеходности</w:t>
      </w:r>
      <w:proofErr w:type="spellEnd"/>
      <w:r w:rsidR="00CA7D0C">
        <w:t>»</w:t>
      </w:r>
      <w:r>
        <w:t xml:space="preserve"> улицы, то есть </w:t>
      </w:r>
      <w:r w:rsidR="00F70847">
        <w:t xml:space="preserve">то, </w:t>
      </w:r>
      <w:r>
        <w:t xml:space="preserve">насколько она привлекательна для прогулок. Этот параметр </w:t>
      </w:r>
      <w:r w:rsidR="00F70847">
        <w:t xml:space="preserve">учитывает </w:t>
      </w:r>
      <w:r>
        <w:t>разнообразие точек притяжения</w:t>
      </w:r>
      <w:r w:rsidR="00F70847">
        <w:t xml:space="preserve"> </w:t>
      </w:r>
      <w:proofErr w:type="gramStart"/>
      <w:r w:rsidR="00F70847">
        <w:t>( магазинов</w:t>
      </w:r>
      <w:proofErr w:type="gramEnd"/>
      <w:r w:rsidR="00F70847">
        <w:t xml:space="preserve">, ресторанов, </w:t>
      </w:r>
      <w:proofErr w:type="spellStart"/>
      <w:r w:rsidR="00F70847">
        <w:t>кафе,парков</w:t>
      </w:r>
      <w:proofErr w:type="spellEnd"/>
      <w:r w:rsidR="00F70847">
        <w:t xml:space="preserve"> </w:t>
      </w:r>
      <w:proofErr w:type="spellStart"/>
      <w:r w:rsidR="00F70847">
        <w:t>и.т.д</w:t>
      </w:r>
      <w:proofErr w:type="spellEnd"/>
      <w:r w:rsidR="00F70847">
        <w:t>)</w:t>
      </w:r>
      <w:r>
        <w:t xml:space="preserve">, </w:t>
      </w:r>
      <w:r w:rsidR="00F70847">
        <w:t xml:space="preserve">а также </w:t>
      </w:r>
      <w:r>
        <w:t xml:space="preserve">плотность </w:t>
      </w:r>
      <w:r w:rsidR="00F70847">
        <w:t xml:space="preserve">и связанность </w:t>
      </w:r>
      <w:r>
        <w:t>улиц</w:t>
      </w:r>
      <w:r w:rsidR="00CA7D0C">
        <w:t xml:space="preserve"> – чем их больше, тем район более пешеходный. Урбанисты считают, что </w:t>
      </w:r>
      <w:proofErr w:type="spellStart"/>
      <w:r w:rsidR="00CA7D0C">
        <w:t>п</w:t>
      </w:r>
      <w:r w:rsidR="00B5118E">
        <w:t>ешеходность</w:t>
      </w:r>
      <w:proofErr w:type="spellEnd"/>
      <w:r w:rsidR="00CA7D0C">
        <w:t xml:space="preserve"> напрямую связан</w:t>
      </w:r>
      <w:r w:rsidR="00B5118E">
        <w:t>а</w:t>
      </w:r>
      <w:r w:rsidR="00CA7D0C">
        <w:t xml:space="preserve"> с </w:t>
      </w:r>
      <w:r w:rsidR="00CA7D0C">
        <w:t>экономической активностью</w:t>
      </w:r>
      <w:r w:rsidR="00CA7D0C">
        <w:t xml:space="preserve"> района</w:t>
      </w:r>
      <w:r w:rsidR="00CA7D0C">
        <w:t>, разви</w:t>
      </w:r>
      <w:r w:rsidR="00CA7D0C">
        <w:t xml:space="preserve">тостью общественных связей и безопасностью в нем - </w:t>
      </w:r>
      <w:r w:rsidR="00CA7D0C">
        <w:t xml:space="preserve"> </w:t>
      </w:r>
      <w:r w:rsidR="00B5118E">
        <w:t>красочные</w:t>
      </w:r>
      <w:r w:rsidR="00CA7D0C">
        <w:t xml:space="preserve"> фасады </w:t>
      </w:r>
      <w:r w:rsidR="00B5118E">
        <w:t xml:space="preserve">первых этажей </w:t>
      </w:r>
      <w:r w:rsidR="00CA7D0C">
        <w:t xml:space="preserve">и неспешно двигающиеся толпы привлекают </w:t>
      </w:r>
      <w:r w:rsidR="00B5118E">
        <w:t>в район еще больше людей и бизнесов, а значит и денег, которые одни тратят на покупк</w:t>
      </w:r>
      <w:r w:rsidR="00BD5F73">
        <w:t>и</w:t>
      </w:r>
      <w:r w:rsidR="00B5118E">
        <w:t xml:space="preserve">, а другие на аренду жилья или офиса.  </w:t>
      </w:r>
    </w:p>
    <w:p w:rsidR="00BD5F73" w:rsidRDefault="00BD5F73" w:rsidP="00BD5F73">
      <w:pPr>
        <w:jc w:val="both"/>
      </w:pPr>
      <w:proofErr w:type="gramStart"/>
      <w:r>
        <w:t>--  Методология</w:t>
      </w:r>
      <w:proofErr w:type="gramEnd"/>
      <w:r>
        <w:t xml:space="preserve"> </w:t>
      </w:r>
    </w:p>
    <w:p w:rsidR="00B5118E" w:rsidRDefault="00B5118E" w:rsidP="00F70847">
      <w:r>
        <w:t xml:space="preserve">Для расчета скора для Москвы были использованы </w:t>
      </w:r>
      <w:proofErr w:type="spellStart"/>
      <w:r>
        <w:t>датасеты</w:t>
      </w:r>
      <w:proofErr w:type="spellEnd"/>
      <w:r>
        <w:t xml:space="preserve"> с </w:t>
      </w:r>
      <w:r>
        <w:rPr>
          <w:lang w:val="en-GB"/>
        </w:rPr>
        <w:t>data</w:t>
      </w:r>
      <w:proofErr w:type="spellStart"/>
      <w:r w:rsidR="00A71BB5">
        <w:rPr>
          <w:lang w:val="en-US"/>
        </w:rPr>
        <w:t>mos</w:t>
      </w:r>
      <w:proofErr w:type="spellEnd"/>
      <w:r w:rsidR="00A71BB5" w:rsidRPr="00A71BB5">
        <w:t>.</w:t>
      </w:r>
      <w:proofErr w:type="spellStart"/>
      <w:r w:rsidR="00A71BB5">
        <w:rPr>
          <w:lang w:val="en-US"/>
        </w:rPr>
        <w:t>ru</w:t>
      </w:r>
      <w:proofErr w:type="spellEnd"/>
      <w:r w:rsidR="005A0F1E">
        <w:t xml:space="preserve"> </w:t>
      </w:r>
      <w:r w:rsidR="008949A2">
        <w:t>с</w:t>
      </w:r>
      <w:r>
        <w:t xml:space="preserve"> магазинами</w:t>
      </w:r>
      <w:r w:rsidR="008949A2" w:rsidRPr="008949A2">
        <w:t xml:space="preserve"> </w:t>
      </w:r>
      <w:proofErr w:type="gramStart"/>
      <w:r w:rsidR="008949A2" w:rsidRPr="008949A2">
        <w:t xml:space="preserve">( </w:t>
      </w:r>
      <w:r w:rsidR="008949A2">
        <w:t>продуктовые</w:t>
      </w:r>
      <w:proofErr w:type="gramEnd"/>
      <w:r w:rsidR="008949A2">
        <w:t xml:space="preserve"> и </w:t>
      </w:r>
      <w:proofErr w:type="spellStart"/>
      <w:r w:rsidR="008949A2">
        <w:t>непродуктовые</w:t>
      </w:r>
      <w:proofErr w:type="spellEnd"/>
      <w:r w:rsidR="008949A2">
        <w:t>, исключая ТЦ)</w:t>
      </w:r>
      <w:r>
        <w:t xml:space="preserve">, </w:t>
      </w:r>
      <w:r w:rsidR="008949A2">
        <w:t xml:space="preserve">кафе и ресторанами, парками, туристическими </w:t>
      </w:r>
      <w:r w:rsidR="005A0F1E">
        <w:t xml:space="preserve">и </w:t>
      </w:r>
      <w:r w:rsidR="005A0F1E">
        <w:t>спортивным</w:t>
      </w:r>
      <w:r w:rsidR="005A0F1E">
        <w:t xml:space="preserve">и </w:t>
      </w:r>
      <w:r w:rsidR="008949A2">
        <w:t xml:space="preserve">объектами, </w:t>
      </w:r>
      <w:r w:rsidR="005A0F1E">
        <w:t xml:space="preserve">школами и университетами, </w:t>
      </w:r>
      <w:r w:rsidR="008949A2">
        <w:t xml:space="preserve">а также загружена сетка улиц с </w:t>
      </w:r>
      <w:r w:rsidR="008949A2">
        <w:rPr>
          <w:lang w:val="en-GB"/>
        </w:rPr>
        <w:t>OSM</w:t>
      </w:r>
      <w:r w:rsidR="008949A2" w:rsidRPr="008949A2">
        <w:t xml:space="preserve">. </w:t>
      </w:r>
      <w:r>
        <w:t xml:space="preserve"> </w:t>
      </w:r>
    </w:p>
    <w:p w:rsidR="005A0F1E" w:rsidRDefault="005A0F1E" w:rsidP="00F70847">
      <w:r>
        <w:t xml:space="preserve">Метрика был посчитана для центров сетки </w:t>
      </w:r>
      <w:proofErr w:type="spellStart"/>
      <w:r>
        <w:t>гексагонов</w:t>
      </w:r>
      <w:proofErr w:type="spellEnd"/>
      <w:r>
        <w:t xml:space="preserve"> радиусом 174 м, покрывающей Москву. </w:t>
      </w:r>
    </w:p>
    <w:p w:rsidR="008949A2" w:rsidRDefault="005A0F1E" w:rsidP="00F70847">
      <w:r>
        <w:t xml:space="preserve">Расчет был произведен по методологии с официального сайта: </w:t>
      </w:r>
      <w:hyperlink r:id="rId5" w:history="1">
        <w:r w:rsidRPr="00D166E3">
          <w:rPr>
            <w:rStyle w:val="Hyperlink"/>
          </w:rPr>
          <w:t>http://pubs.cedeus.cl/omeka/files/original/b6fa690993d59007784a7a26804d42be.pdf</w:t>
        </w:r>
      </w:hyperlink>
      <w:r>
        <w:t xml:space="preserve">. Получились следующие </w:t>
      </w:r>
      <w:proofErr w:type="gramStart"/>
      <w:r>
        <w:t>шаги :</w:t>
      </w:r>
      <w:proofErr w:type="gramEnd"/>
    </w:p>
    <w:p w:rsidR="008949A2" w:rsidRDefault="00B5118E" w:rsidP="008949A2">
      <w:pPr>
        <w:pStyle w:val="ListParagraph"/>
        <w:numPr>
          <w:ilvl w:val="0"/>
          <w:numId w:val="1"/>
        </w:numPr>
      </w:pPr>
      <w:r>
        <w:t>Выб</w:t>
      </w:r>
      <w:r w:rsidR="008949A2">
        <w:t xml:space="preserve">рать </w:t>
      </w:r>
      <w:r>
        <w:t>категории точек притяжения</w:t>
      </w:r>
      <w:r w:rsidR="008949A2">
        <w:t xml:space="preserve"> и суммарный вес каждой категории в общей оценке</w:t>
      </w:r>
    </w:p>
    <w:p w:rsidR="00D76A84" w:rsidRDefault="008949A2" w:rsidP="008949A2">
      <w:pPr>
        <w:pStyle w:val="ListParagraph"/>
        <w:numPr>
          <w:ilvl w:val="0"/>
          <w:numId w:val="1"/>
        </w:numPr>
      </w:pPr>
      <w:r>
        <w:t>Для каждой категории определить количество учитываемых объе</w:t>
      </w:r>
      <w:r w:rsidR="00D900AB">
        <w:t xml:space="preserve">ктов </w:t>
      </w:r>
      <w:proofErr w:type="gramStart"/>
      <w:r w:rsidR="00D900AB">
        <w:t>( например</w:t>
      </w:r>
      <w:proofErr w:type="gramEnd"/>
      <w:r w:rsidR="00D900AB">
        <w:t xml:space="preserve"> учитывалось до 10</w:t>
      </w:r>
      <w:r>
        <w:t xml:space="preserve"> ресторанов, но 1 туристический </w:t>
      </w:r>
      <w:r w:rsidR="00D900AB">
        <w:t xml:space="preserve">или спортивный </w:t>
      </w:r>
      <w:r>
        <w:t>объект)</w:t>
      </w:r>
    </w:p>
    <w:p w:rsidR="00D900AB" w:rsidRDefault="00D900AB" w:rsidP="005A0F1E">
      <w:pPr>
        <w:spacing w:after="0" w:line="240" w:lineRule="auto"/>
        <w:ind w:left="708"/>
        <w:contextualSpacing/>
      </w:pPr>
      <w:r>
        <w:t>Словарь с весами:</w:t>
      </w:r>
    </w:p>
    <w:p w:rsidR="005A0F1E" w:rsidRPr="00D900AB" w:rsidRDefault="005A0F1E" w:rsidP="00D900AB">
      <w:pPr>
        <w:spacing w:after="0" w:line="240" w:lineRule="auto"/>
        <w:ind w:left="2124"/>
        <w:contextualSpacing/>
        <w:rPr>
          <w:lang w:val="en-GB"/>
        </w:rPr>
      </w:pPr>
      <w:proofErr w:type="spellStart"/>
      <w:r w:rsidRPr="00D900AB">
        <w:rPr>
          <w:lang w:val="en-GB"/>
        </w:rPr>
        <w:t>amenity_weights</w:t>
      </w:r>
      <w:proofErr w:type="spellEnd"/>
      <w:r w:rsidRPr="00D900AB">
        <w:rPr>
          <w:lang w:val="en-GB"/>
        </w:rPr>
        <w:t xml:space="preserve"> = {</w:t>
      </w:r>
    </w:p>
    <w:p w:rsidR="005A0F1E" w:rsidRPr="00D900AB" w:rsidRDefault="005A0F1E" w:rsidP="00D900AB">
      <w:pPr>
        <w:spacing w:after="0" w:line="240" w:lineRule="auto"/>
        <w:ind w:left="2124"/>
        <w:contextualSpacing/>
        <w:rPr>
          <w:lang w:val="en-GB"/>
        </w:rPr>
      </w:pPr>
      <w:r w:rsidRPr="00D900AB">
        <w:rPr>
          <w:lang w:val="en-GB"/>
        </w:rPr>
        <w:t>"grocery": [3],</w:t>
      </w:r>
    </w:p>
    <w:p w:rsidR="005A0F1E" w:rsidRPr="00D900AB" w:rsidRDefault="005A0F1E" w:rsidP="00D900AB">
      <w:pPr>
        <w:spacing w:after="0" w:line="240" w:lineRule="auto"/>
        <w:ind w:left="2124"/>
        <w:contextualSpacing/>
        <w:rPr>
          <w:lang w:val="en-GB"/>
        </w:rPr>
      </w:pPr>
      <w:r w:rsidRPr="00D900AB">
        <w:rPr>
          <w:lang w:val="en-GB"/>
        </w:rPr>
        <w:t>"restaurants": [.75, .45, .25, .25, .225, .225, .225, .225, .2, .2],</w:t>
      </w:r>
    </w:p>
    <w:p w:rsidR="005A0F1E" w:rsidRPr="00D900AB" w:rsidRDefault="005A0F1E" w:rsidP="00D900AB">
      <w:pPr>
        <w:spacing w:after="0" w:line="240" w:lineRule="auto"/>
        <w:ind w:left="2124"/>
        <w:contextualSpacing/>
        <w:rPr>
          <w:lang w:val="en-GB"/>
        </w:rPr>
      </w:pPr>
      <w:r w:rsidRPr="00D900AB">
        <w:rPr>
          <w:lang w:val="en-GB"/>
        </w:rPr>
        <w:t>"shopping": [.5, .45, .4, .35, .3],</w:t>
      </w:r>
    </w:p>
    <w:p w:rsidR="005A0F1E" w:rsidRPr="00D900AB" w:rsidRDefault="005A0F1E" w:rsidP="00D900AB">
      <w:pPr>
        <w:spacing w:after="0" w:line="240" w:lineRule="auto"/>
        <w:ind w:left="2124"/>
        <w:contextualSpacing/>
        <w:rPr>
          <w:lang w:val="en-GB"/>
        </w:rPr>
      </w:pPr>
      <w:r w:rsidRPr="00D900AB">
        <w:rPr>
          <w:lang w:val="en-GB"/>
        </w:rPr>
        <w:t>"coffee": [1.25, .75],</w:t>
      </w:r>
    </w:p>
    <w:p w:rsidR="005A0F1E" w:rsidRPr="00D900AB" w:rsidRDefault="005A0F1E" w:rsidP="00D900AB">
      <w:pPr>
        <w:spacing w:after="0" w:line="240" w:lineRule="auto"/>
        <w:ind w:left="2124"/>
        <w:contextualSpacing/>
        <w:rPr>
          <w:lang w:val="en-GB"/>
        </w:rPr>
      </w:pPr>
      <w:r w:rsidRPr="00D900AB">
        <w:rPr>
          <w:lang w:val="en-GB"/>
        </w:rPr>
        <w:t>"park": [1],</w:t>
      </w:r>
    </w:p>
    <w:p w:rsidR="005A0F1E" w:rsidRPr="00D900AB" w:rsidRDefault="005A0F1E" w:rsidP="00D900AB">
      <w:pPr>
        <w:spacing w:after="0" w:line="240" w:lineRule="auto"/>
        <w:ind w:left="2124"/>
        <w:contextualSpacing/>
        <w:rPr>
          <w:lang w:val="en-GB"/>
        </w:rPr>
      </w:pPr>
      <w:r w:rsidRPr="00D900AB">
        <w:rPr>
          <w:lang w:val="en-GB"/>
        </w:rPr>
        <w:t>"school": [1],</w:t>
      </w:r>
    </w:p>
    <w:p w:rsidR="005A0F1E" w:rsidRPr="00D900AB" w:rsidRDefault="005A0F1E" w:rsidP="00D900AB">
      <w:pPr>
        <w:spacing w:after="0" w:line="240" w:lineRule="auto"/>
        <w:ind w:left="2124"/>
        <w:contextualSpacing/>
        <w:rPr>
          <w:lang w:val="en-GB"/>
        </w:rPr>
      </w:pPr>
      <w:r w:rsidRPr="00D900AB">
        <w:rPr>
          <w:lang w:val="en-GB"/>
        </w:rPr>
        <w:t>"entertainment": [1]}</w:t>
      </w:r>
    </w:p>
    <w:p w:rsidR="00D900AB" w:rsidRPr="00D900AB" w:rsidRDefault="00D900AB" w:rsidP="005A0F1E">
      <w:pPr>
        <w:spacing w:after="0" w:line="240" w:lineRule="auto"/>
        <w:ind w:left="708"/>
        <w:contextualSpacing/>
        <w:rPr>
          <w:lang w:val="en-GB"/>
        </w:rPr>
      </w:pPr>
    </w:p>
    <w:p w:rsidR="00B5118E" w:rsidRDefault="00D76A84" w:rsidP="008949A2">
      <w:pPr>
        <w:pStyle w:val="ListParagraph"/>
        <w:numPr>
          <w:ilvl w:val="0"/>
          <w:numId w:val="1"/>
        </w:numPr>
      </w:pPr>
      <w:r>
        <w:t xml:space="preserve">Назначить </w:t>
      </w:r>
      <w:r w:rsidR="00D900AB">
        <w:t>процент значимости</w:t>
      </w:r>
      <w:r>
        <w:t xml:space="preserve"> в зависимости от расстояния </w:t>
      </w:r>
      <w:proofErr w:type="gramStart"/>
      <w:r>
        <w:t xml:space="preserve">( </w:t>
      </w:r>
      <w:r w:rsidR="00BD5F73">
        <w:t>до</w:t>
      </w:r>
      <w:proofErr w:type="gramEnd"/>
      <w:r w:rsidR="00BD5F73">
        <w:t xml:space="preserve"> </w:t>
      </w:r>
      <w:r>
        <w:t xml:space="preserve">5мин </w:t>
      </w:r>
      <w:r w:rsidR="00BD5F73">
        <w:t xml:space="preserve">пешком </w:t>
      </w:r>
      <w:r>
        <w:t>– 1</w:t>
      </w:r>
      <w:r w:rsidR="005A0F1E">
        <w:t>00%</w:t>
      </w:r>
      <w:r>
        <w:t xml:space="preserve">, </w:t>
      </w:r>
      <w:r w:rsidR="005A0F1E" w:rsidRPr="005A0F1E">
        <w:t xml:space="preserve">30 </w:t>
      </w:r>
      <w:r w:rsidR="00BD5F73">
        <w:t xml:space="preserve">больше </w:t>
      </w:r>
      <w:r>
        <w:t xml:space="preserve">30 мин </w:t>
      </w:r>
      <w:r w:rsidR="00BD5F73">
        <w:t xml:space="preserve">пешком </w:t>
      </w:r>
      <w:r>
        <w:t>– 0</w:t>
      </w:r>
      <w:r w:rsidR="005A0F1E" w:rsidRPr="005A0F1E">
        <w:t xml:space="preserve"> </w:t>
      </w:r>
      <w:r>
        <w:t>)</w:t>
      </w:r>
      <w:r w:rsidR="00BD5F73">
        <w:t xml:space="preserve">. Расстояния считались через </w:t>
      </w:r>
      <w:proofErr w:type="spellStart"/>
      <w:r w:rsidR="00BD5F73">
        <w:t>изохроны</w:t>
      </w:r>
      <w:proofErr w:type="spellEnd"/>
      <w:r w:rsidR="00BD5F73">
        <w:t xml:space="preserve">, полученные с помощью библиотеки </w:t>
      </w:r>
      <w:proofErr w:type="spellStart"/>
      <w:r w:rsidR="00BD5F73">
        <w:rPr>
          <w:lang w:val="en-GB"/>
        </w:rPr>
        <w:t>osmnx</w:t>
      </w:r>
      <w:proofErr w:type="spellEnd"/>
    </w:p>
    <w:p w:rsidR="00D76A84" w:rsidRPr="00D76A84" w:rsidRDefault="00D76A84" w:rsidP="00D76A84"/>
    <w:p w:rsidR="00D76A84" w:rsidRDefault="00D76A84" w:rsidP="00D76A84">
      <w:pPr>
        <w:jc w:val="center"/>
      </w:pPr>
      <w:r>
        <w:rPr>
          <w:noProof/>
          <w:lang w:eastAsia="ru-RU"/>
        </w:rPr>
        <w:drawing>
          <wp:inline distT="0" distB="0" distL="0" distR="0" wp14:anchorId="343A028B" wp14:editId="61A879EF">
            <wp:extent cx="2398627" cy="2377440"/>
            <wp:effectExtent l="0" t="0" r="190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7483" cy="239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A84" w:rsidRPr="00D900AB" w:rsidRDefault="00D76A84" w:rsidP="00D76A84">
      <w:pPr>
        <w:jc w:val="center"/>
        <w:rPr>
          <w:i/>
        </w:rPr>
      </w:pPr>
      <w:proofErr w:type="spellStart"/>
      <w:r w:rsidRPr="00D900AB">
        <w:rPr>
          <w:i/>
        </w:rPr>
        <w:t>Изохроны</w:t>
      </w:r>
      <w:proofErr w:type="spellEnd"/>
      <w:r w:rsidRPr="00D900AB">
        <w:rPr>
          <w:i/>
        </w:rPr>
        <w:t xml:space="preserve"> </w:t>
      </w:r>
      <w:r w:rsidR="00D900AB" w:rsidRPr="00D900AB">
        <w:rPr>
          <w:i/>
        </w:rPr>
        <w:t xml:space="preserve">пешей доступности </w:t>
      </w:r>
      <w:r w:rsidRPr="00D900AB">
        <w:rPr>
          <w:i/>
        </w:rPr>
        <w:t>для расчета скора</w:t>
      </w:r>
    </w:p>
    <w:p w:rsidR="00F70847" w:rsidRDefault="00D900AB" w:rsidP="00D900AB">
      <w:pPr>
        <w:pStyle w:val="ListParagraph"/>
        <w:numPr>
          <w:ilvl w:val="0"/>
          <w:numId w:val="1"/>
        </w:numPr>
      </w:pPr>
      <w:r>
        <w:lastRenderedPageBreak/>
        <w:t xml:space="preserve">Перемножить веса в категориях и значимость, суммировать полученные результаты и нормировать от 0 до 100 </w:t>
      </w:r>
    </w:p>
    <w:p w:rsidR="00D900AB" w:rsidRDefault="00D900AB" w:rsidP="00D900AB">
      <w:pPr>
        <w:pStyle w:val="ListParagraph"/>
        <w:numPr>
          <w:ilvl w:val="0"/>
          <w:numId w:val="1"/>
        </w:numPr>
      </w:pPr>
      <w:r>
        <w:t xml:space="preserve">Посчитать количество пересечений улиц в радиусе 1 км вокруг и, сопоставив значение с методологией, назначить штраф от 0 до 5, где 5 ставится если пересечений меньше 60, а 0 если больше 200. </w:t>
      </w:r>
    </w:p>
    <w:p w:rsidR="00BD5F73" w:rsidRDefault="00BD5F73" w:rsidP="00D900AB">
      <w:pPr>
        <w:pStyle w:val="ListParagraph"/>
        <w:numPr>
          <w:ilvl w:val="0"/>
          <w:numId w:val="1"/>
        </w:numPr>
      </w:pPr>
      <w:r>
        <w:t xml:space="preserve">Связать </w:t>
      </w:r>
      <w:proofErr w:type="spellStart"/>
      <w:r>
        <w:t>гексагонов</w:t>
      </w:r>
      <w:proofErr w:type="spellEnd"/>
      <w:r>
        <w:t xml:space="preserve"> с пересекающими их улицами</w:t>
      </w:r>
    </w:p>
    <w:p w:rsidR="00D900AB" w:rsidRDefault="00D900AB" w:rsidP="00D900AB">
      <w:pPr>
        <w:pStyle w:val="ListParagraph"/>
        <w:numPr>
          <w:ilvl w:val="0"/>
          <w:numId w:val="1"/>
        </w:numPr>
      </w:pPr>
      <w:r>
        <w:t xml:space="preserve">Для учета ширины улицы на 10% «оштрафовать» </w:t>
      </w:r>
      <w:r w:rsidR="00BD5F73">
        <w:t>участки,</w:t>
      </w:r>
      <w:r>
        <w:t xml:space="preserve"> отмеченные в </w:t>
      </w:r>
      <w:r>
        <w:rPr>
          <w:lang w:val="en-GB"/>
        </w:rPr>
        <w:t>OSM</w:t>
      </w:r>
      <w:r w:rsidRPr="00D900AB">
        <w:t xml:space="preserve"> </w:t>
      </w:r>
      <w:r>
        <w:t xml:space="preserve">как </w:t>
      </w:r>
      <w:r w:rsidR="00BD5F73">
        <w:t>«</w:t>
      </w:r>
      <w:proofErr w:type="gramStart"/>
      <w:r w:rsidR="00BD5F73">
        <w:rPr>
          <w:lang w:val="en-GB"/>
        </w:rPr>
        <w:t>trunk</w:t>
      </w:r>
      <w:r w:rsidR="00BD5F73">
        <w:t>»</w:t>
      </w:r>
      <w:r w:rsidR="00BD5F73" w:rsidRPr="00BD5F73">
        <w:t>(</w:t>
      </w:r>
      <w:proofErr w:type="gramEnd"/>
      <w:r w:rsidR="00BD5F73" w:rsidRPr="00BD5F73">
        <w:t xml:space="preserve"> </w:t>
      </w:r>
      <w:r w:rsidR="00BD5F73">
        <w:t>магистраль)</w:t>
      </w:r>
    </w:p>
    <w:p w:rsidR="00A71BB5" w:rsidRPr="00A71BB5" w:rsidRDefault="00BD5F73" w:rsidP="00A71BB5">
      <w:pPr>
        <w:pStyle w:val="ListParagraph"/>
        <w:numPr>
          <w:ilvl w:val="0"/>
          <w:numId w:val="1"/>
        </w:numPr>
      </w:pPr>
      <w:r>
        <w:t>Рассчитать медиану, максимальное и минимальное значение для каждой улицы.</w:t>
      </w:r>
    </w:p>
    <w:p w:rsidR="00A71BB5" w:rsidRPr="00A71BB5" w:rsidRDefault="00A71BB5" w:rsidP="00A71BB5">
      <w:r>
        <w:t xml:space="preserve">В итоге </w:t>
      </w:r>
      <w:r w:rsidR="00BA1B4A">
        <w:t>п</w:t>
      </w:r>
      <w:bookmarkStart w:id="0" w:name="_GoBack"/>
      <w:bookmarkEnd w:id="0"/>
      <w:r>
        <w:t xml:space="preserve">олучилось более 8000 </w:t>
      </w:r>
      <w:proofErr w:type="spellStart"/>
      <w:proofErr w:type="gramStart"/>
      <w:r>
        <w:t>скоров</w:t>
      </w:r>
      <w:proofErr w:type="spellEnd"/>
      <w:r>
        <w:t xml:space="preserve">  на</w:t>
      </w:r>
      <w:proofErr w:type="gramEnd"/>
      <w:r>
        <w:t xml:space="preserve"> Москву, </w:t>
      </w:r>
      <w:r w:rsidR="00BA1B4A">
        <w:t>с минимальным значением 0.5</w:t>
      </w:r>
      <w:r>
        <w:t xml:space="preserve"> –на </w:t>
      </w:r>
      <w:r w:rsidR="00BA1B4A">
        <w:t xml:space="preserve">56 км </w:t>
      </w:r>
      <w:r>
        <w:t xml:space="preserve">МКАД и максимальным 95 в районе Патриарших прудов </w:t>
      </w:r>
    </w:p>
    <w:p w:rsidR="00A71BB5" w:rsidRPr="00A71BB5" w:rsidRDefault="00A71BB5" w:rsidP="00A71BB5"/>
    <w:p w:rsidR="00F70847" w:rsidRPr="00847048" w:rsidRDefault="00F70847" w:rsidP="00F70847"/>
    <w:sectPr w:rsidR="00F70847" w:rsidRPr="00847048" w:rsidSect="00BD5F73">
      <w:pgSz w:w="11906" w:h="16838"/>
      <w:pgMar w:top="709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C915F7"/>
    <w:multiLevelType w:val="hybridMultilevel"/>
    <w:tmpl w:val="89FC34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048"/>
    <w:rsid w:val="005A0F1E"/>
    <w:rsid w:val="00847048"/>
    <w:rsid w:val="008949A2"/>
    <w:rsid w:val="009B1874"/>
    <w:rsid w:val="00A71BB5"/>
    <w:rsid w:val="00B5118E"/>
    <w:rsid w:val="00BA1B4A"/>
    <w:rsid w:val="00BD5F73"/>
    <w:rsid w:val="00CA7D0C"/>
    <w:rsid w:val="00D76A84"/>
    <w:rsid w:val="00D900AB"/>
    <w:rsid w:val="00F70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09382"/>
  <w15:chartTrackingRefBased/>
  <w15:docId w15:val="{86FFCE61-030A-4A4B-8C2E-36DA973DE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49A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A0F1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pubs.cedeus.cl/omeka/files/original/b6fa690993d59007784a7a26804d42be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2</Pages>
  <Words>400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Инесса Трегубова</dc:creator>
  <cp:keywords/>
  <dc:description/>
  <cp:lastModifiedBy>Инесса Трегубова</cp:lastModifiedBy>
  <cp:revision>1</cp:revision>
  <dcterms:created xsi:type="dcterms:W3CDTF">2020-11-19T13:58:00Z</dcterms:created>
  <dcterms:modified xsi:type="dcterms:W3CDTF">2020-11-19T20:26:00Z</dcterms:modified>
</cp:coreProperties>
</file>