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1.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Британский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19837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2165985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2278380"/>
            <wp:effectExtent l="0" t="0" r="0" b="0"/>
            <wp:docPr id="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744595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Американский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916680"/>
            <wp:effectExtent l="0" t="0" r="0" b="0"/>
            <wp:docPr id="5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543175"/>
            <wp:effectExtent l="0" t="0" r="0" b="0"/>
            <wp:docPr id="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311400"/>
            <wp:effectExtent l="0" t="0" r="0" b="0"/>
            <wp:docPr id="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311400"/>
            <wp:effectExtent l="0" t="0" r="0" b="0"/>
            <wp:docPr id="8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Smoothing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255520"/>
            <wp:effectExtent l="0" t="0" r="0" b="0"/>
            <wp:docPr id="9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731770"/>
            <wp:effectExtent l="0" t="0" r="0" b="0"/>
            <wp:docPr id="10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При сравнении частот использования слов "tasty", "delicious" и "yam yam" в корпусах британского и американского английского с 1800 по 2008 год с изменением параметра smoothing с 3 до 0 вид графика может измениться из-за различий в обработке данных.</w:t>
        <w:br/>
        <w:br/>
        <w:t>Параметр smoothing влияет на то, насколько сглаженными будут данные. С увеличением значения параметра smoothing график будет более сглаженным и менее подвержен шумам и выбросам. Наоборот, при уменьшении значения параметра smoothing данные будут менее сглаженными и более точно отражать фактические значения частот.</w:t>
        <w:br/>
        <w:br/>
        <w:t>Поэтому при изменении параметра smoothing с 3 до 0 можно ожидать более резких изменений на графике, что может привести к более выраженным пикам и провалам в зависимости от конкретных данных частот использования слов в корпусах.</w:t>
        <w:br/>
        <w:br/>
        <w:t>Сглаживание данных - это метод обработки данных, который помогает уменьшить шумы и выбросы в данных, делая их более однородными и легкими для анализа. Сглаживание используется для уменьшения колебаний в данных и выявления общих тенденций или трендов.</w:t>
        <w:br/>
        <w:br/>
        <w:t>Существует несколько методов сглаживания данных, включая скользящее среднее, экспоненциальное сглаживание, полиномиальное сглаживание и другие. Каждый метод имеет свои особенности и подходит для определенных типов данных и целей анализа.</w:t>
        <w:br/>
        <w:br/>
        <w:t>Сглаживание данных может быть полезным при работе с временными рядами, анализе трендов, прогнозировании и других задачах, где важно выделить общие закономерности и уменьшить влияние случайных колебаний.</w:t>
      </w:r>
    </w:p>
    <w:p>
      <w:pPr>
        <w:pStyle w:val="Normal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  <w:lang w:val="en-US"/>
        </w:rPr>
        <w:t xml:space="preserve">2. </w:t>
      </w:r>
      <w:r>
        <w:rPr/>
        <w:drawing>
          <wp:inline distT="0" distB="0" distL="0" distR="0">
            <wp:extent cx="5940425" cy="2893060"/>
            <wp:effectExtent l="0" t="0" r="0" b="0"/>
            <wp:docPr id="11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768600"/>
            <wp:effectExtent l="0" t="0" r="0" b="0"/>
            <wp:docPr id="12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3.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680335"/>
            <wp:effectExtent l="0" t="0" r="0" b="0"/>
            <wp:docPr id="13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720975"/>
            <wp:effectExtent l="0" t="0" r="0" b="0"/>
            <wp:docPr id="14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642870"/>
            <wp:effectExtent l="0" t="0" r="0" b="0"/>
            <wp:docPr id="15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792730"/>
            <wp:effectExtent l="0" t="0" r="0" b="0"/>
            <wp:docPr id="16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5853430"/>
            <wp:effectExtent l="0" t="0" r="0" b="0"/>
            <wp:docPr id="17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5276215"/>
            <wp:effectExtent l="0" t="0" r="0" b="0"/>
            <wp:docPr id="18" name="Рисунок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5.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036185" cy="4690745"/>
            <wp:effectExtent l="0" t="0" r="0" b="0"/>
            <wp:docPr id="19" name="Рисунок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6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4954270" cy="3152140"/>
            <wp:effectExtent l="0" t="0" r="0" b="0"/>
            <wp:docPr id="20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Задания 2.1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/>
        <w:drawing>
          <wp:inline distT="0" distB="0" distL="0" distR="0">
            <wp:extent cx="5940425" cy="6858635"/>
            <wp:effectExtent l="0" t="0" r="0" b="0"/>
            <wp:docPr id="21" name="Рисунок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7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2) </w:t>
      </w:r>
      <w:r>
        <w:rPr/>
        <w:drawing>
          <wp:inline distT="0" distB="0" distL="0" distR="0">
            <wp:extent cx="5940425" cy="6216015"/>
            <wp:effectExtent l="0" t="0" r="0" b="0"/>
            <wp:docPr id="22" name="Рисунок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7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4671695" cy="2527300"/>
            <wp:effectExtent l="0" t="0" r="0" b="0"/>
            <wp:docPr id="23" name="Рисунок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413885"/>
            <wp:effectExtent l="0" t="0" r="0" b="0"/>
            <wp:docPr id="24" name="Рисунок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8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4925060" cy="3679825"/>
            <wp:effectExtent l="0" t="0" r="0" b="0"/>
            <wp:docPr id="25" name="Рисунок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9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641850"/>
            <wp:effectExtent l="0" t="0" r="0" b="0"/>
            <wp:docPr id="26" name="Рисунок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8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/>
        <w:drawing>
          <wp:inline distT="0" distB="0" distL="0" distR="0">
            <wp:extent cx="5940425" cy="3387725"/>
            <wp:effectExtent l="0" t="0" r="0" b="0"/>
            <wp:docPr id="27" name="Рисунок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9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1. Примеры:</w:t>
        <w:br/>
        <w:t>Инструмент "Примеры" на сайте SkeLL позволяет увидеть, как используется конкретное слово в контексте предложений. Это помогает понять правильный контекст использования слова и его значения. Возможные сферы применения: изучение новых слов, проверка правильности использования слова в контексте, анализ структуры предложений.</w:t>
        <w:br/>
        <w:br/>
        <w:t>2. Сочетаемость слов:</w:t>
        <w:br/>
        <w:t>Инструмент "Сочетаемость слов" позволяет увидеть, с какими другими словами часто сочетается данное слово. Это помогает понять, какие слова часто используются вместе с данным и какие фразы или выражения чаще всего встречаются. Возможные сферы применения: составление фраз и выражений, изучение коллокаций, анализ структуры текстов.</w:t>
        <w:br/>
        <w:br/>
        <w:t>3. Похожие слова:</w:t>
        <w:br/>
        <w:t>Инструмент "Похожие слова" позволяет найти синонимы, антонимы или другие слова, которые связаны с исходным словом по смыслу или тематике. Это помогает расширить словарный запас, найти подходящие замены или альтернативы при написании текстов. Возможные сферы применения: поиск синонимов и антонимов, расширение словарного запаса, улучшение стиля и качества текстов.</w:t>
        <w:br/>
        <w:br/>
        <w:t>Каждый из этих инструментов может быть полезен при изучении языка, написании текстов, анализе лингвистических данных и других областях, где требуется работа со словами и текстом.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Что обозначают цифры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1. </w:t>
      </w:r>
      <w:r>
        <w:rPr>
          <w:rFonts w:cs="Times New Roman" w:ascii="Times New Roman" w:hAnsi="Times New Roman"/>
          <w:sz w:val="28"/>
          <w:szCs w:val="28"/>
        </w:rPr>
        <w:t>Файлы, которые составляют наш корпус.</w:t>
      </w:r>
    </w:p>
    <w:p>
      <w:pPr>
        <w:pStyle w:val="Normal"/>
        <w:rPr>
          <w:rFonts w:ascii="Times New Roman" w:hAnsi="Times New Roman" w:cs="Times New Roman"/>
          <w:sz w:val="28"/>
          <w:szCs w:val="28"/>
          <w:shd w:fill="FFFFFF" w:val="clear"/>
        </w:rPr>
      </w:pPr>
      <w:r>
        <w:rPr>
          <w:rStyle w:val="Emphasis"/>
          <w:rFonts w:cs="Times New Roman" w:ascii="Times New Roman" w:hAnsi="Times New Roman"/>
          <w:sz w:val="28"/>
          <w:szCs w:val="28"/>
          <w:shd w:fill="FFFFFF" w:val="clear"/>
        </w:rPr>
        <w:t>2.</w:t>
      </w:r>
      <w:r>
        <w:rPr>
          <w:rStyle w:val="Emphasis"/>
          <w:rFonts w:cs="Times New Roman" w:ascii="Times New Roman" w:hAnsi="Times New Roman"/>
          <w:sz w:val="28"/>
          <w:szCs w:val="28"/>
          <w:shd w:fill="FFFFFF" w:val="clear"/>
          <w:lang w:val="en-US"/>
        </w:rPr>
        <w:t>W</w:t>
      </w:r>
      <w:r>
        <w:rPr>
          <w:rStyle w:val="Emphasis"/>
          <w:rFonts w:cs="Times New Roman" w:ascii="Times New Roman" w:hAnsi="Times New Roman"/>
          <w:sz w:val="28"/>
          <w:szCs w:val="28"/>
          <w:shd w:fill="FFFFFF" w:val="clear"/>
        </w:rPr>
        <w:t>ord list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 - программа выведет список слов из книги, отсортированных по частоте.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>3.</w:t>
      </w:r>
      <w:r>
        <w:rPr>
          <w:rFonts w:cs="Times New Roman" w:ascii="Times New Roman" w:hAnsi="Times New Roman"/>
          <w:color w:val="1A1A1A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1A1A1A"/>
          <w:sz w:val="28"/>
          <w:szCs w:val="28"/>
          <w:lang w:eastAsia="ru-RU"/>
        </w:rPr>
        <w:t>Конкорданс - это список всех употреблений заданного языкового выражения (например, слова) в контексте, возможно, со ссылками на источник.</w:t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</w:rPr>
        <w:t>4.</w:t>
      </w:r>
      <w:r>
        <w:rPr>
          <w:rFonts w:cs="Times New Roman" w:ascii="Times New Roman" w:hAnsi="Times New Roman"/>
          <w:color w:val="1A1A1A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1A1A1A"/>
          <w:sz w:val="28"/>
          <w:szCs w:val="28"/>
          <w:lang w:eastAsia="ru-RU"/>
        </w:rPr>
        <w:t>Кластеры (Clusters). Инструмент кластеры используется для создания упорядоченного списка кластеров, которые появляются вокруг поиска в целевом файле, перечисленные в левой части главного окна.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Задания по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AncConc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Concordance (Конкорданс):</w:t>
        <w:br/>
        <w:t>Инструмент "Concordance" в AntConc позволяет просмотреть все вхождения определенного слова или фразы в тексте, с контекстом и частотой использования. Это помогает анализировать употребление слова в различных контекстах, выявлять его частотность и использование. Возможные сферы применения: лингвистические исследования, анализ текстов на определенную тему, изучение структуры текстов.</w:t>
        <w:br/>
        <w:br/>
        <w:t>2. Clusters (Кластеры):</w:t>
        <w:br/>
        <w:t>Инструмент "Clusters" в AntConc позволяет выделить группы слов, которые часто встречаются вместе в тексте. Это помогает определить тематику текста, выделить ключевые термины и выявить связи между различными словами. Возможные сферы применения: анализ тематики текстов, изучение ключевых слов и понятий, выявление связей между словами.</w:t>
        <w:br/>
        <w:br/>
        <w:t>3. Word list (Список слов):</w:t>
        <w:br/>
        <w:t>Инструмент "Word list" в AntConc отображает список всех уникальных слов, используемых в тексте, с указанием их частоты встречаемости. Это помогает оценить словарный запас текста, выделить ключевые слова и провести анализ частотности слов. Возможные сферы применения: анализ словарного запаса текста, изучение употребления слов в контексте, подготовка к изучению нового языка.</w:t>
        <w:br/>
        <w:br/>
        <w:t>4. Key words (Ключевые слова):</w:t>
        <w:br/>
        <w:t>Инструмент "Key words" в AntConc выделяет наиболее значимые и часто употребляемые слова в тексте, помогая определить его основную тему или содержание. Это полезно для быстрой оценки содержания текста и выделения ключевых моментов. Возможные сферы применения: анализ содержания текста, выделение ключевых терминов, определение тематики.</w:t>
        <w:br/>
        <w:br/>
        <w:t>Каждый из этих инструментов в AntConc может быть полезен при анализе текстов, проведении лингвистических исследований, изучении языка или работы с большим объемом текстовых данных.</w:t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261360"/>
            <wp:effectExtent l="0" t="0" r="0" b="0"/>
            <wp:docPr id="28" name="Рисунок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0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295650"/>
            <wp:effectExtent l="0" t="0" r="0" b="0"/>
            <wp:docPr id="29" name="Рисунок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0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3340735"/>
            <wp:effectExtent l="0" t="0" r="0" b="0"/>
            <wp:docPr id="30" name="Рисунок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0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5842635"/>
            <wp:effectExtent l="0" t="0" r="0" b="0"/>
            <wp:docPr id="31" name="Рисунок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0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5746750"/>
            <wp:effectExtent l="0" t="0" r="0" b="0"/>
            <wp:docPr id="32" name="Рисунок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1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spacing w:before="0" w:after="200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8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21b9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2">
    <w:name w:val="Heading 2"/>
    <w:basedOn w:val="Normal"/>
    <w:link w:val="2"/>
    <w:uiPriority w:val="9"/>
    <w:qFormat/>
    <w:rsid w:val="00ce4b17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3"/>
    <w:uiPriority w:val="9"/>
    <w:qFormat/>
    <w:rsid w:val="00ce4b17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5152c1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25644a"/>
    <w:rPr>
      <w:i/>
      <w:iCs/>
    </w:rPr>
  </w:style>
  <w:style w:type="character" w:styleId="2" w:customStyle="1">
    <w:name w:val="Заголовок 2 Знак"/>
    <w:basedOn w:val="DefaultParagraphFont"/>
    <w:uiPriority w:val="9"/>
    <w:qFormat/>
    <w:rsid w:val="00ce4b17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3" w:customStyle="1">
    <w:name w:val="Заголовок 3 Знак"/>
    <w:basedOn w:val="DefaultParagraphFont"/>
    <w:uiPriority w:val="9"/>
    <w:qFormat/>
    <w:rsid w:val="00ce4b17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ce4b17"/>
    <w:rPr>
      <w:color w:val="0000FF"/>
      <w:u w:val="single"/>
    </w:rPr>
  </w:style>
  <w:style w:type="character" w:styleId="Button2-text" w:customStyle="1">
    <w:name w:val="button2-text"/>
    <w:basedOn w:val="DefaultParagraphFont"/>
    <w:qFormat/>
    <w:rsid w:val="000f384b"/>
    <w:rPr/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5152c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644a"/>
    <w:pPr>
      <w:spacing w:before="0" w:after="200"/>
      <w:ind w:left="720"/>
      <w:contextualSpacing/>
    </w:pPr>
    <w:rPr/>
  </w:style>
  <w:style w:type="paragraph" w:styleId="Articleblock-kziy9" w:customStyle="1">
    <w:name w:val="article__block-kziy9"/>
    <w:basedOn w:val="Normal"/>
    <w:qFormat/>
    <w:rsid w:val="00ce4b1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Readthisnextlistitemauthorswrap-pteuo" w:customStyle="1">
    <w:name w:val="readthisnext_list_item_authors_wrap-pteuo"/>
    <w:basedOn w:val="Normal"/>
    <w:qFormat/>
    <w:rsid w:val="00ce4b1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15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Application>LibreOffice/7.6.5.2$Linux_X86_64 LibreOffice_project/60$Build-2</Application>
  <AppVersion>15.0000</AppVersion>
  <Pages>20</Pages>
  <Words>664</Words>
  <Characters>4360</Characters>
  <CharactersWithSpaces>5018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2024-03-23T15:29:00Z</dcterms:created>
  <dc:creator>POLINA</dc:creator>
  <dc:description/>
  <dc:language>ru-RU</dc:language>
  <cp:lastModifiedBy/>
  <dcterms:modified xsi:type="dcterms:W3CDTF">2024-03-26T23:46:26Z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