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84F2" w14:textId="239CA9EF" w:rsidR="00CB2E47" w:rsidRDefault="00455AC6">
      <w:pPr>
        <w:pStyle w:val="Subtitle"/>
      </w:pPr>
      <w:r>
        <w:t>MA473 – Computational Finance Laboratory</w:t>
      </w:r>
    </w:p>
    <w:p w14:paraId="2A9D3113" w14:textId="42A0B681" w:rsidR="00CB2E47" w:rsidRDefault="00455AC6">
      <w:pPr>
        <w:pStyle w:val="Title"/>
      </w:pPr>
      <w:r>
        <w:t>Lab – 13</w:t>
      </w:r>
    </w:p>
    <w:p w14:paraId="543AE0B5" w14:textId="1FAF1224" w:rsidR="00CB2E47" w:rsidRDefault="00455AC6" w:rsidP="00455AC6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550F29E7" w14:textId="2A1E9D5A" w:rsidR="00CB2E47" w:rsidRDefault="00455AC6" w:rsidP="00455AC6">
      <w:pPr>
        <w:pStyle w:val="Heading1"/>
        <w:spacing w:before="240"/>
      </w:pPr>
      <w:r>
        <w:t>Question – 1</w:t>
      </w:r>
    </w:p>
    <w:p w14:paraId="2ABF8801" w14:textId="2ECEAC94" w:rsidR="00455AC6" w:rsidRPr="00455AC6" w:rsidRDefault="00455AC6" w:rsidP="00455AC6">
      <w:pPr>
        <w:rPr>
          <w:sz w:val="28"/>
          <w:szCs w:val="28"/>
          <w:lang w:val="en-GB"/>
        </w:rPr>
      </w:pPr>
      <w:r w:rsidRPr="00455AC6">
        <w:rPr>
          <w:sz w:val="28"/>
          <w:szCs w:val="28"/>
          <w:lang w:val="en-GB"/>
        </w:rPr>
        <w:t>The exact solution of the Black-Scholes diffusion equation is:</w:t>
      </w:r>
    </w:p>
    <w:p w14:paraId="7D330F77" w14:textId="3B014616" w:rsidR="00455AC6" w:rsidRDefault="00455AC6" w:rsidP="00455AC6">
      <w:pPr>
        <w:jc w:val="center"/>
        <w:rPr>
          <w:rFonts w:ascii="Helvetica" w:hAnsi="Helvetica" w:cs="Helvetica"/>
          <w:color w:val="000000"/>
          <w:sz w:val="31"/>
          <w:szCs w:val="31"/>
          <w:lang w:val="en-GB"/>
        </w:rPr>
      </w:pPr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𝑋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>(</w:t>
      </w:r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𝑡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 xml:space="preserve">) = </w:t>
      </w:r>
      <w:proofErr w:type="gramStart"/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𝑋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>(</w:t>
      </w:r>
      <w:proofErr w:type="gramEnd"/>
      <w:r>
        <w:rPr>
          <w:rFonts w:ascii="Helvetica" w:hAnsi="Helvetica" w:cs="Helvetica"/>
          <w:color w:val="000000"/>
          <w:sz w:val="31"/>
          <w:szCs w:val="31"/>
          <w:lang w:val="en-GB"/>
        </w:rPr>
        <w:t>0) exp ((</w:t>
      </w:r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𝜇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 xml:space="preserve"> − 0.5σ</w:t>
      </w:r>
      <w:r w:rsidRPr="00455AC6">
        <w:rPr>
          <w:rFonts w:ascii="Helvetica" w:hAnsi="Helvetica" w:cs="Helvetica"/>
          <w:color w:val="000000"/>
          <w:vertAlign w:val="superscript"/>
          <w:lang w:val="en-GB"/>
        </w:rPr>
        <w:t>2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>)</w:t>
      </w:r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𝑡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 xml:space="preserve"> + </w:t>
      </w:r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𝜎𝑊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>(</w:t>
      </w:r>
      <w:r>
        <w:rPr>
          <w:rFonts w:ascii="Cambria Math" w:hAnsi="Cambria Math" w:cs="Cambria Math"/>
          <w:color w:val="000000"/>
          <w:sz w:val="31"/>
          <w:szCs w:val="31"/>
          <w:lang w:val="en-GB"/>
        </w:rPr>
        <w:t>𝑡</w:t>
      </w:r>
      <w:r>
        <w:rPr>
          <w:rFonts w:ascii="Helvetica" w:hAnsi="Helvetica" w:cs="Helvetica"/>
          <w:color w:val="000000"/>
          <w:sz w:val="31"/>
          <w:szCs w:val="31"/>
          <w:lang w:val="en-GB"/>
        </w:rPr>
        <w:t>))</w:t>
      </w:r>
    </w:p>
    <w:p w14:paraId="6AF2FC57" w14:textId="77777777" w:rsid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 solving the SDE using Euler-Maruyama method and First-order Milstein Scheme,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following order of convergence plot was constructed (loglog plot):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14:paraId="45949028" w14:textId="77777777" w:rsid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4D3C48BE" wp14:editId="71A60781">
            <wp:extent cx="5600259" cy="4494179"/>
            <wp:effectExtent l="0" t="0" r="635" b="1905"/>
            <wp:docPr id="54931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14794" name="Picture 549314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118" cy="44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2C7" w14:textId="77777777" w:rsid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val="en-GB"/>
        </w:rPr>
        <w:t>Observations:</w:t>
      </w:r>
    </w:p>
    <w:p w14:paraId="4E13DA0D" w14:textId="4CCB0C52" w:rsidR="00455AC6" w:rsidRP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We can observe that the Euler-Maruyama method has order of convergence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fluctuating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around 0.5 while the Milstein scheme shows somewhat higher convergence rate than the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Maruyama method.</w:t>
      </w:r>
    </w:p>
    <w:p w14:paraId="4CC5627E" w14:textId="457BCBA6" w:rsidR="00455AC6" w:rsidRDefault="00455AC6" w:rsidP="00455AC6">
      <w:pPr>
        <w:pStyle w:val="Heading1"/>
        <w:spacing w:before="240"/>
      </w:pPr>
      <w:r>
        <w:lastRenderedPageBreak/>
        <w:t xml:space="preserve">Question – </w:t>
      </w:r>
      <w:r>
        <w:t>2</w:t>
      </w:r>
    </w:p>
    <w:p w14:paraId="5F78FAF3" w14:textId="77777777" w:rsidR="00455AC6" w:rsidRP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After solving the SDE using Euler-Maruyama method and First-order Milstein Scheme,</w:t>
      </w:r>
    </w:p>
    <w:p w14:paraId="554BABB1" w14:textId="77777777" w:rsidR="00455AC6" w:rsidRDefault="00455AC6" w:rsidP="00455AC6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following order of convergence plot was constructed (loglog plot):</w:t>
      </w:r>
    </w:p>
    <w:p w14:paraId="5D1919FD" w14:textId="18956A22" w:rsidR="00455AC6" w:rsidRDefault="00455AC6" w:rsidP="00455AC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GB"/>
        </w:rPr>
        <w:drawing>
          <wp:inline distT="0" distB="0" distL="0" distR="0" wp14:anchorId="37154DC1" wp14:editId="16E9C270">
            <wp:extent cx="6108700" cy="4902200"/>
            <wp:effectExtent l="0" t="0" r="0" b="0"/>
            <wp:docPr id="704474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74488" name="Picture 704474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86A7" w14:textId="0EAB4F97" w:rsidR="00455AC6" w:rsidRPr="00455AC6" w:rsidRDefault="00455AC6" w:rsidP="00455AC6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  <w:lang w:val="en-GB"/>
        </w:rPr>
        <w:t>Observations:</w:t>
      </w:r>
    </w:p>
    <w:p w14:paraId="458E9C5E" w14:textId="77777777" w:rsidR="00455AC6" w:rsidRP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We can observe that both the schemes show similar order of convergence in Langevin SDE</w:t>
      </w:r>
    </w:p>
    <w:p w14:paraId="0B11AAFA" w14:textId="77777777" w:rsidR="00455AC6" w:rsidRPr="00455AC6" w:rsidRDefault="00455AC6" w:rsidP="00455A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because the b’(X) term is 0 in Milstein scheme. Hence both the schemes become equivalent</w:t>
      </w:r>
    </w:p>
    <w:p w14:paraId="2164E37E" w14:textId="3FD8F0B8" w:rsidR="00455AC6" w:rsidRPr="00455AC6" w:rsidRDefault="00455AC6" w:rsidP="00455AC6">
      <w:pPr>
        <w:rPr>
          <w:rFonts w:ascii="Times New Roman" w:hAnsi="Times New Roman" w:cs="Times New Roman"/>
        </w:rPr>
      </w:pPr>
      <w:r w:rsidRPr="00455AC6">
        <w:rPr>
          <w:rFonts w:ascii="Times New Roman" w:hAnsi="Times New Roman" w:cs="Times New Roman"/>
          <w:color w:val="000000"/>
          <w:sz w:val="28"/>
          <w:szCs w:val="28"/>
          <w:lang w:val="en-GB"/>
        </w:rPr>
        <w:t>and has order of convergence 0.5, which is also demonstrated by the plot.</w:t>
      </w:r>
    </w:p>
    <w:sectPr w:rsidR="00455AC6" w:rsidRPr="00455AC6" w:rsidSect="00455AC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7474" w14:textId="77777777" w:rsidR="005E311E" w:rsidRDefault="005E311E">
      <w:pPr>
        <w:spacing w:after="0" w:line="240" w:lineRule="auto"/>
      </w:pPr>
      <w:r>
        <w:separator/>
      </w:r>
    </w:p>
    <w:p w14:paraId="493B873E" w14:textId="77777777" w:rsidR="005E311E" w:rsidRDefault="005E311E"/>
    <w:p w14:paraId="0BC02E2B" w14:textId="77777777" w:rsidR="005E311E" w:rsidRDefault="005E311E"/>
  </w:endnote>
  <w:endnote w:type="continuationSeparator" w:id="0">
    <w:p w14:paraId="35ADC7A5" w14:textId="77777777" w:rsidR="005E311E" w:rsidRDefault="005E311E">
      <w:pPr>
        <w:spacing w:after="0" w:line="240" w:lineRule="auto"/>
      </w:pPr>
      <w:r>
        <w:continuationSeparator/>
      </w:r>
    </w:p>
    <w:p w14:paraId="66D0CD2C" w14:textId="77777777" w:rsidR="005E311E" w:rsidRDefault="005E311E"/>
    <w:p w14:paraId="735BEEB8" w14:textId="77777777" w:rsidR="005E311E" w:rsidRDefault="005E3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64C1B" w14:textId="77777777" w:rsidR="00CB2E4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8EB7" w14:textId="77777777" w:rsidR="005E311E" w:rsidRDefault="005E311E">
      <w:pPr>
        <w:spacing w:after="0" w:line="240" w:lineRule="auto"/>
      </w:pPr>
      <w:r>
        <w:separator/>
      </w:r>
    </w:p>
    <w:p w14:paraId="5DDA0AEC" w14:textId="77777777" w:rsidR="005E311E" w:rsidRDefault="005E311E"/>
    <w:p w14:paraId="10E1F719" w14:textId="77777777" w:rsidR="005E311E" w:rsidRDefault="005E311E"/>
  </w:footnote>
  <w:footnote w:type="continuationSeparator" w:id="0">
    <w:p w14:paraId="40D5E137" w14:textId="77777777" w:rsidR="005E311E" w:rsidRDefault="005E311E">
      <w:pPr>
        <w:spacing w:after="0" w:line="240" w:lineRule="auto"/>
      </w:pPr>
      <w:r>
        <w:continuationSeparator/>
      </w:r>
    </w:p>
    <w:p w14:paraId="682DC35C" w14:textId="77777777" w:rsidR="005E311E" w:rsidRDefault="005E311E"/>
    <w:p w14:paraId="3EAC8C18" w14:textId="77777777" w:rsidR="005E311E" w:rsidRDefault="005E31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6266">
    <w:abstractNumId w:val="9"/>
  </w:num>
  <w:num w:numId="2" w16cid:durableId="2005205464">
    <w:abstractNumId w:val="11"/>
  </w:num>
  <w:num w:numId="3" w16cid:durableId="845169451">
    <w:abstractNumId w:val="14"/>
  </w:num>
  <w:num w:numId="4" w16cid:durableId="1909144982">
    <w:abstractNumId w:val="12"/>
  </w:num>
  <w:num w:numId="5" w16cid:durableId="70197560">
    <w:abstractNumId w:val="10"/>
  </w:num>
  <w:num w:numId="6" w16cid:durableId="1332489325">
    <w:abstractNumId w:val="7"/>
  </w:num>
  <w:num w:numId="7" w16cid:durableId="1811438306">
    <w:abstractNumId w:val="6"/>
  </w:num>
  <w:num w:numId="8" w16cid:durableId="1663659136">
    <w:abstractNumId w:val="5"/>
  </w:num>
  <w:num w:numId="9" w16cid:durableId="1350717378">
    <w:abstractNumId w:val="4"/>
  </w:num>
  <w:num w:numId="10" w16cid:durableId="762381444">
    <w:abstractNumId w:val="8"/>
  </w:num>
  <w:num w:numId="11" w16cid:durableId="327221725">
    <w:abstractNumId w:val="3"/>
  </w:num>
  <w:num w:numId="12" w16cid:durableId="1158959367">
    <w:abstractNumId w:val="2"/>
  </w:num>
  <w:num w:numId="13" w16cid:durableId="990061432">
    <w:abstractNumId w:val="1"/>
  </w:num>
  <w:num w:numId="14" w16cid:durableId="1933664684">
    <w:abstractNumId w:val="0"/>
  </w:num>
  <w:num w:numId="15" w16cid:durableId="1787461401">
    <w:abstractNumId w:val="13"/>
  </w:num>
  <w:num w:numId="16" w16cid:durableId="3817565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C6"/>
    <w:rsid w:val="00455AC6"/>
    <w:rsid w:val="005E311E"/>
    <w:rsid w:val="00C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D076B"/>
  <w15:chartTrackingRefBased/>
  <w15:docId w15:val="{45DC099E-8B1B-7945-A775-7768DAED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2024-11-07T18:02:00Z</dcterms:created>
  <dcterms:modified xsi:type="dcterms:W3CDTF">2024-11-07T18:12:00Z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