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F3864"/>
          <w:sz w:val="52"/>
          <w:szCs w:val="52"/>
        </w:rPr>
        <w:t xml:space="preserve">NetForensics</w:t>
      </w:r>
    </w:p>
    <w:p>
      <w:pPr>
        <w:spacing w:after="200"/>
      </w:pPr>
      <w:r>
        <w:rPr>
          <w:color w:val="2E75B6"/>
          <w:sz w:val="26"/>
          <w:szCs w:val="26"/>
        </w:rPr>
        <w:t xml:space="preserve">Explainable Packet Forensics with Court-Admissible Evidence Handling</w:t>
      </w:r>
    </w:p>
    <w:p>
      <w:pPr>
        <w:pBdr>
          <w:bottom w:val="single" w:color="2E75B6" w:sz="6" w:space="2"/>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rPr>
              <w:t xml:space="preserve">Field</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rPr>
              <w:t xml:space="preserve">Detail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Event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KANAD S.H.I.E.L.D. 2026 — Ahmedabad City Police Cybersecurity Innovation Challenge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Category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Category 2 — Cybersecurity &amp; Digital Forensics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Problem 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KANADSHIELD26_P2_08 — Network and Packet Forensics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Team</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________________________________________</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Members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________________________________________</w:t>
            </w:r>
          </w:p>
        </w:tc>
      </w:tr>
    </w:tbl>
    <w:p>
      <w:pPr>
        <w:spacing w:after="200"/>
      </w:pPr>
    </w:p>
    <w:p>
      <w:pPr>
        <w:spacing w:after="240"/>
      </w:pPr>
      <w:r>
        <w:rPr>
          <w:i/>
          <w:iCs/>
          <w:color w:val="595959"/>
        </w:rPr>
        <w:t xml:space="preserve">Guiding principle: explainability and evidentiary integrity over algorithmic sophistication. Every finding this tool produces must be something a human investigator can understand, defend, and present in a court of law.</w:t>
      </w:r>
    </w:p>
    <w:p>
      <w:pPr>
        <w:pStyle w:val="Heading1"/>
      </w:pPr>
      <w:r>
        <w:t xml:space="preserve">1. Synopsis / Abstract</w:t>
      </w:r>
    </w:p>
    <w:p>
      <w:pPr>
        <w:spacing w:after="160" w:line="276"/>
      </w:pPr>
      <w:r>
        <w:rPr>
          <w:b/>
          <w:bCs/>
        </w:rPr>
        <w:t xml:space="preserve">NetForensics</w:t>
      </w:r>
      <w:r>
        <w:t xml:space="preserve"> is an explainable packet-forensics tool built for cybercrime investigators. It ingests a network capture file (a </w:t>
      </w:r>
      <w:r>
        <w:rPr>
          <w:b/>
          <w:bCs/>
        </w:rPr>
        <w:t xml:space="preserve">.pcap</w:t>
      </w:r>
      <w:r>
        <w:t xml:space="preserve">), reconstructs the communication flows inside it, and runs a set of transparent detectors for the most common attack patterns — DNS-based data exfiltration, malware command-and-control (C2) beaconing, network reconnaissance, and known-malicious TLS clients.</w:t>
      </w:r>
    </w:p>
    <w:p>
      <w:pPr>
        <w:spacing w:after="160" w:line="276"/>
      </w:pPr>
      <w:r>
        <w:t xml:space="preserve">What distinguishes NetForensics from existing traffic-analysis tools is not the detection itself — those techniques are well established — but the </w:t>
      </w:r>
      <w:r>
        <w:rPr>
          <w:b/>
          <w:bCs/>
        </w:rPr>
        <w:t xml:space="preserve">combination of two things no current tool packages together</w:t>
      </w:r>
      <w:r>
        <w:t xml:space="preserve">: (1) detection results presented in plain language with the specific evidence that triggered them, and (2) a court-admissible evidence layer in which each capture is cryptographically sealed, trusted-timestamped, and tracked through a tamper-evident chain of custody, then exported as a forensic report.</w:t>
      </w:r>
    </w:p>
    <w:p>
      <w:pPr>
        <w:spacing w:after="160" w:line="276"/>
      </w:pPr>
      <w:r>
        <w:t xml:space="preserve">In short: existing tools analyse traffic for security analysts. NetForensics packages that analysis into </w:t>
      </w:r>
      <w:r>
        <w:rPr>
          <w:b/>
          <w:bCs/>
        </w:rPr>
        <w:t xml:space="preserve">legally admissible evidence with human-readable reasoning</w:t>
      </w:r>
      <w:r>
        <w:t xml:space="preserve">, built for an investigator and a courtroom rather than a security operations centre.</w:t>
      </w:r>
    </w:p>
    <w:p>
      <w:pPr>
        <w:pStyle w:val="Heading1"/>
      </w:pPr>
      <w:r>
        <w:t xml:space="preserve">2. Literature Review / Existing Innovation &amp; Technology</w:t>
      </w:r>
    </w:p>
    <w:p>
      <w:pPr>
        <w:spacing w:after="160" w:line="276"/>
      </w:pPr>
      <w:r>
        <w:t xml:space="preserve">The problem space has mature tooling, but each existing tool solves only part of an investigator's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rPr>
              <w:t xml:space="preserve">Tool / Technique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rPr>
              <w:t xml:space="preserve">What it does and where it falls short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Wireshark / tshark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The standard for manual packet inspection. Powerful, but performs no automated threat reasoning and produces no case file or integrity trail. The investigator must already know what to look for.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Zeek (formerly Bro)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Converts traffic into rich connection logs (DNS, TLS, conn). Excellent for analysis, but outputs logs aimed at analysts, not investigator-facing findings, and has no evidentiary or chain-of-custody layer.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Suricata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Signature- and rule-based intrusion detection. Strong at flagging known threats, but oriented toward live network defence, not retrospective forensic case-building for legal use.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NetworkMiner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Forensic-focused PCAP analysis (file/credential extraction). Closer in spirit, but extraction-oriented and not built around explainable detection plus admissible evidence packaging.</w:t>
            </w:r>
          </w:p>
        </w:tc>
      </w:tr>
    </w:tbl>
    <w:p>
      <w:pPr>
        <w:spacing w:after="120"/>
      </w:pPr>
    </w:p>
    <w:p>
      <w:pPr>
        <w:spacing w:after="160" w:line="276"/>
      </w:pPr>
      <w:r>
        <w:rPr>
          <w:b/>
          <w:bCs/>
        </w:rPr>
        <w:t xml:space="preserve">On the detection science itself: </w:t>
      </w:r>
      <w:r>
        <w:t xml:space="preserve">the underlying techniques are documented and peer-reviewed, which is precisely why we rely on them rather than inventing new ones. Shannon-entropy analysis of DNS subdomains is an established method for detecting tunneling and data exfiltration — domains with higher randomness, measured by entropy, are a recognised indicator of DNS-based exfiltration. Inter-arrival-time regularity for beaconing detection, fan-out analysis for port-scan detection, and TLS client fingerprinting (JA3, with JA4 as its modern successor) matched against threat-intelligence blocklists such as abuse.ch SSLBL are all standard practitioner methods.</w:t>
      </w:r>
    </w:p>
    <w:p>
      <w:pPr>
        <w:spacing w:after="160" w:line="276"/>
      </w:pPr>
      <w:r>
        <w:rPr>
          <w:b/>
          <w:bCs/>
        </w:rPr>
        <w:t xml:space="preserve">A deliberate design stance — why not machine learning? </w:t>
      </w:r>
      <w:r>
        <w:t xml:space="preserve">We researched ML-based packet classification and chose against it as the core. A model that outputs “this is malicious” with a confidence score is a black box: in a courtroom, “the AI flagged it” does not survive cross-examination. An explainable rule — “this subdomain has an entropy of 4.2 where benign domains sit near 2.5, indicating encoded data” — does. Choosing explainability is therefore not a technical limitation but a legal requirement of the forensic context.</w:t>
      </w:r>
    </w:p>
    <w:p>
      <w:pPr>
        <w:spacing w:after="160" w:line="276"/>
      </w:pPr>
      <w:r>
        <w:rPr>
          <w:b/>
          <w:bCs/>
        </w:rPr>
        <w:t xml:space="preserve">The gap we target: </w:t>
      </w:r>
      <w:r>
        <w:t xml:space="preserve">no single open tool combines explainable, investigator-readable detection with court-admissible evidence handling — cryptographic hashing, trusted timestamps, and an auditable chain of custody — in one integrated forensic case file.</w:t>
      </w:r>
    </w:p>
    <w:p>
      <w:pPr>
        <w:pStyle w:val="Heading1"/>
      </w:pPr>
      <w:r>
        <w:t xml:space="preserve">3. Our Approach to Solve the Problem</w:t>
      </w:r>
    </w:p>
    <w:p>
      <w:pPr>
        <w:spacing w:after="160" w:line="276"/>
      </w:pPr>
      <w:r>
        <w:t xml:space="preserve">NetForensics is a four-stage pipeline. Each stage is designed so that its output can be explained and, where it concerns evidence, independently verified.</w:t>
      </w:r>
    </w:p>
    <w:p>
      <w:pPr>
        <w:pStyle w:val="Heading2"/>
      </w:pPr>
      <w:r>
        <w:t xml:space="preserve">Stage 1 — Ingest &amp; Seal</w:t>
      </w:r>
    </w:p>
    <w:p>
      <w:pPr>
        <w:spacing w:after="160" w:line="276"/>
      </w:pPr>
      <w:r>
        <w:t xml:space="preserve">On upload, the </w:t>
      </w:r>
      <w:r>
        <w:rPr>
          <w:b/>
          <w:bCs/>
        </w:rPr>
        <w:t xml:space="preserve">.pcap</w:t>
      </w:r>
      <w:r>
        <w:t xml:space="preserve"> is hashed with BLAKE3 and the hash is recorded together with an RFC 3161 trusted timestamp </w:t>
      </w:r>
      <w:r>
        <w:rPr>
          <w:b/>
          <w:bCs/>
        </w:rPr>
        <w:t xml:space="preserve">before any analysis runs</w:t>
      </w:r>
      <w:r>
        <w:t xml:space="preserve">. This establishes the foundational evidentiary fact: “this is the exact evidence, unaltered, as received at this time.” It is the digital equivalent of sealing and signing an evidence bag.</w:t>
      </w:r>
    </w:p>
    <w:p>
      <w:pPr>
        <w:pStyle w:val="Heading2"/>
      </w:pPr>
      <w:r>
        <w:t xml:space="preserve">Stage 2 — Parse to Flows</w:t>
      </w:r>
    </w:p>
    <w:p>
      <w:pPr>
        <w:spacing w:after="160" w:line="276"/>
      </w:pPr>
      <w:r>
        <w:t xml:space="preserve">The capture is decomposed into connection flows with extracted features (packet and byte counts, timing, DNS query fields, TLS handshake parameters). Parsing uses </w:t>
      </w:r>
      <w:r>
        <w:rPr>
          <w:b/>
          <w:bCs/>
        </w:rPr>
        <w:t xml:space="preserve">battle-tested libraries, not hand-rolled parsers</w:t>
      </w:r>
      <w:r>
        <w:t xml:space="preserve">: dpkt for the fast bulk pass over large captures, and PyShark (which wraps Wireshark's own dissectors) for protocol-rich fields such as TLS handshakes. This split gives both speed and Wireshark-grade correctness — and “we parse with the same engine as Wireshark” is a defensible correctness claim.</w:t>
      </w:r>
    </w:p>
    <w:p>
      <w:pPr>
        <w:pStyle w:val="Heading2"/>
      </w:pPr>
      <w:r>
        <w:t xml:space="preserve">Stage 3 — Run Explainable Detectors</w:t>
      </w:r>
    </w:p>
    <w:p>
      <w:pPr>
        <w:spacing w:after="160" w:line="276"/>
      </w:pPr>
      <w:r>
        <w:t xml:space="preserve">Four transparent detectors, each producing a finding accompanied by the evidence that triggered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rPr>
              <w:t xml:space="preserve">Detector</w:t>
            </w:r>
          </w:p>
        </w:tc>
        <w:tc>
          <w:tcPr>
            <w:tcW w:type="dxa" w:w="3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rPr>
              <w:t xml:space="preserve">Method</w:t>
            </w:r>
          </w:p>
        </w:tc>
        <w:tc>
          <w:tcPr>
            <w:tcW w:type="dxa" w:w="3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rPr>
              <w:t xml:space="preserve">Why it is explainable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DNS exfiltration / tunneling</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Shannon entropy + subdomain length + query rate to a single parent domain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Reports the measured entropy vs. a benign baseline, so the analyst sees exactly why a domain looks encoded.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C2 beaconing</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Inter-arrival-time regularity of connections to a destination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Reports the timing regularity; malware beacons at near-fixed intervals, which humans do not.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Port scan / recon</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Fan-out analysis (one source touching many ports/hosts in a window)</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Reports the count and spread of destinations contacted, a directly countable signal.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Malicious TLS client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JA3 fingerprint of the TLS handshake matched against abuse.ch SSLBL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Reports the matched fingerprint and the malware family it is associated with.</w:t>
            </w:r>
          </w:p>
        </w:tc>
      </w:tr>
    </w:tbl>
    <w:p>
      <w:pPr>
        <w:spacing w:after="100"/>
      </w:pPr>
    </w:p>
    <w:p>
      <w:pPr>
        <w:spacing w:after="160" w:line="276"/>
      </w:pPr>
      <w:r>
        <w:rPr>
          <w:b/>
          <w:bCs/>
        </w:rPr>
        <w:t xml:space="preserve">Note on JA3 vs JA4: </w:t>
      </w:r>
      <w:r>
        <w:t xml:space="preserve">JA3 has become unreliable for general browser fingerprinting because modern browsers randomise their TLS handshake order. It remains effective for malware identification, however, because C2 clients typically do not randomise their handshakes — so matching against a malware blocklist is still valid. We note JA4 as the forward-looking successor and a natural upgrade path.</w:t>
      </w:r>
    </w:p>
    <w:p>
      <w:pPr>
        <w:pStyle w:val="Heading2"/>
      </w:pPr>
      <w:r>
        <w:t xml:space="preserve">Stage 4 — Build the Case File</w:t>
      </w:r>
    </w:p>
    <w:p>
      <w:pPr>
        <w:spacing w:after="160" w:line="276"/>
      </w:pPr>
      <w:r>
        <w:t xml:space="preserve">Findings, their supporting evidence, and the integrity record are written to an append-only custody log and exported as a forensic PDF report: what was found, why it is suspicious, the supporting data, and the verifiable chain of custody from ingest to report. A non-specialist can read the report and follow the reasoning without reading a single raw packet.</w:t>
      </w:r>
    </w:p>
    <w:p>
      <w:pPr>
        <w:pStyle w:val="Heading1"/>
      </w:pPr>
      <w:r>
        <w:t xml:space="preserve">4. What Sets NetForensics Apart</w:t>
      </w:r>
    </w:p>
    <w:p>
      <w:pPr>
        <w:spacing w:after="160" w:line="276"/>
      </w:pPr>
      <w:r>
        <w:t xml:space="preserve">We state this honestly: the </w:t>
      </w:r>
      <w:r>
        <w:rPr>
          <w:b/>
          <w:bCs/>
        </w:rPr>
        <w:t xml:space="preserve">detection is table stakes</w:t>
      </w:r>
      <w:r>
        <w:t xml:space="preserve"> — Zeek, Suricata and commercial tools already detect these patterns. Our differentiator is the layer around the detection:</w:t>
      </w:r>
    </w:p>
    <w:p>
      <w:pPr>
        <w:pStyle w:val="ListParagraph"/>
        <w:numPr>
          <w:ilvl w:val="0"/>
          <w:numId w:val="2"/>
        </w:numPr>
        <w:spacing w:after="80" w:line="276"/>
      </w:pPr>
      <w:r>
        <w:rPr>
          <w:b/>
          <w:bCs/>
        </w:rPr>
        <w:t xml:space="preserve">The evidence-integrity layer is the real differentiator. </w:t>
      </w:r>
      <w:r>
        <w:t xml:space="preserve">No existing analysis tool seals the evidence, timestamps it with a trusted authority, and maintains a tamper-evident chain of custody that proves to a court the data was not altered. This is a legal-admissibility capability the other tools do not attempt.</w:t>
      </w:r>
    </w:p>
    <w:p>
      <w:pPr>
        <w:pStyle w:val="ListParagraph"/>
        <w:numPr>
          <w:ilvl w:val="0"/>
          <w:numId w:val="2"/>
        </w:numPr>
        <w:spacing w:after="80" w:line="276"/>
      </w:pPr>
      <w:r>
        <w:rPr>
          <w:b/>
          <w:bCs/>
        </w:rPr>
        <w:t xml:space="preserve">The audience is the investigator and the court, not the SOC analyst. </w:t>
      </w:r>
      <w:r>
        <w:t xml:space="preserve">This reframes every design choice: plain-language explanations instead of analyst jargon, “why this is suspicious” reasoning a magistrate can follow, and a case file instead of a raw log.</w:t>
      </w:r>
    </w:p>
    <w:p>
      <w:pPr>
        <w:pStyle w:val="ListParagraph"/>
        <w:numPr>
          <w:ilvl w:val="0"/>
          <w:numId w:val="2"/>
        </w:numPr>
        <w:spacing w:after="80" w:line="276"/>
      </w:pPr>
      <w:r>
        <w:rPr>
          <w:b/>
          <w:bCs/>
        </w:rPr>
        <w:t xml:space="preserve">Explainability as a hard requirement. </w:t>
      </w:r>
      <w:r>
        <w:t xml:space="preserve">Every finding states its evidence in human terms — chosen deliberately for legal defensibility, not because more complex methods were unavailable.</w:t>
      </w:r>
    </w:p>
    <w:p>
      <w:pPr>
        <w:spacing w:after="160" w:line="276"/>
      </w:pPr>
      <w:r>
        <w:rPr>
          <w:b/>
          <w:bCs/>
        </w:rPr>
        <w:t xml:space="preserve">In one sentence: </w:t>
      </w:r>
      <w:r>
        <w:t xml:space="preserve">existing tools detect threats for analysts; NetForensics packages the same detection into court-admissible evidence with plain-language reasoning and a verifiable chain of custody, built for an investigator and a courtroom. The integration of detection, explanation, and custody into one auditable chain is the product.</w:t>
      </w:r>
    </w:p>
    <w:p>
      <w:pPr>
        <w:pStyle w:val="Heading1"/>
      </w:pPr>
      <w:r>
        <w:t xml:space="preserve">5. Tools &amp; Technologies to be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rPr>
              <w:t xml:space="preserve">Layer</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rPr>
              <w:t xml:space="preserve">Technology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Packet parsing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dpkt (fast bulk pass); PyShark / tshark (protocol-rich dissection, Wireshark dissectors)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Backend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Python, FastAPI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Detection / analysis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NumPy &amp; SciPy (entropy and timing statistics)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TLS fingerprinting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JA3 fingerprint generation; abuse.ch SSLBL blocklist as threat-intelligence source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Evidence integrity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BLAKE3 (hashing), RFC 3161 trusted timestamping, append-only custody log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SQLite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Report generation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ReportLab / WeasyPrint (forensic PDF)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React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Test 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Public malware-traffic PCAPs (e.g. malware-traffic-analysis.net) for reproducible, verifiable demos</w:t>
            </w:r>
          </w:p>
        </w:tc>
      </w:tr>
    </w:tbl>
    <w:p>
      <w:pPr>
        <w:pStyle w:val="Heading1"/>
      </w:pPr>
      <w:r>
        <w:t xml:space="preserve">6. Challenges / Risks in Implementing the Final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0"/>
        <w:gridCol w:w="4880"/>
      </w:tblGrid>
      <w:tr>
        <w:tc>
          <w:tcPr>
            <w:tcW w:type="dxa" w:w="44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rPr>
              <w:t xml:space="preserve">Challenge / Risk</w:t>
            </w:r>
          </w:p>
        </w:tc>
        <w:tc>
          <w:tcPr>
            <w:tcW w:type="dxa" w:w="4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rPr>
              <w:t xml:space="preserve">Mitigation</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Encrypted traffic (TLS / DoH) hides payloads, limiting deep inspection.</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Detectors rely on metadata — timing, plaintext-DNS entropy, handshake fingerprints — not decrypted content. We clearly scope what we cannot see rather than overclaim.</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False positives (legitimate CDNs have high entropy; heartbeats have regular timing).</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Allowlisting of known-good domains and tunable thresholds; every alert shows its evidence so an analyst can dismiss it. The human stays in the loop.</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Detection coverage is bounded to four patterns, not all threats.</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Pitched honestly as a focused, reliable tool rather than an all-seeing one; the architecture allows new detectors to be added without changing the evidentiary core.</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JA3 brittleness for general fingerprinting.</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Used only against the malware blocklist, where it remains valid; JA4 flagged as the upgrade path.</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Making chain-of-custody genuinely tamper-evident (not cosmetic) is the hard part.</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Disproportionate engineering effort is allocated here because it is the actual differentiator.</w:t>
            </w:r>
          </w:p>
        </w:tc>
      </w:tr>
      <w:tr>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Scope creep under hackathon time pressure (the main risk to the team).</w:t>
            </w:r>
          </w:p>
        </w:tc>
        <w:tc>
          <w:tcPr>
            <w:tcW w:type="dxa" w:w="4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A capture engine, TCP reassembly, and ML layers were deliberately cut to keep the prototype shippable and every design choice defensible.</w:t>
            </w:r>
          </w:p>
        </w:tc>
      </w:tr>
    </w:tbl>
    <w:p>
      <w:pPr>
        <w:pStyle w:val="Heading1"/>
      </w:pPr>
      <w:r>
        <w:t xml:space="preserve">7. Possible Outcome of Your Work</w:t>
      </w:r>
    </w:p>
    <w:p>
      <w:pPr>
        <w:spacing w:after="160" w:line="276"/>
      </w:pPr>
      <w:r>
        <w:t xml:space="preserve">A working prototype that takes a real malware-traffic PCAP and produces an investigator-ready forensic report: the threats found, plain-language reasoning for each, the supporting evidence, and a verifiable integrity and custody trail proving the evidence was not altered.</w:t>
      </w:r>
    </w:p>
    <w:p>
      <w:pPr>
        <w:spacing w:after="160" w:line="276"/>
      </w:pPr>
      <w:r>
        <w:rPr>
          <w:b/>
          <w:bCs/>
        </w:rPr>
        <w:t xml:space="preserve">Impact is twofold: </w:t>
      </w:r>
      <w:r>
        <w:t xml:space="preserve">it compresses hours of manual packet analysis into an explainable automated pass, and it closes the gap between “we detected something” and “we can present it in court.” For a cybercrime unit, that means faster triage and evidence that survives legal scrutiny.</w:t>
      </w:r>
    </w:p>
    <w:p>
      <w:pPr>
        <w:spacing w:after="160" w:line="276"/>
      </w:pPr>
      <w:r>
        <w:rPr>
          <w:b/>
          <w:bCs/>
        </w:rPr>
        <w:t xml:space="preserve">Extensibility: </w:t>
      </w:r>
      <w:r>
        <w:t xml:space="preserve">the architecture generalises. Additional detectors and threat-intelligence feeds can be added without changing the evidentiary core, and the parsing layer could be upgraded to Zeek for high-throughput production deployments.</w:t>
      </w:r>
    </w:p>
    <w:p>
      <w:pPr>
        <w:pStyle w:val="Heading1"/>
      </w:pPr>
      <w:r>
        <w:t xml:space="preserve">8. Road Map</w:t>
      </w:r>
    </w:p>
    <w:p>
      <w:pPr>
        <w:spacing w:after="160" w:line="276"/>
      </w:pPr>
      <w:r>
        <w:t xml:space="preserve">The roadmap is phased to the hackathon structure (idea selection → prototype build → demo day). A separate flow diagram accompanies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rPr>
              <w:t xml:space="preserve">Phase</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rPr>
              <w:t xml:space="preserve">Focus</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b/>
                <w:bCs/>
              </w:rPr>
              <w:t xml:space="preserve">Key deliverable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Phase 0 — Foundation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Project scaffold: FastAPI backend, React frontend shell, SQLite schema, PCAP upload + ingest.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A PCAP can be uploaded, hashed (BLAKE3), and timestamped on arrival.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Phase 1 — Parsing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Flow reconstruction with dpkt; PyShark integration for TLS/DNS fields.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Captures parsed into structured flows with extracted features.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Phase 2 — Detectors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Implement the four explainable detectors with evidence output.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Each detector produces findings with human-readable reasoning.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Phase 3 — Evidence layer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Append-only custody log, RFC 3161 timestamping, integrity verification.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Verifiable, tamper-evident chain of custody end to end.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Phase 4 — Reporting &amp; demo</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Forensic PDF export; dashboard polish; rehearse demo on public malware PCAPs.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End-to-end demo: upload → detect → explain → court-ready report.</w:t>
            </w:r>
          </w:p>
        </w:tc>
      </w:tr>
    </w:tbl>
    <w:p>
      <w:pPr>
        <w:pStyle w:val="Heading1"/>
      </w:pPr>
      <w:r>
        <w:t xml:space="preserve">9. Accomplishments to Date</w:t>
      </w:r>
    </w:p>
    <w:p>
      <w:pPr>
        <w:spacing w:after="160" w:line="276"/>
      </w:pPr>
      <w:r>
        <w:t xml:space="preserve">Our team began this challenge with an LLM-based legal-document concept and built an initial prototype of it. On evaluation, we </w:t>
      </w:r>
      <w:r>
        <w:rPr>
          <w:b/>
          <w:bCs/>
        </w:rPr>
        <w:t xml:space="preserve">deliberately scrapped that direction</w:t>
      </w:r>
      <w:r>
        <w:t xml:space="preserve"> because an LLM authoring legal text can hallucinate facts — an unacceptable risk in a legal context — and the idea did not meet our standard for reliability.</w:t>
      </w:r>
    </w:p>
    <w:p>
      <w:pPr>
        <w:spacing w:after="160" w:line="276"/>
      </w:pPr>
      <w:r>
        <w:t xml:space="preserve">We then researched two candidate approaches for network forensics: a Zeek-based pipeline and machine-learning-based packet classification. We evaluated both and </w:t>
      </w:r>
      <w:r>
        <w:rPr>
          <w:b/>
          <w:bCs/>
        </w:rPr>
        <w:t xml:space="preserve">chose against an ML core specifically because of the black-box admissibility problem</w:t>
      </w:r>
      <w:r>
        <w:t xml:space="preserve"> — a finding that cannot be explained cannot be defended in court. This led us to the explainable, evidence-integrity-first design described in this document.</w:t>
      </w:r>
    </w:p>
    <w:p>
      <w:pPr>
        <w:spacing w:after="160" w:line="276"/>
      </w:pPr>
      <w:r>
        <w:rPr>
          <w:b/>
          <w:bCs/>
        </w:rPr>
        <w:t xml:space="preserve">Current status: </w:t>
      </w:r>
      <w:r>
        <w:t xml:space="preserve">the architecture, detector methodology, and evidence-handling model are fully designed and validated against the forensic-admissibility requirement. Prototype implementation of the pipeline is the work planned for the build phase.</w:t>
      </w:r>
    </w:p>
    <w:p>
      <w:pPr>
        <w:spacing w:after="0" w:before="80"/>
      </w:pPr>
      <w:r>
        <w:rPr>
          <w:i/>
          <w:iCs/>
          <w:color w:val="C00000"/>
          <w:sz w:val="20"/>
          <w:szCs w:val="20"/>
        </w:rPr>
        <w:t xml:space="preserve">[Team: update this section before submission with anything you have implemented or tested by the submission date — even a working parser or a single prototyped detector strengthens it. Keep it accurate; the declaration certifies it as true.]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NetForensics  •  KANAD S.H.I.E.L.D. 2026  •  P2_08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2"/>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2026-06-19T09:38:14.983Z</dcterms:created>
  <dcterms:modified xsi:type="dcterms:W3CDTF">2026-06-19T09:38:14.983Z</dcterms:modified>
</cp:coreProperties>
</file>

<file path=docProps/custom.xml><?xml version="1.0" encoding="utf-8"?>
<Properties xmlns="http://schemas.openxmlformats.org/officeDocument/2006/custom-properties" xmlns:vt="http://schemas.openxmlformats.org/officeDocument/2006/docPropsVTypes"/>
</file>